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4124" w14:textId="782028D4" w:rsidR="00F6719D" w:rsidRDefault="00F6719D" w:rsidP="00F6719D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4CB4FEB" wp14:editId="1495F856">
            <wp:simplePos x="0" y="0"/>
            <wp:positionH relativeFrom="margin">
              <wp:posOffset>2889250</wp:posOffset>
            </wp:positionH>
            <wp:positionV relativeFrom="margin">
              <wp:posOffset>-190500</wp:posOffset>
            </wp:positionV>
            <wp:extent cx="2932430" cy="400050"/>
            <wp:effectExtent l="0" t="0" r="0" b="0"/>
            <wp:wrapSquare wrapText="bothSides"/>
            <wp:docPr id="1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hat o mensaje d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88D209" w14:textId="77777777" w:rsidR="00F6719D" w:rsidRDefault="00F6719D" w:rsidP="00F6719D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</w:rPr>
      </w:pPr>
    </w:p>
    <w:p w14:paraId="4398266F" w14:textId="77777777" w:rsidR="00F6719D" w:rsidRDefault="00F6719D" w:rsidP="00F6719D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</w:rPr>
      </w:pPr>
    </w:p>
    <w:p w14:paraId="3F0657EE" w14:textId="7D74D28B" w:rsidR="00F6719D" w:rsidRPr="0042545E" w:rsidRDefault="00F6719D" w:rsidP="00F6719D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</w:rPr>
      </w:pPr>
      <w:r w:rsidRPr="0042545E">
        <w:rPr>
          <w:rFonts w:ascii="Arial" w:eastAsia="Arial" w:hAnsi="Arial" w:cs="Arial"/>
        </w:rPr>
        <w:t xml:space="preserve">Madrid, </w:t>
      </w:r>
      <w:r w:rsidR="002A4F65"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</w:rPr>
        <w:t>de junio de 2025</w:t>
      </w:r>
    </w:p>
    <w:p w14:paraId="5C3ABC6E" w14:textId="77777777" w:rsidR="00F6719D" w:rsidRPr="00F6719D" w:rsidRDefault="00F6719D" w:rsidP="00F6719D">
      <w:pPr>
        <w:spacing w:after="0" w:line="240" w:lineRule="auto"/>
        <w:jc w:val="both"/>
        <w:rPr>
          <w:rFonts w:ascii="Arial" w:eastAsia="Arial" w:hAnsi="Arial" w:cs="Arial"/>
          <w:color w:val="002C5F"/>
          <w:kern w:val="0"/>
          <w:lang w:eastAsia="es-ES"/>
          <w14:ligatures w14:val="none"/>
        </w:rPr>
      </w:pPr>
    </w:p>
    <w:p w14:paraId="4F72E676" w14:textId="0D0FD223" w:rsidR="00F6719D" w:rsidRDefault="00F6719D" w:rsidP="00F6719D">
      <w:pPr>
        <w:spacing w:after="0" w:line="240" w:lineRule="auto"/>
        <w:jc w:val="both"/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</w:pPr>
      <w:r w:rsidRPr="00F6719D"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  <w:t xml:space="preserve">Risto se sienta con Luis </w:t>
      </w:r>
      <w:proofErr w:type="spellStart"/>
      <w:r w:rsidRPr="00F6719D"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  <w:t>Zahera</w:t>
      </w:r>
      <w:proofErr w:type="spellEnd"/>
      <w:r w:rsidR="004E67FF"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  <w:t xml:space="preserve"> </w:t>
      </w:r>
      <w:r w:rsidRPr="00F6719D"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  <w:t xml:space="preserve">y con </w:t>
      </w:r>
      <w:r w:rsidR="00E23BF1" w:rsidRPr="00F6719D"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  <w:t>Víctor</w:t>
      </w:r>
      <w:r w:rsidRPr="00F6719D"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  <w:t xml:space="preserve"> Elías en ‘Viajando con Chester’</w:t>
      </w:r>
    </w:p>
    <w:p w14:paraId="1CA090E0" w14:textId="77777777" w:rsidR="007E7881" w:rsidRDefault="007E7881" w:rsidP="00F6719D">
      <w:pPr>
        <w:spacing w:after="0" w:line="240" w:lineRule="auto"/>
        <w:jc w:val="both"/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</w:pPr>
    </w:p>
    <w:p w14:paraId="1FF62050" w14:textId="4FCA19BF" w:rsidR="007E7881" w:rsidRDefault="007E7881" w:rsidP="007E7881">
      <w:pPr>
        <w:spacing w:after="0" w:line="240" w:lineRule="auto"/>
        <w:jc w:val="both"/>
        <w:rPr>
          <w:rFonts w:ascii="Arial" w:eastAsia="Aptos" w:hAnsi="Arial" w:cs="Times New Roman"/>
          <w:b/>
          <w:bCs/>
        </w:rPr>
      </w:pPr>
      <w:r>
        <w:rPr>
          <w:rFonts w:ascii="Arial" w:eastAsia="Aptos" w:hAnsi="Arial" w:cs="Times New Roman"/>
          <w:b/>
          <w:bCs/>
        </w:rPr>
        <w:t xml:space="preserve">El lunes </w:t>
      </w:r>
      <w:r>
        <w:rPr>
          <w:rFonts w:ascii="Arial" w:eastAsia="Aptos" w:hAnsi="Arial" w:cs="Times New Roman"/>
          <w:b/>
          <w:bCs/>
        </w:rPr>
        <w:t>9</w:t>
      </w:r>
      <w:r>
        <w:rPr>
          <w:rFonts w:ascii="Arial" w:eastAsia="Aptos" w:hAnsi="Arial" w:cs="Times New Roman"/>
          <w:b/>
          <w:bCs/>
        </w:rPr>
        <w:t xml:space="preserve"> de junio (22:50h), en Cuatro. </w:t>
      </w:r>
    </w:p>
    <w:p w14:paraId="4FE504CE" w14:textId="77777777" w:rsidR="007E7881" w:rsidRPr="00F6719D" w:rsidRDefault="007E7881" w:rsidP="007E7881">
      <w:pPr>
        <w:spacing w:after="0" w:line="240" w:lineRule="auto"/>
        <w:jc w:val="both"/>
        <w:rPr>
          <w:rFonts w:ascii="Arial" w:eastAsia="Arial" w:hAnsi="Arial" w:cs="Arial"/>
          <w:color w:val="002C5F"/>
          <w:kern w:val="0"/>
          <w:sz w:val="42"/>
          <w:szCs w:val="42"/>
          <w:lang w:eastAsia="es-ES"/>
          <w14:ligatures w14:val="none"/>
        </w:rPr>
      </w:pPr>
    </w:p>
    <w:p w14:paraId="53887082" w14:textId="0CAB1BA8" w:rsidR="0062179E" w:rsidRDefault="0062179E" w:rsidP="007E7881">
      <w:pPr>
        <w:spacing w:after="0" w:line="240" w:lineRule="auto"/>
        <w:jc w:val="both"/>
        <w:rPr>
          <w:rFonts w:ascii="Arial" w:hAnsi="Arial" w:cs="Arial"/>
        </w:rPr>
      </w:pPr>
      <w:r w:rsidRPr="0062179E">
        <w:rPr>
          <w:rFonts w:ascii="Arial" w:hAnsi="Arial" w:cs="Arial"/>
        </w:rPr>
        <w:t xml:space="preserve">La conversación con </w:t>
      </w:r>
      <w:r w:rsidRPr="0062179E">
        <w:rPr>
          <w:rFonts w:ascii="Arial" w:hAnsi="Arial" w:cs="Arial"/>
          <w:b/>
          <w:bCs/>
        </w:rPr>
        <w:t xml:space="preserve">Luis </w:t>
      </w:r>
      <w:proofErr w:type="spellStart"/>
      <w:r w:rsidRPr="0062179E">
        <w:rPr>
          <w:rFonts w:ascii="Arial" w:hAnsi="Arial" w:cs="Arial"/>
          <w:b/>
          <w:bCs/>
        </w:rPr>
        <w:t>Zahera</w:t>
      </w:r>
      <w:proofErr w:type="spellEnd"/>
      <w:r w:rsidRPr="0062179E">
        <w:rPr>
          <w:rFonts w:ascii="Arial" w:hAnsi="Arial" w:cs="Arial"/>
        </w:rPr>
        <w:t xml:space="preserve">, doble ganador del </w:t>
      </w:r>
      <w:proofErr w:type="gramStart"/>
      <w:r w:rsidRPr="0062179E">
        <w:rPr>
          <w:rFonts w:ascii="Arial" w:hAnsi="Arial" w:cs="Arial"/>
        </w:rPr>
        <w:t>Goya,</w:t>
      </w:r>
      <w:proofErr w:type="gramEnd"/>
      <w:r w:rsidRPr="0062179E">
        <w:rPr>
          <w:rFonts w:ascii="Arial" w:hAnsi="Arial" w:cs="Arial"/>
        </w:rPr>
        <w:t xml:space="preserve"> transcurre en un desguace donde algunos de sus personajes más icónicos fueron asesinados. En este escenario cargado de simbolismo, el actor irá dejando atrás su inicial reticencia a hablar para acabar repasando </w:t>
      </w:r>
      <w:r w:rsidRPr="0062179E">
        <w:rPr>
          <w:rFonts w:ascii="Arial" w:hAnsi="Arial" w:cs="Arial"/>
          <w:b/>
          <w:bCs/>
        </w:rPr>
        <w:t>su extensa y brillante trayectoria</w:t>
      </w:r>
      <w:r w:rsidRPr="0062179E">
        <w:rPr>
          <w:rFonts w:ascii="Arial" w:hAnsi="Arial" w:cs="Arial"/>
        </w:rPr>
        <w:t xml:space="preserve"> y </w:t>
      </w:r>
      <w:r w:rsidRPr="0062179E">
        <w:rPr>
          <w:rFonts w:ascii="Arial" w:hAnsi="Arial" w:cs="Arial"/>
          <w:b/>
          <w:bCs/>
        </w:rPr>
        <w:t>desvela</w:t>
      </w:r>
      <w:r w:rsidR="007E7881">
        <w:rPr>
          <w:rFonts w:ascii="Arial" w:hAnsi="Arial" w:cs="Arial"/>
          <w:b/>
          <w:bCs/>
        </w:rPr>
        <w:t>r</w:t>
      </w:r>
      <w:r w:rsidRPr="0062179E">
        <w:rPr>
          <w:rFonts w:ascii="Arial" w:hAnsi="Arial" w:cs="Arial"/>
          <w:b/>
          <w:bCs/>
        </w:rPr>
        <w:t xml:space="preserve"> aspectos poco conocidos de su vida</w:t>
      </w:r>
      <w:r w:rsidRPr="0062179E">
        <w:rPr>
          <w:rFonts w:ascii="Arial" w:hAnsi="Arial" w:cs="Arial"/>
        </w:rPr>
        <w:t xml:space="preserve">: la relación con sus padres, su infancia, sus inicios en la interpretación o los motivos por los que rechazó un encuentro con </w:t>
      </w:r>
      <w:r w:rsidRPr="007E7881">
        <w:rPr>
          <w:rFonts w:ascii="Arial" w:hAnsi="Arial" w:cs="Arial"/>
        </w:rPr>
        <w:t>Alberto Núñez-Feijóo.</w:t>
      </w:r>
      <w:r w:rsidRPr="0062179E">
        <w:rPr>
          <w:rFonts w:ascii="Arial" w:hAnsi="Arial" w:cs="Arial"/>
        </w:rPr>
        <w:t xml:space="preserve"> Antes de finalizar la charla, </w:t>
      </w:r>
      <w:proofErr w:type="spellStart"/>
      <w:r w:rsidRPr="0062179E">
        <w:rPr>
          <w:rFonts w:ascii="Arial" w:hAnsi="Arial" w:cs="Arial"/>
        </w:rPr>
        <w:t>Zahera</w:t>
      </w:r>
      <w:proofErr w:type="spellEnd"/>
      <w:r w:rsidRPr="0062179E">
        <w:rPr>
          <w:rFonts w:ascii="Arial" w:hAnsi="Arial" w:cs="Arial"/>
        </w:rPr>
        <w:t xml:space="preserve"> recibirá la visita de </w:t>
      </w:r>
      <w:r w:rsidRPr="0062179E">
        <w:rPr>
          <w:rFonts w:ascii="Arial" w:hAnsi="Arial" w:cs="Arial"/>
          <w:b/>
          <w:bCs/>
        </w:rPr>
        <w:t>Palo Capilla</w:t>
      </w:r>
      <w:r w:rsidRPr="0062179E">
        <w:rPr>
          <w:rFonts w:ascii="Arial" w:hAnsi="Arial" w:cs="Arial"/>
        </w:rPr>
        <w:t>, humorista con la que actualmente comparte escenario en el monólogo ‘Más chungo’.</w:t>
      </w:r>
    </w:p>
    <w:p w14:paraId="2DBD5BEA" w14:textId="77777777" w:rsidR="007E7881" w:rsidRPr="0062179E" w:rsidRDefault="007E7881" w:rsidP="007E7881">
      <w:pPr>
        <w:spacing w:after="0" w:line="240" w:lineRule="auto"/>
        <w:jc w:val="both"/>
        <w:rPr>
          <w:rFonts w:ascii="Arial" w:hAnsi="Arial" w:cs="Arial"/>
        </w:rPr>
      </w:pPr>
    </w:p>
    <w:p w14:paraId="7DE200CF" w14:textId="73CACD72" w:rsidR="0062179E" w:rsidRPr="00F6719D" w:rsidRDefault="0062179E" w:rsidP="007E7881">
      <w:pPr>
        <w:spacing w:after="0" w:line="240" w:lineRule="auto"/>
        <w:jc w:val="both"/>
        <w:rPr>
          <w:rFonts w:ascii="Arial" w:hAnsi="Arial" w:cs="Arial"/>
        </w:rPr>
      </w:pPr>
      <w:r w:rsidRPr="0062179E">
        <w:rPr>
          <w:rFonts w:ascii="Arial" w:hAnsi="Arial" w:cs="Arial"/>
        </w:rPr>
        <w:t>La segunda entrevista de la noche ofrece u</w:t>
      </w:r>
      <w:r w:rsidRPr="0062179E">
        <w:rPr>
          <w:rFonts w:ascii="Arial" w:hAnsi="Arial" w:cs="Arial"/>
          <w:b/>
          <w:bCs/>
        </w:rPr>
        <w:t>no de los testimonios más emotivos e intensos</w:t>
      </w:r>
      <w:r w:rsidRPr="0062179E">
        <w:rPr>
          <w:rFonts w:ascii="Arial" w:hAnsi="Arial" w:cs="Arial"/>
        </w:rPr>
        <w:t xml:space="preserve"> de la temporada: el del músico y actor </w:t>
      </w:r>
      <w:r w:rsidRPr="0062179E">
        <w:rPr>
          <w:rFonts w:ascii="Arial" w:hAnsi="Arial" w:cs="Arial"/>
          <w:b/>
          <w:bCs/>
        </w:rPr>
        <w:t>Víctor Elías</w:t>
      </w:r>
      <w:r w:rsidRPr="0062179E">
        <w:rPr>
          <w:rFonts w:ascii="Arial" w:hAnsi="Arial" w:cs="Arial"/>
        </w:rPr>
        <w:t xml:space="preserve">, que con solo 10 años se convirtió en una estrella televisiva por su papel de Guille en </w:t>
      </w:r>
      <w:r w:rsidRPr="0062179E">
        <w:rPr>
          <w:rFonts w:ascii="Arial" w:hAnsi="Arial" w:cs="Arial"/>
          <w:b/>
          <w:bCs/>
        </w:rPr>
        <w:t>‘Los Serrano’</w:t>
      </w:r>
      <w:r w:rsidRPr="0062179E">
        <w:rPr>
          <w:rFonts w:ascii="Arial" w:hAnsi="Arial" w:cs="Arial"/>
        </w:rPr>
        <w:t xml:space="preserve">. Elías abre su corazón para contar </w:t>
      </w:r>
      <w:r w:rsidRPr="0062179E">
        <w:rPr>
          <w:rFonts w:ascii="Arial" w:hAnsi="Arial" w:cs="Arial"/>
          <w:b/>
          <w:bCs/>
        </w:rPr>
        <w:t>cómo las adicciones han marcado su vida</w:t>
      </w:r>
      <w:r w:rsidRPr="0062179E">
        <w:rPr>
          <w:rFonts w:ascii="Arial" w:hAnsi="Arial" w:cs="Arial"/>
        </w:rPr>
        <w:t xml:space="preserve">: primero las de su padre y su madre, a la que se vio obligado a denunciar siendo aún un adolescente; y después las suyas propias, desarrolladas en pleno proceso de dolor y supervivencia. El actor y músico </w:t>
      </w:r>
      <w:r w:rsidRPr="0062179E">
        <w:rPr>
          <w:rFonts w:ascii="Arial" w:hAnsi="Arial" w:cs="Arial"/>
          <w:b/>
          <w:bCs/>
        </w:rPr>
        <w:t>hablará también del amor</w:t>
      </w:r>
      <w:r w:rsidRPr="0062179E">
        <w:rPr>
          <w:rFonts w:ascii="Arial" w:hAnsi="Arial" w:cs="Arial"/>
        </w:rPr>
        <w:t xml:space="preserve"> y de </w:t>
      </w:r>
      <w:r w:rsidRPr="0062179E">
        <w:rPr>
          <w:rFonts w:ascii="Arial" w:hAnsi="Arial" w:cs="Arial"/>
          <w:b/>
          <w:bCs/>
        </w:rPr>
        <w:t>su carrera profesional</w:t>
      </w:r>
      <w:r w:rsidRPr="0062179E">
        <w:rPr>
          <w:rFonts w:ascii="Arial" w:hAnsi="Arial" w:cs="Arial"/>
        </w:rPr>
        <w:t xml:space="preserve">: recordará su primer noviazgo con </w:t>
      </w:r>
      <w:r w:rsidRPr="0062179E">
        <w:rPr>
          <w:rFonts w:ascii="Arial" w:hAnsi="Arial" w:cs="Arial"/>
          <w:b/>
          <w:bCs/>
        </w:rPr>
        <w:t>Natalia Sánchez</w:t>
      </w:r>
      <w:r w:rsidRPr="0062179E">
        <w:rPr>
          <w:rFonts w:ascii="Arial" w:hAnsi="Arial" w:cs="Arial"/>
        </w:rPr>
        <w:t xml:space="preserve">, su compañera de </w:t>
      </w:r>
      <w:proofErr w:type="gramStart"/>
      <w:r w:rsidRPr="0062179E">
        <w:rPr>
          <w:rFonts w:ascii="Arial" w:hAnsi="Arial" w:cs="Arial"/>
        </w:rPr>
        <w:t>reparto,</w:t>
      </w:r>
      <w:proofErr w:type="gramEnd"/>
      <w:r w:rsidRPr="0062179E">
        <w:rPr>
          <w:rFonts w:ascii="Arial" w:hAnsi="Arial" w:cs="Arial"/>
        </w:rPr>
        <w:t xml:space="preserve"> compartirá detalles de su matrimonio con </w:t>
      </w:r>
      <w:r w:rsidRPr="0062179E">
        <w:rPr>
          <w:rFonts w:ascii="Arial" w:hAnsi="Arial" w:cs="Arial"/>
          <w:b/>
          <w:bCs/>
        </w:rPr>
        <w:t>Ana Guerra</w:t>
      </w:r>
      <w:r w:rsidRPr="0062179E">
        <w:rPr>
          <w:rFonts w:ascii="Arial" w:hAnsi="Arial" w:cs="Arial"/>
        </w:rPr>
        <w:t xml:space="preserve"> y repasará su trabajo como </w:t>
      </w:r>
      <w:r w:rsidRPr="0062179E">
        <w:rPr>
          <w:rFonts w:ascii="Arial" w:hAnsi="Arial" w:cs="Arial"/>
          <w:b/>
          <w:bCs/>
        </w:rPr>
        <w:t>director musical</w:t>
      </w:r>
      <w:r w:rsidRPr="0062179E">
        <w:rPr>
          <w:rFonts w:ascii="Arial" w:hAnsi="Arial" w:cs="Arial"/>
        </w:rPr>
        <w:t xml:space="preserve"> junto a </w:t>
      </w:r>
      <w:r w:rsidRPr="0062179E">
        <w:rPr>
          <w:rFonts w:ascii="Arial" w:hAnsi="Arial" w:cs="Arial"/>
          <w:b/>
          <w:bCs/>
        </w:rPr>
        <w:t>algunos de los artistas más importantes del país</w:t>
      </w:r>
      <w:r w:rsidRPr="0062179E">
        <w:rPr>
          <w:rFonts w:ascii="Arial" w:hAnsi="Arial" w:cs="Arial"/>
        </w:rPr>
        <w:t xml:space="preserve">. La entrevista tiene lugar en un escenario cargado de significado: </w:t>
      </w:r>
      <w:r w:rsidRPr="0062179E">
        <w:rPr>
          <w:rFonts w:ascii="Arial" w:hAnsi="Arial" w:cs="Arial"/>
          <w:b/>
          <w:bCs/>
        </w:rPr>
        <w:t>el plató original de ‘Los Serrano’</w:t>
      </w:r>
      <w:r w:rsidRPr="0062179E">
        <w:rPr>
          <w:rFonts w:ascii="Arial" w:hAnsi="Arial" w:cs="Arial"/>
        </w:rPr>
        <w:t>, al que no había vuelto desde entonces.</w:t>
      </w:r>
    </w:p>
    <w:p w14:paraId="152A9F85" w14:textId="77777777" w:rsidR="0062179E" w:rsidRDefault="0062179E" w:rsidP="007E7881">
      <w:pPr>
        <w:spacing w:after="0" w:line="240" w:lineRule="auto"/>
      </w:pPr>
    </w:p>
    <w:sectPr w:rsidR="00621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9D"/>
    <w:rsid w:val="002A4F65"/>
    <w:rsid w:val="003B789F"/>
    <w:rsid w:val="00417C5F"/>
    <w:rsid w:val="004E67FF"/>
    <w:rsid w:val="0062179E"/>
    <w:rsid w:val="00723205"/>
    <w:rsid w:val="007E52A9"/>
    <w:rsid w:val="007E7881"/>
    <w:rsid w:val="009A3A12"/>
    <w:rsid w:val="00C9093F"/>
    <w:rsid w:val="00E23BF1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9197"/>
  <w15:chartTrackingRefBased/>
  <w15:docId w15:val="{6CA10FDD-DFE1-4681-944B-3C8158E0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1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1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1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1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1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1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71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71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71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1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7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Fernandez Navarro</dc:creator>
  <cp:keywords/>
  <dc:description/>
  <cp:lastModifiedBy>Alejandro del Real Puyuelo</cp:lastModifiedBy>
  <cp:revision>3</cp:revision>
  <dcterms:created xsi:type="dcterms:W3CDTF">2025-06-06T12:02:00Z</dcterms:created>
  <dcterms:modified xsi:type="dcterms:W3CDTF">2025-06-06T12:08:00Z</dcterms:modified>
</cp:coreProperties>
</file>