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4367119C">
            <wp:simplePos x="0" y="0"/>
            <wp:positionH relativeFrom="margin">
              <wp:posOffset>2895600</wp:posOffset>
            </wp:positionH>
            <wp:positionV relativeFrom="margin">
              <wp:posOffset>-123825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Pr="0042545E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CCD9F6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7519DF3D" w14:textId="77777777" w:rsidR="00105BE2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258B2277" w14:textId="77777777" w:rsidR="00105BE2" w:rsidRPr="0042545E" w:rsidRDefault="00105BE2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</w:p>
    <w:p w14:paraId="637D79E8" w14:textId="2A917674" w:rsidR="004E268E" w:rsidRPr="0042545E" w:rsidRDefault="00F0266E" w:rsidP="00DC00F6">
      <w:pPr>
        <w:tabs>
          <w:tab w:val="left" w:pos="4962"/>
        </w:tabs>
        <w:spacing w:after="0" w:line="240" w:lineRule="auto"/>
        <w:ind w:right="425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 xml:space="preserve">Madrid, </w:t>
      </w:r>
      <w:r w:rsidR="003B289F">
        <w:rPr>
          <w:rFonts w:ascii="Arial" w:eastAsia="Arial" w:hAnsi="Arial" w:cs="Arial"/>
          <w:sz w:val="24"/>
          <w:szCs w:val="24"/>
        </w:rPr>
        <w:t>3</w:t>
      </w:r>
      <w:r w:rsidR="00105BE2">
        <w:rPr>
          <w:rFonts w:ascii="Arial" w:eastAsia="Arial" w:hAnsi="Arial" w:cs="Arial"/>
          <w:sz w:val="24"/>
          <w:szCs w:val="24"/>
        </w:rPr>
        <w:t xml:space="preserve"> de abril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1FC5C01C" w14:textId="77777777" w:rsidR="00B84099" w:rsidRDefault="00B84099" w:rsidP="00DC00F6">
      <w:pPr>
        <w:spacing w:after="0" w:line="240" w:lineRule="auto"/>
        <w:ind w:right="425"/>
        <w:rPr>
          <w:rFonts w:ascii="Arial" w:eastAsia="Arial" w:hAnsi="Arial" w:cs="Arial"/>
          <w:bCs/>
          <w:sz w:val="24"/>
          <w:szCs w:val="24"/>
        </w:rPr>
      </w:pPr>
    </w:p>
    <w:p w14:paraId="2DE36069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Mediaset España, finalista en los GEMA </w:t>
      </w:r>
      <w:proofErr w:type="spellStart"/>
      <w:r w:rsidRPr="003B289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color w:val="002C5F"/>
          <w:kern w:val="2"/>
          <w:sz w:val="44"/>
          <w:szCs w:val="44"/>
          <w:lang w:eastAsia="en-US"/>
          <w14:ligatures w14:val="standardContextual"/>
        </w:rPr>
        <w:t xml:space="preserve"> 2025 con cuatro nominaciones</w:t>
      </w:r>
    </w:p>
    <w:p w14:paraId="06F66AC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3669E99E" w14:textId="7C5C391B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Están considerados los premios más importantes del mundo en marketing y diseño dentro de la industria del entretenimiento televisivo y de </w:t>
      </w:r>
      <w:proofErr w:type="spellStart"/>
      <w:r w:rsidRPr="003B289F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="006673FB">
        <w:rPr>
          <w:rFonts w:ascii="Arial" w:eastAsia="Aptos" w:hAnsi="Arial" w:cs="Times New Roman"/>
          <w:b/>
          <w:bCs/>
          <w:i/>
          <w:iCs/>
          <w:kern w:val="2"/>
          <w:sz w:val="24"/>
          <w:lang w:eastAsia="en-US"/>
          <w14:ligatures w14:val="standardContextual"/>
        </w:rPr>
        <w:t>.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</w:t>
      </w:r>
    </w:p>
    <w:p w14:paraId="18343023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44"/>
          <w:szCs w:val="44"/>
          <w:lang w:eastAsia="en-US"/>
          <w14:ligatures w14:val="standardContextual"/>
        </w:rPr>
      </w:pPr>
    </w:p>
    <w:p w14:paraId="25276B1C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El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talento de los equipos creativos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de Mediaset España y el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compromiso de la compañía con la calidad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la promoción de sus productos y su imagen corporativa han sido reconocidos en el panorama internacional con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cuatro nominaciones en los GEMA 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2025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el prestigioso certamen que premia la excelencia en el diseño y la comunicación de contenidos televisivos y de </w:t>
      </w:r>
      <w:proofErr w:type="spellStart"/>
      <w:r w:rsidRPr="003B289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streaming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a nivel global.</w:t>
      </w:r>
    </w:p>
    <w:p w14:paraId="7444D414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F890B57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Las nominaciones de Mediaset España en esta edición abarcan diversas categorías y formatos:</w:t>
      </w:r>
    </w:p>
    <w:p w14:paraId="1784B6B0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59614C9C" w14:textId="77777777" w:rsidR="003B289F" w:rsidRPr="003B289F" w:rsidRDefault="003B289F" w:rsidP="003B28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‘Juntos’, el spot navideño de la compañía en 2024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opta al galardón en la categoría ‘Holiday/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Season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Spot’.</w:t>
      </w:r>
    </w:p>
    <w:p w14:paraId="04C4F23D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128DC16A" w14:textId="77777777" w:rsidR="003B289F" w:rsidRPr="003B289F" w:rsidRDefault="003B289F" w:rsidP="003B28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emotiva promo de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‘Factor X’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compite en la sección ‘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Speciality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Videos’.</w:t>
      </w:r>
    </w:p>
    <w:p w14:paraId="6341BC46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6BE0AF2E" w14:textId="77777777" w:rsidR="003B289F" w:rsidRPr="003B289F" w:rsidRDefault="003B289F" w:rsidP="003B28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Una de las promos para Cuatro de la película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‘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Deadpool</w:t>
      </w:r>
      <w:proofErr w:type="spellEnd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&amp; 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Wolverine</w:t>
      </w:r>
      <w:proofErr w:type="spellEnd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’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ha sido nominada en la categoría ‘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Copywriting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 dentro del apartado ‘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Craft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’.</w:t>
      </w:r>
    </w:p>
    <w:p w14:paraId="25AD6B2D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08F573BE" w14:textId="77777777" w:rsidR="003B289F" w:rsidRPr="003B289F" w:rsidRDefault="003B289F" w:rsidP="003B289F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campaña de </w:t>
      </w:r>
      <w:proofErr w:type="spellStart"/>
      <w:r w:rsidRPr="003B289F">
        <w:rPr>
          <w:rFonts w:ascii="Arial" w:eastAsia="Aptos" w:hAnsi="Arial" w:cs="Times New Roman"/>
          <w:i/>
          <w:iCs/>
          <w:kern w:val="2"/>
          <w:sz w:val="24"/>
          <w:lang w:eastAsia="en-US"/>
          <w14:ligatures w14:val="standardContextual"/>
        </w:rPr>
        <w:t>bumpers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para promocionar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verano en Cuatro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se encuentra entre las finalistas en ‘In-House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Idents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 de la sección ‘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Design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’.</w:t>
      </w:r>
    </w:p>
    <w:p w14:paraId="4B66040F" w14:textId="77777777" w:rsidR="003B289F" w:rsidRPr="003B289F" w:rsidRDefault="003B289F" w:rsidP="003B289F">
      <w:pPr>
        <w:spacing w:after="0" w:line="240" w:lineRule="auto"/>
        <w:ind w:left="720"/>
        <w:contextualSpacing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23B68A98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Con 60 años de historia, los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GEMA 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(Global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Entertainment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Marketing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Academy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), anteriormente conocidos como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Promax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celebran cada año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talento creativo y la excelencia en la promoción y comunicación de contenidos de entretenimiento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. Sus distintas categorías reconocen el trabajo de los profesionales en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publicidad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medios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digitales 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y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estrategias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de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marketing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y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comunicación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, destacando las piezas más originales e innovadoras de la industria.</w:t>
      </w:r>
    </w:p>
    <w:p w14:paraId="2CEFA636" w14:textId="77777777" w:rsidR="003B289F" w:rsidRPr="003B289F" w:rsidRDefault="003B289F" w:rsidP="003B289F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</w:p>
    <w:p w14:paraId="45EC34AE" w14:textId="0B11163F" w:rsidR="00B84099" w:rsidRPr="00105BE2" w:rsidRDefault="003B289F" w:rsidP="00105BE2">
      <w:pPr>
        <w:spacing w:after="0" w:line="240" w:lineRule="auto"/>
        <w:jc w:val="both"/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</w:pP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La entrega de los galardones tendrá lugar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el próximo 22 de mayo</w:t>
      </w:r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en San Sebastián, en el marco del </w:t>
      </w:r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GEMA 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Europe</w:t>
      </w:r>
      <w:proofErr w:type="spellEnd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 xml:space="preserve"> Summit &amp; </w:t>
      </w:r>
      <w:proofErr w:type="spellStart"/>
      <w:r w:rsidRPr="003B289F">
        <w:rPr>
          <w:rFonts w:ascii="Arial" w:eastAsia="Aptos" w:hAnsi="Arial" w:cs="Times New Roman"/>
          <w:b/>
          <w:bCs/>
          <w:kern w:val="2"/>
          <w:sz w:val="24"/>
          <w:lang w:eastAsia="en-US"/>
          <w14:ligatures w14:val="standardContextual"/>
        </w:rPr>
        <w:t>Awards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, un evento organizado por la Global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Entertainment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Marketing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Academy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of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Arts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&amp; </w:t>
      </w:r>
      <w:proofErr w:type="spellStart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>Sciences</w:t>
      </w:r>
      <w:proofErr w:type="spellEnd"/>
      <w:r w:rsidRPr="003B289F">
        <w:rPr>
          <w:rFonts w:ascii="Arial" w:eastAsia="Aptos" w:hAnsi="Arial" w:cs="Times New Roman"/>
          <w:kern w:val="2"/>
          <w:sz w:val="24"/>
          <w:lang w:eastAsia="en-US"/>
          <w14:ligatures w14:val="standardContextual"/>
        </w:rPr>
        <w:t xml:space="preserve"> con la colaboración de EITB.</w:t>
      </w:r>
    </w:p>
    <w:sectPr w:rsidR="00B84099" w:rsidRPr="00105BE2" w:rsidSect="00B84099">
      <w:footerReference w:type="default" r:id="rId9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701BC" w14:textId="77777777" w:rsidR="00EC7C19" w:rsidRDefault="00EC7C19" w:rsidP="00AE7C8B">
      <w:pPr>
        <w:spacing w:after="0" w:line="240" w:lineRule="auto"/>
      </w:pPr>
      <w:r>
        <w:separator/>
      </w:r>
    </w:p>
  </w:endnote>
  <w:endnote w:type="continuationSeparator" w:id="0">
    <w:p w14:paraId="73112775" w14:textId="77777777" w:rsidR="00EC7C19" w:rsidRDefault="00EC7C19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5353C" w14:textId="77777777" w:rsidR="00EC7C19" w:rsidRDefault="00EC7C19" w:rsidP="00AE7C8B">
      <w:pPr>
        <w:spacing w:after="0" w:line="240" w:lineRule="auto"/>
      </w:pPr>
      <w:r>
        <w:separator/>
      </w:r>
    </w:p>
  </w:footnote>
  <w:footnote w:type="continuationSeparator" w:id="0">
    <w:p w14:paraId="4581A808" w14:textId="77777777" w:rsidR="00EC7C19" w:rsidRDefault="00EC7C19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B3184"/>
    <w:multiLevelType w:val="hybridMultilevel"/>
    <w:tmpl w:val="BB7E72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10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9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 w:numId="11" w16cid:durableId="1787120412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706E"/>
    <w:rsid w:val="00060199"/>
    <w:rsid w:val="00064257"/>
    <w:rsid w:val="00070297"/>
    <w:rsid w:val="00072694"/>
    <w:rsid w:val="00072E2B"/>
    <w:rsid w:val="000736CC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2922"/>
    <w:rsid w:val="001044FF"/>
    <w:rsid w:val="00104715"/>
    <w:rsid w:val="00105BE2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7A0F"/>
    <w:rsid w:val="001B7FF4"/>
    <w:rsid w:val="001C0260"/>
    <w:rsid w:val="001C16D8"/>
    <w:rsid w:val="001C2FF2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289F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33D7"/>
    <w:rsid w:val="00454370"/>
    <w:rsid w:val="00454373"/>
    <w:rsid w:val="0045467C"/>
    <w:rsid w:val="00454B29"/>
    <w:rsid w:val="004555B2"/>
    <w:rsid w:val="00455ADE"/>
    <w:rsid w:val="00457950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16A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673F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D1644"/>
    <w:rsid w:val="007D3F87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BBF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5A0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A5"/>
    <w:rsid w:val="009346EA"/>
    <w:rsid w:val="00935CF9"/>
    <w:rsid w:val="00935FEB"/>
    <w:rsid w:val="0093600D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6B8E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DCF"/>
    <w:rsid w:val="00BC3DFA"/>
    <w:rsid w:val="00BC3E7D"/>
    <w:rsid w:val="00BD0DF9"/>
    <w:rsid w:val="00BD170B"/>
    <w:rsid w:val="00BD1871"/>
    <w:rsid w:val="00BD2BF7"/>
    <w:rsid w:val="00BD71C9"/>
    <w:rsid w:val="00BE01D3"/>
    <w:rsid w:val="00BE0736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4E9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78"/>
    <w:rsid w:val="00CB55F5"/>
    <w:rsid w:val="00CC05F0"/>
    <w:rsid w:val="00CC2269"/>
    <w:rsid w:val="00CC5F7A"/>
    <w:rsid w:val="00CC74AA"/>
    <w:rsid w:val="00CC76A1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09A6"/>
    <w:rsid w:val="00DF3C44"/>
    <w:rsid w:val="00DF45F4"/>
    <w:rsid w:val="00DF5C48"/>
    <w:rsid w:val="00DF5FF2"/>
    <w:rsid w:val="00DF6B8A"/>
    <w:rsid w:val="00E0104B"/>
    <w:rsid w:val="00E01D60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7C19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3</cp:revision>
  <cp:lastPrinted>2025-04-02T10:56:00Z</cp:lastPrinted>
  <dcterms:created xsi:type="dcterms:W3CDTF">2025-04-03T11:06:00Z</dcterms:created>
  <dcterms:modified xsi:type="dcterms:W3CDTF">2025-04-03T12:39:00Z</dcterms:modified>
</cp:coreProperties>
</file>