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835C1" w14:textId="730F16D4" w:rsidR="002362D2" w:rsidRDefault="00BF3F00" w:rsidP="00615ACE">
      <w:pPr>
        <w:jc w:val="both"/>
        <w:rPr>
          <w:noProof/>
        </w:rPr>
      </w:pPr>
      <w:r w:rsidRPr="00B6707B">
        <w:rPr>
          <w:noProof/>
        </w:rPr>
        <w:drawing>
          <wp:anchor distT="0" distB="0" distL="114300" distR="114300" simplePos="0" relativeHeight="251661312" behindDoc="0" locked="0" layoutInCell="1" allowOverlap="1" wp14:anchorId="6D9A5E51" wp14:editId="328AE333">
            <wp:simplePos x="0" y="0"/>
            <wp:positionH relativeFrom="margin">
              <wp:posOffset>2847975</wp:posOffset>
            </wp:positionH>
            <wp:positionV relativeFrom="margin">
              <wp:posOffset>-124724</wp:posOffset>
            </wp:positionV>
            <wp:extent cx="2932430" cy="400050"/>
            <wp:effectExtent l="0" t="0" r="0" b="0"/>
            <wp:wrapSquare wrapText="bothSides"/>
            <wp:docPr id="1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hat o mensaje de 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00"/>
                    <a:stretch/>
                  </pic:blipFill>
                  <pic:spPr bwMode="auto">
                    <a:xfrm>
                      <a:off x="0" y="0"/>
                      <a:ext cx="293243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D5D49F" w14:textId="77777777" w:rsidR="008447B1" w:rsidRDefault="008447B1" w:rsidP="00615ACE">
      <w:pPr>
        <w:jc w:val="both"/>
        <w:rPr>
          <w:rFonts w:ascii="Arial" w:eastAsia="Arial" w:hAnsi="Arial" w:cs="Arial"/>
          <w:bCs/>
        </w:rPr>
      </w:pPr>
    </w:p>
    <w:p w14:paraId="0EAAEDF1" w14:textId="77777777" w:rsidR="00CC69AE" w:rsidRDefault="00CC69AE" w:rsidP="00615ACE">
      <w:pPr>
        <w:jc w:val="both"/>
        <w:rPr>
          <w:rFonts w:ascii="Arial" w:eastAsia="Arial" w:hAnsi="Arial" w:cs="Arial"/>
          <w:bCs/>
        </w:rPr>
      </w:pPr>
    </w:p>
    <w:p w14:paraId="6F22DD91" w14:textId="6A6AEB95" w:rsidR="00683343" w:rsidRDefault="008447B1" w:rsidP="00615ACE">
      <w:pPr>
        <w:jc w:val="both"/>
        <w:rPr>
          <w:rFonts w:ascii="Arial" w:eastAsia="Arial" w:hAnsi="Arial" w:cs="Arial"/>
          <w:bCs/>
        </w:rPr>
      </w:pPr>
      <w:r w:rsidRPr="00200A58">
        <w:rPr>
          <w:rFonts w:ascii="Arial" w:eastAsia="Arial" w:hAnsi="Arial" w:cs="Arial"/>
          <w:bCs/>
        </w:rPr>
        <w:t xml:space="preserve">Madrid, </w:t>
      </w:r>
      <w:r w:rsidR="00D9101C" w:rsidRPr="00200A58">
        <w:rPr>
          <w:rFonts w:ascii="Arial" w:eastAsia="Arial" w:hAnsi="Arial" w:cs="Arial"/>
          <w:bCs/>
        </w:rPr>
        <w:t>2</w:t>
      </w:r>
      <w:r w:rsidR="00200A58" w:rsidRPr="00200A58">
        <w:rPr>
          <w:rFonts w:ascii="Arial" w:eastAsia="Arial" w:hAnsi="Arial" w:cs="Arial"/>
          <w:bCs/>
        </w:rPr>
        <w:t>5</w:t>
      </w:r>
      <w:r w:rsidRPr="00200A58">
        <w:rPr>
          <w:rFonts w:ascii="Arial" w:eastAsia="Arial" w:hAnsi="Arial" w:cs="Arial"/>
          <w:bCs/>
        </w:rPr>
        <w:t xml:space="preserve"> de </w:t>
      </w:r>
      <w:r w:rsidR="00CB71E7" w:rsidRPr="00200A58">
        <w:rPr>
          <w:rFonts w:ascii="Arial" w:eastAsia="Arial" w:hAnsi="Arial" w:cs="Arial"/>
          <w:bCs/>
        </w:rPr>
        <w:t xml:space="preserve">marzo </w:t>
      </w:r>
      <w:r w:rsidRPr="00200A58">
        <w:rPr>
          <w:rFonts w:ascii="Arial" w:eastAsia="Arial" w:hAnsi="Arial" w:cs="Arial"/>
          <w:bCs/>
        </w:rPr>
        <w:t>de 2025</w:t>
      </w:r>
    </w:p>
    <w:p w14:paraId="7D7A66C9" w14:textId="77777777" w:rsidR="008447B1" w:rsidRPr="008447B1" w:rsidRDefault="008447B1" w:rsidP="00615ACE">
      <w:pPr>
        <w:jc w:val="both"/>
        <w:rPr>
          <w:rFonts w:ascii="Arial" w:eastAsia="Arial" w:hAnsi="Arial" w:cs="Arial"/>
          <w:b/>
          <w:sz w:val="42"/>
          <w:szCs w:val="42"/>
        </w:rPr>
      </w:pPr>
    </w:p>
    <w:p w14:paraId="55A9353F" w14:textId="3439AAC7" w:rsidR="008A6F23" w:rsidRPr="007218D1" w:rsidRDefault="008A6F23" w:rsidP="00615ACE">
      <w:pPr>
        <w:jc w:val="both"/>
        <w:rPr>
          <w:rFonts w:ascii="Arial" w:eastAsia="Arial" w:hAnsi="Arial" w:cs="Arial"/>
          <w:b/>
          <w:sz w:val="44"/>
          <w:szCs w:val="44"/>
        </w:rPr>
      </w:pPr>
      <w:r w:rsidRPr="00140EAB">
        <w:rPr>
          <w:rFonts w:ascii="Arial" w:eastAsia="Times New Roman" w:hAnsi="Arial" w:cs="Arial"/>
          <w:bCs/>
          <w:color w:val="002C5F"/>
          <w:sz w:val="44"/>
          <w:szCs w:val="44"/>
        </w:rPr>
        <w:t>Publiespaña</w:t>
      </w:r>
      <w:r w:rsidRPr="007218D1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 </w:t>
      </w:r>
      <w:r w:rsidR="004058D3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lanza Golden Roll, formato </w:t>
      </w:r>
      <w:r w:rsidR="000C1001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de venta a CPM </w:t>
      </w:r>
      <w:r w:rsidR="004058D3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con un bloque exclusivo de un único spot </w:t>
      </w:r>
      <w:r w:rsidR="00B42A07">
        <w:rPr>
          <w:rFonts w:ascii="Arial" w:eastAsia="Times New Roman" w:hAnsi="Arial" w:cs="Arial"/>
          <w:bCs/>
          <w:color w:val="002C5F"/>
          <w:sz w:val="44"/>
          <w:szCs w:val="44"/>
        </w:rPr>
        <w:t>en</w:t>
      </w:r>
      <w:r w:rsidR="004058D3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 los </w:t>
      </w:r>
      <w:r w:rsidR="004058D3" w:rsidRPr="003F0F62">
        <w:rPr>
          <w:rFonts w:ascii="Arial" w:eastAsia="Times New Roman" w:hAnsi="Arial" w:cs="Arial"/>
          <w:bCs/>
          <w:i/>
          <w:iCs/>
          <w:color w:val="002C5F"/>
          <w:sz w:val="44"/>
          <w:szCs w:val="44"/>
        </w:rPr>
        <w:t>realities</w:t>
      </w:r>
      <w:r w:rsidR="004058D3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 </w:t>
      </w:r>
      <w:r w:rsidR="00B42A07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de </w:t>
      </w:r>
      <w:r w:rsidR="004058D3">
        <w:rPr>
          <w:rFonts w:ascii="Arial" w:eastAsia="Times New Roman" w:hAnsi="Arial" w:cs="Arial"/>
          <w:bCs/>
          <w:color w:val="002C5F"/>
          <w:sz w:val="44"/>
          <w:szCs w:val="44"/>
        </w:rPr>
        <w:t>Telecinco</w:t>
      </w:r>
    </w:p>
    <w:p w14:paraId="7A6CEDE9" w14:textId="77777777" w:rsidR="008A6F23" w:rsidRPr="00683343" w:rsidRDefault="008A6F23" w:rsidP="00615ACE">
      <w:pPr>
        <w:jc w:val="both"/>
        <w:rPr>
          <w:rFonts w:ascii="Arial" w:eastAsia="Arial" w:hAnsi="Arial" w:cs="Arial"/>
          <w:b/>
          <w:sz w:val="42"/>
          <w:szCs w:val="42"/>
        </w:rPr>
      </w:pPr>
    </w:p>
    <w:p w14:paraId="65CE4DC1" w14:textId="05F63D34" w:rsidR="00A457F2" w:rsidRDefault="000C1001" w:rsidP="00CB71E7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Con una notoriedad 2,7 veces superior al recuerdo medio en </w:t>
      </w:r>
      <w:r w:rsidRPr="00B42A07">
        <w:rPr>
          <w:rFonts w:ascii="Arial" w:eastAsia="Arial" w:hAnsi="Arial" w:cs="Arial"/>
          <w:b/>
          <w:i/>
          <w:iCs/>
        </w:rPr>
        <w:t>prime time</w:t>
      </w:r>
      <w:r>
        <w:rPr>
          <w:rFonts w:ascii="Arial" w:eastAsia="Arial" w:hAnsi="Arial" w:cs="Arial"/>
          <w:b/>
        </w:rPr>
        <w:t xml:space="preserve">, el </w:t>
      </w:r>
      <w:r w:rsidR="00B42A07">
        <w:rPr>
          <w:rFonts w:ascii="Arial" w:eastAsia="Arial" w:hAnsi="Arial" w:cs="Arial"/>
          <w:b/>
        </w:rPr>
        <w:t xml:space="preserve">pionero </w:t>
      </w:r>
      <w:r>
        <w:rPr>
          <w:rFonts w:ascii="Arial" w:eastAsia="Arial" w:hAnsi="Arial" w:cs="Arial"/>
          <w:b/>
        </w:rPr>
        <w:t xml:space="preserve">Golden Roll acoge un spot </w:t>
      </w:r>
      <w:r w:rsidR="00711C85">
        <w:rPr>
          <w:rFonts w:ascii="Arial" w:eastAsia="Arial" w:hAnsi="Arial" w:cs="Arial"/>
          <w:b/>
        </w:rPr>
        <w:t>emitido de</w:t>
      </w:r>
      <w:r>
        <w:rPr>
          <w:rFonts w:ascii="Arial" w:eastAsia="Arial" w:hAnsi="Arial" w:cs="Arial"/>
          <w:b/>
        </w:rPr>
        <w:t xml:space="preserve"> </w:t>
      </w:r>
      <w:r w:rsidR="00B42A07">
        <w:rPr>
          <w:rFonts w:ascii="Arial" w:eastAsia="Arial" w:hAnsi="Arial" w:cs="Arial"/>
          <w:b/>
        </w:rPr>
        <w:t xml:space="preserve">manera simultánea </w:t>
      </w:r>
      <w:r w:rsidR="00F746DB">
        <w:rPr>
          <w:rFonts w:ascii="Arial" w:eastAsia="Arial" w:hAnsi="Arial" w:cs="Arial"/>
          <w:b/>
        </w:rPr>
        <w:t xml:space="preserve">en directo </w:t>
      </w:r>
      <w:r>
        <w:rPr>
          <w:rFonts w:ascii="Arial" w:eastAsia="Arial" w:hAnsi="Arial" w:cs="Arial"/>
          <w:b/>
        </w:rPr>
        <w:t>en T</w:t>
      </w:r>
      <w:r w:rsidR="00711C85">
        <w:rPr>
          <w:rFonts w:ascii="Arial" w:eastAsia="Arial" w:hAnsi="Arial" w:cs="Arial"/>
          <w:b/>
        </w:rPr>
        <w:t>elevisión</w:t>
      </w:r>
      <w:r>
        <w:rPr>
          <w:rFonts w:ascii="Arial" w:eastAsia="Arial" w:hAnsi="Arial" w:cs="Arial"/>
          <w:b/>
        </w:rPr>
        <w:t xml:space="preserve"> Lineal, T</w:t>
      </w:r>
      <w:r w:rsidR="00711C85">
        <w:rPr>
          <w:rFonts w:ascii="Arial" w:eastAsia="Arial" w:hAnsi="Arial" w:cs="Arial"/>
          <w:b/>
        </w:rPr>
        <w:t>elevisión</w:t>
      </w:r>
      <w:r>
        <w:rPr>
          <w:rFonts w:ascii="Arial" w:eastAsia="Arial" w:hAnsi="Arial" w:cs="Arial"/>
          <w:b/>
        </w:rPr>
        <w:t xml:space="preserve"> Conectada y </w:t>
      </w:r>
      <w:r w:rsidR="00F746DB">
        <w:rPr>
          <w:rFonts w:ascii="Arial" w:eastAsia="Arial" w:hAnsi="Arial" w:cs="Arial"/>
          <w:b/>
        </w:rPr>
        <w:t xml:space="preserve">en el entorno </w:t>
      </w:r>
      <w:r>
        <w:rPr>
          <w:rFonts w:ascii="Arial" w:eastAsia="Arial" w:hAnsi="Arial" w:cs="Arial"/>
          <w:b/>
        </w:rPr>
        <w:t>digital</w:t>
      </w:r>
      <w:r w:rsidR="00F746D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en el arranque de ‘La Isla de las Tentaciones’, ‘GH DÚO’ y ‘Supervivientes’</w:t>
      </w:r>
      <w:r w:rsidR="00BD62EB">
        <w:rPr>
          <w:rFonts w:ascii="Arial" w:eastAsia="Arial" w:hAnsi="Arial" w:cs="Arial"/>
          <w:b/>
        </w:rPr>
        <w:t>.</w:t>
      </w:r>
    </w:p>
    <w:p w14:paraId="10EE742F" w14:textId="77777777" w:rsidR="00683343" w:rsidRDefault="00683343" w:rsidP="00683343">
      <w:pPr>
        <w:tabs>
          <w:tab w:val="left" w:pos="6000"/>
        </w:tabs>
        <w:jc w:val="both"/>
        <w:rPr>
          <w:rFonts w:ascii="Arial" w:eastAsia="Arial" w:hAnsi="Arial" w:cs="Arial"/>
          <w:b/>
          <w:sz w:val="42"/>
          <w:szCs w:val="42"/>
        </w:rPr>
      </w:pPr>
    </w:p>
    <w:p w14:paraId="168BB067" w14:textId="6072F240" w:rsidR="00A94CB7" w:rsidRDefault="001F0830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 w:rsidRPr="006740FE">
        <w:rPr>
          <w:rFonts w:ascii="Arial" w:eastAsia="Arial" w:hAnsi="Arial" w:cs="Arial"/>
          <w:b/>
        </w:rPr>
        <w:t>Publiespaña</w:t>
      </w:r>
      <w:r w:rsidR="009B5C17">
        <w:rPr>
          <w:rFonts w:ascii="Arial" w:eastAsia="Arial" w:hAnsi="Arial" w:cs="Arial"/>
          <w:bCs/>
        </w:rPr>
        <w:t xml:space="preserve"> continúa ampliando su </w:t>
      </w:r>
      <w:r w:rsidR="00B42A07">
        <w:rPr>
          <w:rFonts w:ascii="Arial" w:eastAsia="Arial" w:hAnsi="Arial" w:cs="Arial"/>
          <w:bCs/>
        </w:rPr>
        <w:t>catálogo</w:t>
      </w:r>
      <w:r w:rsidR="009B5C17">
        <w:rPr>
          <w:rFonts w:ascii="Arial" w:eastAsia="Arial" w:hAnsi="Arial" w:cs="Arial"/>
          <w:bCs/>
        </w:rPr>
        <w:t xml:space="preserve"> comercial con nuevos productos capaces de multiplicar la notoriedad y el recuerdo de las campañas de sus clientes con el lanzamiento de </w:t>
      </w:r>
      <w:r w:rsidR="009B5C17" w:rsidRPr="00B42A07">
        <w:rPr>
          <w:rFonts w:ascii="Arial" w:eastAsia="Arial" w:hAnsi="Arial" w:cs="Arial"/>
          <w:b/>
        </w:rPr>
        <w:t>Golden Roll</w:t>
      </w:r>
      <w:r w:rsidR="009B5C17">
        <w:rPr>
          <w:rFonts w:ascii="Arial" w:eastAsia="Arial" w:hAnsi="Arial" w:cs="Arial"/>
          <w:bCs/>
        </w:rPr>
        <w:t xml:space="preserve">, el </w:t>
      </w:r>
      <w:r w:rsidR="009B5C17" w:rsidRPr="002740F6">
        <w:rPr>
          <w:rFonts w:ascii="Arial" w:eastAsia="Arial" w:hAnsi="Arial" w:cs="Arial"/>
          <w:b/>
        </w:rPr>
        <w:t>primer formato de venta a CPM</w:t>
      </w:r>
      <w:r w:rsidR="009B5C17">
        <w:rPr>
          <w:rFonts w:ascii="Arial" w:eastAsia="Arial" w:hAnsi="Arial" w:cs="Arial"/>
          <w:bCs/>
        </w:rPr>
        <w:t xml:space="preserve"> (Coste por Mil) integrado por un </w:t>
      </w:r>
      <w:r w:rsidR="009B5C17" w:rsidRPr="002740F6">
        <w:rPr>
          <w:rFonts w:ascii="Arial" w:eastAsia="Arial" w:hAnsi="Arial" w:cs="Arial"/>
          <w:b/>
        </w:rPr>
        <w:t>bloque exclus</w:t>
      </w:r>
      <w:r w:rsidR="00B42A07" w:rsidRPr="002740F6">
        <w:rPr>
          <w:rFonts w:ascii="Arial" w:eastAsia="Arial" w:hAnsi="Arial" w:cs="Arial"/>
          <w:b/>
        </w:rPr>
        <w:t>i</w:t>
      </w:r>
      <w:r w:rsidR="009B5C17" w:rsidRPr="002740F6">
        <w:rPr>
          <w:rFonts w:ascii="Arial" w:eastAsia="Arial" w:hAnsi="Arial" w:cs="Arial"/>
          <w:b/>
        </w:rPr>
        <w:t xml:space="preserve">vo </w:t>
      </w:r>
      <w:r w:rsidR="00BD30D1">
        <w:rPr>
          <w:rFonts w:ascii="Arial" w:eastAsia="Arial" w:hAnsi="Arial" w:cs="Arial"/>
          <w:b/>
        </w:rPr>
        <w:t>de</w:t>
      </w:r>
      <w:r w:rsidR="00B42A07" w:rsidRPr="002740F6">
        <w:rPr>
          <w:rFonts w:ascii="Arial" w:eastAsia="Arial" w:hAnsi="Arial" w:cs="Arial"/>
          <w:b/>
        </w:rPr>
        <w:t xml:space="preserve"> un único spot</w:t>
      </w:r>
      <w:r w:rsidR="00B42A07">
        <w:rPr>
          <w:rFonts w:ascii="Arial" w:eastAsia="Arial" w:hAnsi="Arial" w:cs="Arial"/>
          <w:bCs/>
        </w:rPr>
        <w:t xml:space="preserve"> ofrecido en el inicio de </w:t>
      </w:r>
      <w:r w:rsidR="00E1356D">
        <w:rPr>
          <w:rFonts w:ascii="Arial" w:eastAsia="Arial" w:hAnsi="Arial" w:cs="Arial"/>
          <w:bCs/>
        </w:rPr>
        <w:t>las diferentes entregas y galas de los</w:t>
      </w:r>
      <w:r w:rsidR="00B42A07">
        <w:rPr>
          <w:rFonts w:ascii="Arial" w:eastAsia="Arial" w:hAnsi="Arial" w:cs="Arial"/>
          <w:bCs/>
        </w:rPr>
        <w:t xml:space="preserve"> </w:t>
      </w:r>
      <w:r w:rsidR="00B42A07" w:rsidRPr="003F0F62">
        <w:rPr>
          <w:rFonts w:ascii="Arial" w:eastAsia="Arial" w:hAnsi="Arial" w:cs="Arial"/>
          <w:bCs/>
          <w:i/>
          <w:iCs/>
        </w:rPr>
        <w:t>realities</w:t>
      </w:r>
      <w:r w:rsidR="00B42A07">
        <w:rPr>
          <w:rFonts w:ascii="Arial" w:eastAsia="Arial" w:hAnsi="Arial" w:cs="Arial"/>
          <w:bCs/>
        </w:rPr>
        <w:t xml:space="preserve"> de mayor éxito </w:t>
      </w:r>
      <w:r w:rsidR="003E6B30">
        <w:rPr>
          <w:rFonts w:ascii="Arial" w:eastAsia="Arial" w:hAnsi="Arial" w:cs="Arial"/>
          <w:bCs/>
        </w:rPr>
        <w:t>de Telecinco</w:t>
      </w:r>
      <w:r w:rsidR="00711C85">
        <w:rPr>
          <w:rFonts w:ascii="Arial" w:eastAsia="Arial" w:hAnsi="Arial" w:cs="Arial"/>
          <w:bCs/>
        </w:rPr>
        <w:t xml:space="preserve">, </w:t>
      </w:r>
      <w:r w:rsidR="003E6B30" w:rsidRPr="002740F6">
        <w:rPr>
          <w:rFonts w:ascii="Arial" w:eastAsia="Arial" w:hAnsi="Arial" w:cs="Arial"/>
          <w:b/>
        </w:rPr>
        <w:t>‘La Isla de las Tentaciones’, ‘GH DÚO’ y ‘Supervivientes’</w:t>
      </w:r>
      <w:r w:rsidR="003E6B30">
        <w:rPr>
          <w:rFonts w:ascii="Arial" w:eastAsia="Arial" w:hAnsi="Arial" w:cs="Arial"/>
          <w:bCs/>
        </w:rPr>
        <w:t>.</w:t>
      </w:r>
    </w:p>
    <w:p w14:paraId="6601893B" w14:textId="77777777" w:rsidR="00A43A4F" w:rsidRDefault="00A43A4F" w:rsidP="00A43A4F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63FA9C09" w14:textId="34C47BC2" w:rsidR="00A43A4F" w:rsidRPr="00E1356D" w:rsidRDefault="00A43A4F" w:rsidP="00A43A4F">
      <w:pPr>
        <w:tabs>
          <w:tab w:val="left" w:pos="6000"/>
        </w:tabs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Cs/>
        </w:rPr>
        <w:t xml:space="preserve">Este </w:t>
      </w:r>
      <w:r w:rsidRPr="00A43A4F">
        <w:rPr>
          <w:rFonts w:ascii="Arial" w:eastAsia="Arial" w:hAnsi="Arial" w:cs="Arial"/>
          <w:b/>
        </w:rPr>
        <w:t>formato 100% vídeo</w:t>
      </w:r>
      <w:r>
        <w:rPr>
          <w:rFonts w:ascii="Arial" w:eastAsia="Arial" w:hAnsi="Arial" w:cs="Arial"/>
          <w:bCs/>
        </w:rPr>
        <w:t xml:space="preserve"> ofrece un nivel de </w:t>
      </w:r>
      <w:r w:rsidRPr="00A43A4F">
        <w:rPr>
          <w:rFonts w:ascii="Arial" w:eastAsia="Arial" w:hAnsi="Arial" w:cs="Arial"/>
          <w:b/>
        </w:rPr>
        <w:t>notoriedad 2,7 veces superior</w:t>
      </w:r>
      <w:r>
        <w:rPr>
          <w:rFonts w:ascii="Arial" w:eastAsia="Arial" w:hAnsi="Arial" w:cs="Arial"/>
          <w:bCs/>
        </w:rPr>
        <w:t xml:space="preserve"> al recuerdo medio de la publicidad en </w:t>
      </w:r>
      <w:r w:rsidRPr="00A43A4F">
        <w:rPr>
          <w:rFonts w:ascii="Arial" w:eastAsia="Arial" w:hAnsi="Arial" w:cs="Arial"/>
          <w:bCs/>
          <w:i/>
          <w:iCs/>
        </w:rPr>
        <w:t>prime time</w:t>
      </w:r>
      <w:r>
        <w:rPr>
          <w:rFonts w:ascii="Arial" w:eastAsia="Arial" w:hAnsi="Arial" w:cs="Arial"/>
          <w:bCs/>
        </w:rPr>
        <w:t xml:space="preserve"> (fuente: CIMEC)</w:t>
      </w:r>
      <w:r w:rsidR="00BD30D1">
        <w:rPr>
          <w:rFonts w:ascii="Arial" w:eastAsia="Arial" w:hAnsi="Arial" w:cs="Arial"/>
          <w:bCs/>
        </w:rPr>
        <w:t>,</w:t>
      </w:r>
      <w:r>
        <w:rPr>
          <w:rFonts w:ascii="Arial" w:eastAsia="Arial" w:hAnsi="Arial" w:cs="Arial"/>
          <w:bCs/>
        </w:rPr>
        <w:t xml:space="preserve"> a través de la emisión simultánea de este bloque con un único spot en los </w:t>
      </w:r>
      <w:r w:rsidRPr="00A43A4F">
        <w:rPr>
          <w:rFonts w:ascii="Arial" w:eastAsia="Arial" w:hAnsi="Arial" w:cs="Arial"/>
          <w:b/>
        </w:rPr>
        <w:t>soportes de televisión y digitales</w:t>
      </w:r>
      <w:r>
        <w:rPr>
          <w:rFonts w:ascii="Arial" w:eastAsia="Arial" w:hAnsi="Arial" w:cs="Arial"/>
          <w:bCs/>
        </w:rPr>
        <w:t xml:space="preserve"> de Mediaset España: en </w:t>
      </w:r>
      <w:r w:rsidRPr="00A43A4F">
        <w:rPr>
          <w:rFonts w:ascii="Arial" w:eastAsia="Arial" w:hAnsi="Arial" w:cs="Arial"/>
          <w:b/>
        </w:rPr>
        <w:t>Televisión Lineal</w:t>
      </w:r>
      <w:r>
        <w:rPr>
          <w:rFonts w:ascii="Arial" w:eastAsia="Arial" w:hAnsi="Arial" w:cs="Arial"/>
          <w:bCs/>
        </w:rPr>
        <w:t xml:space="preserve"> en la señal en directo de Telecinco, en </w:t>
      </w:r>
      <w:r w:rsidRPr="00F746DB">
        <w:rPr>
          <w:rFonts w:ascii="Arial" w:eastAsia="Arial" w:hAnsi="Arial" w:cs="Arial"/>
          <w:b/>
        </w:rPr>
        <w:t>Televisión Conectada</w:t>
      </w:r>
      <w:r>
        <w:rPr>
          <w:rFonts w:ascii="Arial" w:eastAsia="Arial" w:hAnsi="Arial" w:cs="Arial"/>
          <w:bCs/>
        </w:rPr>
        <w:t xml:space="preserve"> a través de la emisión en directo del contenido en la app de Mitele para Smart TV y en </w:t>
      </w:r>
      <w:r w:rsidRPr="00F746DB">
        <w:rPr>
          <w:rFonts w:ascii="Arial" w:eastAsia="Arial" w:hAnsi="Arial" w:cs="Arial"/>
          <w:b/>
        </w:rPr>
        <w:t>segundas pantallas</w:t>
      </w:r>
      <w:r>
        <w:rPr>
          <w:rFonts w:ascii="Arial" w:eastAsia="Arial" w:hAnsi="Arial" w:cs="Arial"/>
          <w:bCs/>
        </w:rPr>
        <w:t xml:space="preserve"> (PC/portátil, tablets y smartphones) a través de Telecinco.es y de la app y la web de Mitele</w:t>
      </w:r>
      <w:r w:rsidR="00F746DB">
        <w:rPr>
          <w:rFonts w:ascii="Arial" w:eastAsia="Arial" w:hAnsi="Arial" w:cs="Arial"/>
          <w:bCs/>
        </w:rPr>
        <w:t>.</w:t>
      </w:r>
    </w:p>
    <w:p w14:paraId="47ACF20F" w14:textId="77777777" w:rsidR="00A43A4F" w:rsidRDefault="00A43A4F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7C86BDA6" w14:textId="5A29E2D6" w:rsidR="00F746DB" w:rsidRPr="00140EAB" w:rsidRDefault="00267AA2" w:rsidP="00F746DB">
      <w:pPr>
        <w:jc w:val="both"/>
        <w:rPr>
          <w:rFonts w:ascii="Arial" w:eastAsia="Arial" w:hAnsi="Arial" w:cs="Arial"/>
          <w:b/>
          <w:color w:val="002C5F"/>
          <w:sz w:val="28"/>
          <w:szCs w:val="28"/>
        </w:rPr>
      </w:pPr>
      <w:r>
        <w:rPr>
          <w:rFonts w:ascii="Arial" w:eastAsia="Arial" w:hAnsi="Arial" w:cs="Arial"/>
          <w:b/>
          <w:color w:val="002C5F"/>
          <w:sz w:val="28"/>
          <w:szCs w:val="28"/>
        </w:rPr>
        <w:t>Takis</w:t>
      </w:r>
      <w:r w:rsidRPr="00267AA2">
        <w:rPr>
          <w:rFonts w:ascii="Arial" w:eastAsia="Arial" w:hAnsi="Arial" w:cs="Arial"/>
          <w:b/>
          <w:color w:val="002C5F"/>
          <w:sz w:val="28"/>
          <w:szCs w:val="28"/>
          <w:vertAlign w:val="superscript"/>
        </w:rPr>
        <w:t>®</w:t>
      </w:r>
      <w:r w:rsidR="00F746DB">
        <w:rPr>
          <w:rFonts w:ascii="Arial" w:eastAsia="Arial" w:hAnsi="Arial" w:cs="Arial"/>
          <w:b/>
          <w:color w:val="002C5F"/>
          <w:sz w:val="28"/>
          <w:szCs w:val="28"/>
        </w:rPr>
        <w:t>, primera marca que apuesta por Golden Roll</w:t>
      </w:r>
      <w:r w:rsidR="00BD30D1">
        <w:rPr>
          <w:rFonts w:ascii="Arial" w:eastAsia="Arial" w:hAnsi="Arial" w:cs="Arial"/>
          <w:b/>
          <w:color w:val="002C5F"/>
          <w:sz w:val="28"/>
          <w:szCs w:val="28"/>
        </w:rPr>
        <w:t xml:space="preserve"> </w:t>
      </w:r>
      <w:r w:rsidR="00BF3894">
        <w:rPr>
          <w:rFonts w:ascii="Arial" w:eastAsia="Arial" w:hAnsi="Arial" w:cs="Arial"/>
          <w:b/>
          <w:color w:val="002C5F"/>
          <w:sz w:val="28"/>
          <w:szCs w:val="28"/>
        </w:rPr>
        <w:t>en</w:t>
      </w:r>
      <w:r w:rsidR="00BD30D1">
        <w:rPr>
          <w:rFonts w:ascii="Arial" w:eastAsia="Arial" w:hAnsi="Arial" w:cs="Arial"/>
          <w:b/>
          <w:color w:val="002C5F"/>
          <w:sz w:val="28"/>
          <w:szCs w:val="28"/>
        </w:rPr>
        <w:t xml:space="preserve"> el fenómeno ‘La Isla de las Tentaciones’</w:t>
      </w:r>
    </w:p>
    <w:p w14:paraId="2A0E2AA5" w14:textId="77777777" w:rsidR="00F746DB" w:rsidRDefault="00F746DB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5FCD4756" w14:textId="2F12B551" w:rsidR="00D8467D" w:rsidRDefault="00AB08A3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Takis</w:t>
      </w:r>
      <w:r w:rsidRPr="00AB08A3">
        <w:rPr>
          <w:rFonts w:ascii="Arial" w:eastAsia="Arial" w:hAnsi="Arial" w:cs="Arial"/>
          <w:bCs/>
          <w:vertAlign w:val="superscript"/>
        </w:rPr>
        <w:t>®</w:t>
      </w:r>
      <w:r w:rsidR="00711C85">
        <w:rPr>
          <w:rFonts w:ascii="Arial" w:eastAsia="Arial" w:hAnsi="Arial" w:cs="Arial"/>
          <w:bCs/>
        </w:rPr>
        <w:t xml:space="preserve">, con su producto </w:t>
      </w:r>
      <w:r w:rsidR="00E1356D">
        <w:rPr>
          <w:rFonts w:ascii="Arial" w:eastAsia="Arial" w:hAnsi="Arial" w:cs="Arial"/>
          <w:bCs/>
        </w:rPr>
        <w:t>Takis</w:t>
      </w:r>
      <w:r w:rsidR="00E1356D" w:rsidRPr="00E1356D">
        <w:rPr>
          <w:rFonts w:ascii="Arial" w:eastAsia="Arial" w:hAnsi="Arial" w:cs="Arial"/>
          <w:bCs/>
          <w:vertAlign w:val="superscript"/>
        </w:rPr>
        <w:t>®</w:t>
      </w:r>
      <w:r w:rsidR="00E1356D">
        <w:rPr>
          <w:rFonts w:ascii="Arial" w:eastAsia="Arial" w:hAnsi="Arial" w:cs="Arial"/>
          <w:bCs/>
        </w:rPr>
        <w:t xml:space="preserve"> Blue Heat</w:t>
      </w:r>
      <w:r w:rsidR="00E1356D" w:rsidRPr="00E1356D">
        <w:rPr>
          <w:rFonts w:ascii="Arial" w:eastAsia="Arial" w:hAnsi="Arial" w:cs="Arial"/>
          <w:bCs/>
          <w:vertAlign w:val="superscript"/>
        </w:rPr>
        <w:t>®</w:t>
      </w:r>
      <w:r w:rsidR="00E1356D">
        <w:rPr>
          <w:rFonts w:ascii="Arial" w:eastAsia="Arial" w:hAnsi="Arial" w:cs="Arial"/>
          <w:bCs/>
        </w:rPr>
        <w:t xml:space="preserve">, ha sido el primer anunciante en contratar este </w:t>
      </w:r>
      <w:r w:rsidR="00E1356D" w:rsidRPr="002740F6">
        <w:rPr>
          <w:rFonts w:ascii="Arial" w:eastAsia="Arial" w:hAnsi="Arial" w:cs="Arial"/>
          <w:b/>
        </w:rPr>
        <w:t xml:space="preserve">pionero formato vinculado a los programas de </w:t>
      </w:r>
      <w:r w:rsidR="00E1356D" w:rsidRPr="002740F6">
        <w:rPr>
          <w:rFonts w:ascii="Arial" w:eastAsia="Arial" w:hAnsi="Arial" w:cs="Arial"/>
          <w:b/>
          <w:i/>
          <w:iCs/>
        </w:rPr>
        <w:t>prime time</w:t>
      </w:r>
      <w:r w:rsidR="00E1356D" w:rsidRPr="002740F6">
        <w:rPr>
          <w:rFonts w:ascii="Arial" w:eastAsia="Arial" w:hAnsi="Arial" w:cs="Arial"/>
          <w:b/>
        </w:rPr>
        <w:t xml:space="preserve"> de mayor éxito de la cadena</w:t>
      </w:r>
      <w:r w:rsidR="00E1356D">
        <w:rPr>
          <w:rFonts w:ascii="Arial" w:eastAsia="Arial" w:hAnsi="Arial" w:cs="Arial"/>
          <w:bCs/>
        </w:rPr>
        <w:t xml:space="preserve">, entre los que destaca especialmente </w:t>
      </w:r>
      <w:r w:rsidR="00E1356D" w:rsidRPr="00D8467D">
        <w:rPr>
          <w:rFonts w:ascii="Arial" w:eastAsia="Arial" w:hAnsi="Arial" w:cs="Arial"/>
          <w:b/>
        </w:rPr>
        <w:t>‘La Isla de las Tentaciones’</w:t>
      </w:r>
      <w:r w:rsidR="00E1356D">
        <w:rPr>
          <w:rFonts w:ascii="Arial" w:eastAsia="Arial" w:hAnsi="Arial" w:cs="Arial"/>
          <w:bCs/>
        </w:rPr>
        <w:t xml:space="preserve">, cuya octava edición </w:t>
      </w:r>
      <w:r w:rsidR="004743AD">
        <w:rPr>
          <w:rFonts w:ascii="Arial" w:eastAsia="Arial" w:hAnsi="Arial" w:cs="Arial"/>
          <w:bCs/>
        </w:rPr>
        <w:t>acaba de concluir</w:t>
      </w:r>
      <w:r w:rsidR="00C2644D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 xml:space="preserve">como la de </w:t>
      </w:r>
      <w:r w:rsidRPr="00006F0D">
        <w:rPr>
          <w:rFonts w:ascii="Arial" w:eastAsia="Arial" w:hAnsi="Arial" w:cs="Arial"/>
          <w:b/>
        </w:rPr>
        <w:t xml:space="preserve">mejor </w:t>
      </w:r>
      <w:r w:rsidRPr="00CC69AE">
        <w:rPr>
          <w:rFonts w:ascii="Arial" w:eastAsia="Arial" w:hAnsi="Arial" w:cs="Arial"/>
          <w:b/>
          <w:i/>
          <w:iCs/>
        </w:rPr>
        <w:t>share</w:t>
      </w:r>
      <w:r w:rsidRPr="00006F0D">
        <w:rPr>
          <w:rFonts w:ascii="Arial" w:eastAsia="Arial" w:hAnsi="Arial" w:cs="Arial"/>
          <w:b/>
        </w:rPr>
        <w:t xml:space="preserve"> desde la tercera entrega</w:t>
      </w:r>
      <w:r>
        <w:rPr>
          <w:rFonts w:ascii="Arial" w:eastAsia="Arial" w:hAnsi="Arial" w:cs="Arial"/>
          <w:bCs/>
        </w:rPr>
        <w:t xml:space="preserve"> emitida en 2021 y </w:t>
      </w:r>
      <w:r w:rsidR="00A86B0D">
        <w:rPr>
          <w:rFonts w:ascii="Arial" w:eastAsia="Arial" w:hAnsi="Arial" w:cs="Arial"/>
          <w:bCs/>
        </w:rPr>
        <w:t xml:space="preserve">como </w:t>
      </w:r>
      <w:r>
        <w:rPr>
          <w:rFonts w:ascii="Arial" w:eastAsia="Arial" w:hAnsi="Arial" w:cs="Arial"/>
          <w:bCs/>
        </w:rPr>
        <w:t xml:space="preserve">el </w:t>
      </w:r>
      <w:r w:rsidRPr="00006F0D">
        <w:rPr>
          <w:rFonts w:ascii="Arial" w:eastAsia="Arial" w:hAnsi="Arial" w:cs="Arial"/>
          <w:b/>
        </w:rPr>
        <w:t xml:space="preserve">programa de prime time con mejor </w:t>
      </w:r>
      <w:r w:rsidRPr="00CC69AE">
        <w:rPr>
          <w:rFonts w:ascii="Arial" w:eastAsia="Arial" w:hAnsi="Arial" w:cs="Arial"/>
          <w:b/>
          <w:i/>
          <w:iCs/>
        </w:rPr>
        <w:t>share</w:t>
      </w:r>
      <w:r w:rsidRPr="00006F0D">
        <w:rPr>
          <w:rFonts w:ascii="Arial" w:eastAsia="Arial" w:hAnsi="Arial" w:cs="Arial"/>
          <w:b/>
        </w:rPr>
        <w:t xml:space="preserve"> y más visto de la temporada</w:t>
      </w:r>
      <w:r w:rsidR="00006F0D">
        <w:rPr>
          <w:rFonts w:ascii="Arial" w:eastAsia="Arial" w:hAnsi="Arial" w:cs="Arial"/>
          <w:bCs/>
        </w:rPr>
        <w:t xml:space="preserve">. Además, ha batido su </w:t>
      </w:r>
      <w:r w:rsidR="00006F0D" w:rsidRPr="00006F0D">
        <w:rPr>
          <w:rFonts w:ascii="Arial" w:eastAsia="Arial" w:hAnsi="Arial" w:cs="Arial"/>
          <w:b/>
        </w:rPr>
        <w:t>récord histórico de tráfico y consumo de vídeo digital</w:t>
      </w:r>
      <w:r w:rsidR="00006F0D">
        <w:rPr>
          <w:rFonts w:ascii="Arial" w:eastAsia="Arial" w:hAnsi="Arial" w:cs="Arial"/>
          <w:bCs/>
        </w:rPr>
        <w:t xml:space="preserve"> y ha contribuido al </w:t>
      </w:r>
      <w:r w:rsidR="00006F0D" w:rsidRPr="00006F0D">
        <w:rPr>
          <w:rFonts w:ascii="Arial" w:eastAsia="Arial" w:hAnsi="Arial" w:cs="Arial"/>
          <w:b/>
        </w:rPr>
        <w:t>liderazgo</w:t>
      </w:r>
      <w:r w:rsidR="00006F0D">
        <w:rPr>
          <w:rFonts w:ascii="Arial" w:eastAsia="Arial" w:hAnsi="Arial" w:cs="Arial"/>
          <w:bCs/>
        </w:rPr>
        <w:t xml:space="preserve"> </w:t>
      </w:r>
      <w:r w:rsidR="00CC69AE" w:rsidRPr="007F6B34">
        <w:rPr>
          <w:rFonts w:ascii="Arial" w:eastAsia="Arial" w:hAnsi="Arial" w:cs="Arial"/>
          <w:bCs/>
        </w:rPr>
        <w:t xml:space="preserve">en </w:t>
      </w:r>
      <w:r w:rsidR="00B04EB4">
        <w:rPr>
          <w:rFonts w:ascii="Arial" w:eastAsia="Arial" w:hAnsi="Arial" w:cs="Arial"/>
          <w:bCs/>
        </w:rPr>
        <w:t>febrero</w:t>
      </w:r>
      <w:r w:rsidR="00CC69AE">
        <w:rPr>
          <w:rFonts w:ascii="Arial" w:eastAsia="Arial" w:hAnsi="Arial" w:cs="Arial"/>
          <w:bCs/>
        </w:rPr>
        <w:t xml:space="preserve"> de </w:t>
      </w:r>
      <w:r w:rsidR="009663FF" w:rsidRPr="00D8467D">
        <w:rPr>
          <w:rFonts w:ascii="Arial" w:eastAsia="Arial" w:hAnsi="Arial" w:cs="Arial"/>
          <w:b/>
        </w:rPr>
        <w:t>Mediaset España</w:t>
      </w:r>
      <w:r w:rsidR="009663FF">
        <w:rPr>
          <w:rFonts w:ascii="Arial" w:eastAsia="Arial" w:hAnsi="Arial" w:cs="Arial"/>
          <w:bCs/>
        </w:rPr>
        <w:t xml:space="preserve"> </w:t>
      </w:r>
      <w:r w:rsidR="00006F0D" w:rsidRPr="00006F0D">
        <w:rPr>
          <w:rFonts w:ascii="Arial" w:eastAsia="Arial" w:hAnsi="Arial" w:cs="Arial"/>
          <w:b/>
        </w:rPr>
        <w:t>entre los</w:t>
      </w:r>
      <w:r w:rsidR="009663FF">
        <w:rPr>
          <w:rFonts w:ascii="Arial" w:eastAsia="Arial" w:hAnsi="Arial" w:cs="Arial"/>
          <w:bCs/>
        </w:rPr>
        <w:t xml:space="preserve"> </w:t>
      </w:r>
      <w:r w:rsidR="009663FF" w:rsidRPr="00D8467D">
        <w:rPr>
          <w:rFonts w:ascii="Arial" w:eastAsia="Arial" w:hAnsi="Arial" w:cs="Arial"/>
          <w:b/>
        </w:rPr>
        <w:t>grupo</w:t>
      </w:r>
      <w:r w:rsidR="00006F0D">
        <w:rPr>
          <w:rFonts w:ascii="Arial" w:eastAsia="Arial" w:hAnsi="Arial" w:cs="Arial"/>
          <w:b/>
        </w:rPr>
        <w:t>s</w:t>
      </w:r>
      <w:r w:rsidR="009663FF" w:rsidRPr="00D8467D">
        <w:rPr>
          <w:rFonts w:ascii="Arial" w:eastAsia="Arial" w:hAnsi="Arial" w:cs="Arial"/>
          <w:b/>
        </w:rPr>
        <w:t xml:space="preserve"> audiovisual</w:t>
      </w:r>
      <w:r w:rsidR="00006F0D">
        <w:rPr>
          <w:rFonts w:ascii="Arial" w:eastAsia="Arial" w:hAnsi="Arial" w:cs="Arial"/>
          <w:b/>
        </w:rPr>
        <w:t>es</w:t>
      </w:r>
      <w:r w:rsidR="009663FF" w:rsidRPr="00D8467D">
        <w:rPr>
          <w:rFonts w:ascii="Arial" w:eastAsia="Arial" w:hAnsi="Arial" w:cs="Arial"/>
          <w:b/>
        </w:rPr>
        <w:t xml:space="preserve"> </w:t>
      </w:r>
      <w:r w:rsidR="00006F0D">
        <w:rPr>
          <w:rFonts w:ascii="Arial" w:eastAsia="Arial" w:hAnsi="Arial" w:cs="Arial"/>
          <w:b/>
        </w:rPr>
        <w:t xml:space="preserve">en estos parámetros </w:t>
      </w:r>
      <w:r w:rsidR="009663FF">
        <w:rPr>
          <w:rFonts w:ascii="Arial" w:eastAsia="Arial" w:hAnsi="Arial" w:cs="Arial"/>
          <w:bCs/>
        </w:rPr>
        <w:t xml:space="preserve">con </w:t>
      </w:r>
      <w:r w:rsidR="009663FF" w:rsidRPr="007F6B34">
        <w:rPr>
          <w:rFonts w:ascii="Arial" w:eastAsia="Arial" w:hAnsi="Arial" w:cs="Arial"/>
          <w:b/>
        </w:rPr>
        <w:t>récord histórico para Mitele</w:t>
      </w:r>
      <w:r w:rsidR="0084184F">
        <w:rPr>
          <w:rFonts w:ascii="Arial" w:eastAsia="Arial" w:hAnsi="Arial" w:cs="Arial"/>
          <w:bCs/>
        </w:rPr>
        <w:t xml:space="preserve"> (fuente: GfK DAM).</w:t>
      </w:r>
    </w:p>
    <w:sectPr w:rsidR="00D8467D" w:rsidSect="00CE50B7">
      <w:footerReference w:type="default" r:id="rId9"/>
      <w:pgSz w:w="11900" w:h="16840"/>
      <w:pgMar w:top="1417" w:right="1701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2AF6A" w14:textId="77777777" w:rsidR="007218D1" w:rsidRDefault="007218D1" w:rsidP="007218D1">
      <w:r>
        <w:separator/>
      </w:r>
    </w:p>
  </w:endnote>
  <w:endnote w:type="continuationSeparator" w:id="0">
    <w:p w14:paraId="6BCB311C" w14:textId="77777777" w:rsidR="007218D1" w:rsidRDefault="007218D1" w:rsidP="0072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9AE4C8A-B7DE-4EFC-9923-947AA9B21A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0AC04DF-977C-420A-8868-601594F91E83}"/>
    <w:embedBold r:id="rId3" w:fontKey="{E54E2744-873F-4807-A08C-73F8D2EF29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1DE0D0-EAC3-44BF-83A2-3E10BD1EA3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3C57C0A-F4DF-40FE-96CE-4B59A98E3F90}"/>
    <w:embedItalic r:id="rId6" w:fontKey="{4E0D38E1-CCF9-48EE-BCE2-E50BB89E3E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5AAB0F7-90D3-417A-9BAE-9841BFD9F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90D3C" w14:textId="4437D8D1" w:rsidR="007218D1" w:rsidRDefault="007218D1">
    <w:pPr>
      <w:pStyle w:val="Piedepgina"/>
    </w:pPr>
    <w:r w:rsidRPr="00092079">
      <w:rPr>
        <w:noProof/>
      </w:rPr>
      <w:drawing>
        <wp:anchor distT="0" distB="0" distL="114300" distR="114300" simplePos="0" relativeHeight="251660288" behindDoc="0" locked="0" layoutInCell="1" allowOverlap="1" wp14:anchorId="7B8E2856" wp14:editId="1E99C71E">
          <wp:simplePos x="0" y="0"/>
          <wp:positionH relativeFrom="page">
            <wp:posOffset>4680585</wp:posOffset>
          </wp:positionH>
          <wp:positionV relativeFrom="page">
            <wp:posOffset>10398760</wp:posOffset>
          </wp:positionV>
          <wp:extent cx="2821940" cy="283210"/>
          <wp:effectExtent l="0" t="0" r="0" b="0"/>
          <wp:wrapSquare wrapText="bothSides"/>
          <wp:docPr id="2037917977" name="Imagen 2037917977" descr="C:\Users\dmadrigal\Desktop\urlsite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madrigal\Desktop\urls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2079">
      <w:rPr>
        <w:noProof/>
      </w:rPr>
      <w:drawing>
        <wp:anchor distT="0" distB="0" distL="114300" distR="114300" simplePos="0" relativeHeight="251659264" behindDoc="0" locked="0" layoutInCell="1" allowOverlap="1" wp14:anchorId="49134E51" wp14:editId="3FE0BE57">
          <wp:simplePos x="0" y="0"/>
          <wp:positionH relativeFrom="margin">
            <wp:posOffset>4814570</wp:posOffset>
          </wp:positionH>
          <wp:positionV relativeFrom="page">
            <wp:posOffset>10036175</wp:posOffset>
          </wp:positionV>
          <wp:extent cx="564515" cy="564515"/>
          <wp:effectExtent l="0" t="0" r="6985" b="0"/>
          <wp:wrapSquare wrapText="bothSides"/>
          <wp:docPr id="427889929" name="Imagen 427889929" descr="M:\REDES SOCIALES CORPORATIVAS\LOGOS\mediaset azul medias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EDES SOCIALES CORPORATIVAS\LOGOS\mediaset azul mediase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C879C" w14:textId="77777777" w:rsidR="007218D1" w:rsidRDefault="007218D1" w:rsidP="007218D1">
      <w:r>
        <w:separator/>
      </w:r>
    </w:p>
  </w:footnote>
  <w:footnote w:type="continuationSeparator" w:id="0">
    <w:p w14:paraId="6F1D41B3" w14:textId="77777777" w:rsidR="007218D1" w:rsidRDefault="007218D1" w:rsidP="00721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E76EE"/>
    <w:multiLevelType w:val="multilevel"/>
    <w:tmpl w:val="A17C9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01552ED"/>
    <w:multiLevelType w:val="hybridMultilevel"/>
    <w:tmpl w:val="EC4A960C"/>
    <w:lvl w:ilvl="0" w:tplc="F9B2A39A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3021FF"/>
    <w:multiLevelType w:val="hybridMultilevel"/>
    <w:tmpl w:val="BC0E1490"/>
    <w:lvl w:ilvl="0" w:tplc="D8C8F2A2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735483">
    <w:abstractNumId w:val="0"/>
  </w:num>
  <w:num w:numId="2" w16cid:durableId="743449030">
    <w:abstractNumId w:val="2"/>
  </w:num>
  <w:num w:numId="3" w16cid:durableId="1138381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2D2"/>
    <w:rsid w:val="00005411"/>
    <w:rsid w:val="00006F0D"/>
    <w:rsid w:val="000266F0"/>
    <w:rsid w:val="00035579"/>
    <w:rsid w:val="000452A0"/>
    <w:rsid w:val="00046681"/>
    <w:rsid w:val="0004789C"/>
    <w:rsid w:val="00087D93"/>
    <w:rsid w:val="000A41A2"/>
    <w:rsid w:val="000C1001"/>
    <w:rsid w:val="000E0230"/>
    <w:rsid w:val="000F64D9"/>
    <w:rsid w:val="00102F71"/>
    <w:rsid w:val="001121C8"/>
    <w:rsid w:val="001144E6"/>
    <w:rsid w:val="00117CFC"/>
    <w:rsid w:val="00140EAB"/>
    <w:rsid w:val="0014779D"/>
    <w:rsid w:val="00163234"/>
    <w:rsid w:val="001817E4"/>
    <w:rsid w:val="00186136"/>
    <w:rsid w:val="001C16F5"/>
    <w:rsid w:val="001C3CA7"/>
    <w:rsid w:val="001C6B57"/>
    <w:rsid w:val="001D2007"/>
    <w:rsid w:val="001E7A85"/>
    <w:rsid w:val="001F0830"/>
    <w:rsid w:val="00200A58"/>
    <w:rsid w:val="002133A2"/>
    <w:rsid w:val="002362D2"/>
    <w:rsid w:val="00246BB9"/>
    <w:rsid w:val="002666B7"/>
    <w:rsid w:val="00267AA2"/>
    <w:rsid w:val="00273EB4"/>
    <w:rsid w:val="002740F6"/>
    <w:rsid w:val="00275769"/>
    <w:rsid w:val="00291C2F"/>
    <w:rsid w:val="00292E25"/>
    <w:rsid w:val="002B33E2"/>
    <w:rsid w:val="002B5CF9"/>
    <w:rsid w:val="002C7A40"/>
    <w:rsid w:val="002D6FB7"/>
    <w:rsid w:val="002F6BF9"/>
    <w:rsid w:val="002F6E39"/>
    <w:rsid w:val="003351C3"/>
    <w:rsid w:val="0033531A"/>
    <w:rsid w:val="00347679"/>
    <w:rsid w:val="00351D59"/>
    <w:rsid w:val="003601B9"/>
    <w:rsid w:val="003678D9"/>
    <w:rsid w:val="00374A57"/>
    <w:rsid w:val="00376D42"/>
    <w:rsid w:val="003A42B5"/>
    <w:rsid w:val="003B6D64"/>
    <w:rsid w:val="003C4730"/>
    <w:rsid w:val="003E6B30"/>
    <w:rsid w:val="003F0F62"/>
    <w:rsid w:val="0040292C"/>
    <w:rsid w:val="004058D3"/>
    <w:rsid w:val="00433D5B"/>
    <w:rsid w:val="00433F79"/>
    <w:rsid w:val="00434CB7"/>
    <w:rsid w:val="0044746A"/>
    <w:rsid w:val="004743AD"/>
    <w:rsid w:val="00481A7C"/>
    <w:rsid w:val="004A2899"/>
    <w:rsid w:val="004B1965"/>
    <w:rsid w:val="004B7DAA"/>
    <w:rsid w:val="004D126A"/>
    <w:rsid w:val="004F2A67"/>
    <w:rsid w:val="0050149C"/>
    <w:rsid w:val="00512600"/>
    <w:rsid w:val="00540775"/>
    <w:rsid w:val="00540B30"/>
    <w:rsid w:val="0054505D"/>
    <w:rsid w:val="005537F5"/>
    <w:rsid w:val="00575328"/>
    <w:rsid w:val="005A2D98"/>
    <w:rsid w:val="005B7CDF"/>
    <w:rsid w:val="005D1544"/>
    <w:rsid w:val="005D6C94"/>
    <w:rsid w:val="005D7906"/>
    <w:rsid w:val="005F50BD"/>
    <w:rsid w:val="006133A7"/>
    <w:rsid w:val="0061356A"/>
    <w:rsid w:val="006146F2"/>
    <w:rsid w:val="00615ACE"/>
    <w:rsid w:val="006335F4"/>
    <w:rsid w:val="00653374"/>
    <w:rsid w:val="006740FE"/>
    <w:rsid w:val="00674468"/>
    <w:rsid w:val="006747D9"/>
    <w:rsid w:val="00683343"/>
    <w:rsid w:val="006A59CA"/>
    <w:rsid w:val="006B707B"/>
    <w:rsid w:val="006C3D01"/>
    <w:rsid w:val="006E156E"/>
    <w:rsid w:val="006E5124"/>
    <w:rsid w:val="006E7D4B"/>
    <w:rsid w:val="006F41FB"/>
    <w:rsid w:val="00711C85"/>
    <w:rsid w:val="00713BA5"/>
    <w:rsid w:val="007218D1"/>
    <w:rsid w:val="00723787"/>
    <w:rsid w:val="007306F1"/>
    <w:rsid w:val="00731933"/>
    <w:rsid w:val="0073386B"/>
    <w:rsid w:val="007409F4"/>
    <w:rsid w:val="00744751"/>
    <w:rsid w:val="00764D87"/>
    <w:rsid w:val="00782BDA"/>
    <w:rsid w:val="00793217"/>
    <w:rsid w:val="007D0B6B"/>
    <w:rsid w:val="007F628C"/>
    <w:rsid w:val="007F6B34"/>
    <w:rsid w:val="00803218"/>
    <w:rsid w:val="008149CA"/>
    <w:rsid w:val="00824279"/>
    <w:rsid w:val="008307BE"/>
    <w:rsid w:val="00830B8A"/>
    <w:rsid w:val="008352D4"/>
    <w:rsid w:val="0084184F"/>
    <w:rsid w:val="008447B1"/>
    <w:rsid w:val="008515A3"/>
    <w:rsid w:val="00857447"/>
    <w:rsid w:val="00872FD2"/>
    <w:rsid w:val="008764CF"/>
    <w:rsid w:val="00880CF2"/>
    <w:rsid w:val="008920D9"/>
    <w:rsid w:val="00895EB3"/>
    <w:rsid w:val="008A59A9"/>
    <w:rsid w:val="008A6F23"/>
    <w:rsid w:val="008B3327"/>
    <w:rsid w:val="008C501F"/>
    <w:rsid w:val="008F14BD"/>
    <w:rsid w:val="009623E7"/>
    <w:rsid w:val="009663FF"/>
    <w:rsid w:val="009910A4"/>
    <w:rsid w:val="009A533B"/>
    <w:rsid w:val="009B120D"/>
    <w:rsid w:val="009B5C17"/>
    <w:rsid w:val="009C7C98"/>
    <w:rsid w:val="009D01AC"/>
    <w:rsid w:val="009E199A"/>
    <w:rsid w:val="009F54E5"/>
    <w:rsid w:val="00A077D9"/>
    <w:rsid w:val="00A36C70"/>
    <w:rsid w:val="00A43A4F"/>
    <w:rsid w:val="00A457F2"/>
    <w:rsid w:val="00A50539"/>
    <w:rsid w:val="00A7231E"/>
    <w:rsid w:val="00A77B53"/>
    <w:rsid w:val="00A86757"/>
    <w:rsid w:val="00A86B0D"/>
    <w:rsid w:val="00A94CB7"/>
    <w:rsid w:val="00AA2712"/>
    <w:rsid w:val="00AA5966"/>
    <w:rsid w:val="00AB08A3"/>
    <w:rsid w:val="00AC6D54"/>
    <w:rsid w:val="00AD1B5E"/>
    <w:rsid w:val="00AD7434"/>
    <w:rsid w:val="00AE0D52"/>
    <w:rsid w:val="00AE1389"/>
    <w:rsid w:val="00AF0D64"/>
    <w:rsid w:val="00B04EB4"/>
    <w:rsid w:val="00B07701"/>
    <w:rsid w:val="00B42A07"/>
    <w:rsid w:val="00B451FE"/>
    <w:rsid w:val="00B563ED"/>
    <w:rsid w:val="00B86527"/>
    <w:rsid w:val="00BA5FFF"/>
    <w:rsid w:val="00BB47C1"/>
    <w:rsid w:val="00BC0905"/>
    <w:rsid w:val="00BC1652"/>
    <w:rsid w:val="00BD30D1"/>
    <w:rsid w:val="00BD319E"/>
    <w:rsid w:val="00BD62EB"/>
    <w:rsid w:val="00BE07B7"/>
    <w:rsid w:val="00BF3894"/>
    <w:rsid w:val="00BF3F00"/>
    <w:rsid w:val="00C0437D"/>
    <w:rsid w:val="00C11CA5"/>
    <w:rsid w:val="00C24831"/>
    <w:rsid w:val="00C2644D"/>
    <w:rsid w:val="00C325DF"/>
    <w:rsid w:val="00C33A65"/>
    <w:rsid w:val="00C5708B"/>
    <w:rsid w:val="00C616F4"/>
    <w:rsid w:val="00C6636D"/>
    <w:rsid w:val="00C92968"/>
    <w:rsid w:val="00CB3DAA"/>
    <w:rsid w:val="00CB71E7"/>
    <w:rsid w:val="00CC3DD4"/>
    <w:rsid w:val="00CC69AE"/>
    <w:rsid w:val="00CE4028"/>
    <w:rsid w:val="00CE50B7"/>
    <w:rsid w:val="00CF41AE"/>
    <w:rsid w:val="00D04B4D"/>
    <w:rsid w:val="00D13F44"/>
    <w:rsid w:val="00D14B80"/>
    <w:rsid w:val="00D26183"/>
    <w:rsid w:val="00D42947"/>
    <w:rsid w:val="00D55868"/>
    <w:rsid w:val="00D67ECA"/>
    <w:rsid w:val="00D8467D"/>
    <w:rsid w:val="00D87B03"/>
    <w:rsid w:val="00D9101C"/>
    <w:rsid w:val="00D91533"/>
    <w:rsid w:val="00D94F0A"/>
    <w:rsid w:val="00DA79F1"/>
    <w:rsid w:val="00DB1B4B"/>
    <w:rsid w:val="00DC64D7"/>
    <w:rsid w:val="00DD7B33"/>
    <w:rsid w:val="00E1356D"/>
    <w:rsid w:val="00E1752C"/>
    <w:rsid w:val="00E267FD"/>
    <w:rsid w:val="00E32590"/>
    <w:rsid w:val="00E35CE4"/>
    <w:rsid w:val="00E509AA"/>
    <w:rsid w:val="00E608B2"/>
    <w:rsid w:val="00EA56C6"/>
    <w:rsid w:val="00EA7A6A"/>
    <w:rsid w:val="00EF0A49"/>
    <w:rsid w:val="00EF5C62"/>
    <w:rsid w:val="00F12E42"/>
    <w:rsid w:val="00F14283"/>
    <w:rsid w:val="00F23ADE"/>
    <w:rsid w:val="00F43632"/>
    <w:rsid w:val="00F7092D"/>
    <w:rsid w:val="00F72359"/>
    <w:rsid w:val="00F746DB"/>
    <w:rsid w:val="00F95FC7"/>
    <w:rsid w:val="00FE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0B8EE"/>
  <w15:docId w15:val="{0B008782-13B2-4E2D-83BA-85679944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A8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D15B6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BD15B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1AA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DE046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11198"/>
    <w:rPr>
      <w:b/>
      <w:bCs/>
    </w:rPr>
  </w:style>
  <w:style w:type="character" w:styleId="nfasis">
    <w:name w:val="Emphasis"/>
    <w:basedOn w:val="Fuentedeprrafopredeter"/>
    <w:uiPriority w:val="20"/>
    <w:qFormat/>
    <w:rsid w:val="00811198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A749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92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92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9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92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492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927"/>
    <w:rPr>
      <w:rFonts w:ascii="Segoe UI" w:hAnsi="Segoe UI" w:cs="Segoe UI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E3869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E3869"/>
    <w:rPr>
      <w:rFonts w:ascii="Times New Roman" w:hAnsi="Times New Roman" w:cs="Times New Roman"/>
    </w:rPr>
  </w:style>
  <w:style w:type="paragraph" w:styleId="Revisin">
    <w:name w:val="Revision"/>
    <w:hidden/>
    <w:uiPriority w:val="99"/>
    <w:semiHidden/>
    <w:rsid w:val="001E3869"/>
  </w:style>
  <w:style w:type="character" w:styleId="Mencinsinresolver">
    <w:name w:val="Unresolved Mention"/>
    <w:basedOn w:val="Fuentedeprrafopredeter"/>
    <w:uiPriority w:val="99"/>
    <w:rsid w:val="00936565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unhideWhenUsed/>
    <w:rsid w:val="00EF2F04"/>
    <w:rPr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F2F04"/>
    <w:rPr>
      <w:rFonts w:ascii="Calibri" w:hAnsi="Calibri"/>
      <w:sz w:val="22"/>
      <w:szCs w:val="2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7218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18D1"/>
  </w:style>
  <w:style w:type="paragraph" w:styleId="Piedepgina">
    <w:name w:val="footer"/>
    <w:basedOn w:val="Normal"/>
    <w:link w:val="PiedepginaCar"/>
    <w:uiPriority w:val="99"/>
    <w:unhideWhenUsed/>
    <w:rsid w:val="007218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mediaset.es/comunicacion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a6WF57XIpPBDmmjz/lSfI4SuFA==">CgMxLjA4AHIhMWJDM2lwWEhvNnRrRmtfS1JDb0MyNTJRTkEwUmQ0WHBn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David Alegrete Bernal</cp:lastModifiedBy>
  <cp:revision>62</cp:revision>
  <cp:lastPrinted>2025-03-25T11:41:00Z</cp:lastPrinted>
  <dcterms:created xsi:type="dcterms:W3CDTF">2025-03-06T10:53:00Z</dcterms:created>
  <dcterms:modified xsi:type="dcterms:W3CDTF">2025-03-25T11:42:00Z</dcterms:modified>
</cp:coreProperties>
</file>