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216B96EA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B5513B6">
            <wp:simplePos x="0" y="0"/>
            <wp:positionH relativeFrom="margin">
              <wp:posOffset>2875544</wp:posOffset>
            </wp:positionH>
            <wp:positionV relativeFrom="margin">
              <wp:posOffset>-540385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0068C74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B7C55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7E4754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0BFE4C6" w:rsidR="00442C9B" w:rsidRPr="001A3E94" w:rsidRDefault="00E96129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2"/>
          <w:szCs w:val="42"/>
          <w:lang w:eastAsia="es-ES"/>
        </w:rPr>
      </w:pPr>
      <w:r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Damián, Laura o Samya</w:t>
      </w:r>
      <w:r w:rsidR="00FB055D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: uno de ellos se traslada a </w:t>
      </w:r>
      <w:r w:rsidR="007266B7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Playa Misterio </w:t>
      </w:r>
      <w:r w:rsidR="0048095C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en</w:t>
      </w:r>
      <w:r w:rsidR="00FB055D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 xml:space="preserve"> </w:t>
      </w:r>
      <w:r w:rsidR="00EE171B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‘Supervivientes’</w:t>
      </w:r>
      <w:r w:rsidR="00FB055D" w:rsidRPr="001A3E94">
        <w:rPr>
          <w:rFonts w:ascii="Arial" w:eastAsia="Times New Roman" w:hAnsi="Arial" w:cs="Arial"/>
          <w:bCs/>
          <w:color w:val="002C5F"/>
          <w:spacing w:val="-6"/>
          <w:sz w:val="42"/>
          <w:szCs w:val="42"/>
          <w:lang w:eastAsia="es-ES"/>
        </w:rPr>
        <w:t>, que acoge nuevos juegos de líder y localización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6D61EC8F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la </w:t>
      </w:r>
      <w:r w:rsidR="00FB055D">
        <w:rPr>
          <w:rFonts w:ascii="Arial" w:eastAsia="Times New Roman" w:hAnsi="Arial" w:cs="Arial"/>
          <w:b/>
          <w:sz w:val="24"/>
          <w:szCs w:val="24"/>
          <w:lang w:eastAsia="es-ES"/>
        </w:rPr>
        <w:t>tercera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gala que conducirá Jorge Javier Vázquez, en la que </w:t>
      </w:r>
      <w:r w:rsidR="00336FA1">
        <w:rPr>
          <w:rFonts w:ascii="Arial" w:eastAsia="Times New Roman" w:hAnsi="Arial" w:cs="Arial"/>
          <w:b/>
          <w:sz w:val="24"/>
          <w:szCs w:val="24"/>
          <w:lang w:eastAsia="es-ES"/>
        </w:rPr>
        <w:t>habrá nuevas nominaciones</w:t>
      </w:r>
      <w:r w:rsidR="001A623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abordará la última hora de </w:t>
      </w:r>
      <w:r w:rsidR="001032DE">
        <w:rPr>
          <w:rFonts w:ascii="Arial" w:eastAsia="Times New Roman" w:hAnsi="Arial" w:cs="Arial"/>
          <w:b/>
          <w:sz w:val="24"/>
          <w:szCs w:val="24"/>
          <w:lang w:eastAsia="es-ES"/>
        </w:rPr>
        <w:t>la supervivencia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83E799F" w14:textId="7E360682" w:rsidR="00E22C6D" w:rsidRDefault="0031612A" w:rsidP="00D443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 expulsión en Playa Calma </w:t>
      </w:r>
      <w:r w:rsidR="00EA6BD2"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>o en</w:t>
      </w:r>
      <w:r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Playa Furia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EA6B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la salvación anoche de Almácor, </w:t>
      </w:r>
      <w:r w:rsidR="00EA6BD2"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>uno de los tres nominados</w:t>
      </w:r>
      <w:r w:rsidR="00EA6B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EA6BD2"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>Damián, Laura y Samya</w:t>
      </w:r>
      <w:r w:rsidR="00EA6BD2">
        <w:rPr>
          <w:rFonts w:ascii="Arial" w:eastAsia="Times New Roman" w:hAnsi="Arial" w:cs="Arial"/>
          <w:bCs/>
          <w:sz w:val="24"/>
          <w:szCs w:val="24"/>
          <w:lang w:eastAsia="es-ES"/>
        </w:rPr>
        <w:t>- abandonará por decisión de la audiencia a sus compañeros, en 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827E4">
        <w:rPr>
          <w:rFonts w:ascii="Arial" w:eastAsia="Times New Roman" w:hAnsi="Arial" w:cs="Arial"/>
          <w:bCs/>
          <w:sz w:val="24"/>
          <w:szCs w:val="24"/>
          <w:lang w:eastAsia="es-ES"/>
        </w:rPr>
        <w:t>tercera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gala de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0D0947"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marzo (22:00h)</w:t>
      </w:r>
      <w:r w:rsidR="00E21EC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759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22C6D">
        <w:rPr>
          <w:rFonts w:ascii="Arial" w:eastAsia="Times New Roman" w:hAnsi="Arial" w:cs="Arial"/>
          <w:bCs/>
          <w:sz w:val="24"/>
          <w:szCs w:val="24"/>
          <w:lang w:eastAsia="es-ES"/>
        </w:rPr>
        <w:t>Sin embargo, e</w:t>
      </w:r>
      <w:r w:rsidR="00EA6BD2">
        <w:rPr>
          <w:rFonts w:ascii="Arial" w:eastAsia="Times New Roman" w:hAnsi="Arial" w:cs="Arial"/>
          <w:bCs/>
          <w:sz w:val="24"/>
          <w:szCs w:val="24"/>
          <w:lang w:eastAsia="es-ES"/>
        </w:rPr>
        <w:t>l elegido</w:t>
      </w:r>
      <w:r w:rsidR="00946C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pondrá </w:t>
      </w:r>
      <w:r w:rsidR="00E22C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rumbo de regreso a España, sino que </w:t>
      </w:r>
      <w:r w:rsidR="00E22C6D"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>sorprenderá con su llegada a Playa Misterio</w:t>
      </w:r>
      <w:r w:rsidR="00E22C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comenzará a convivir con </w:t>
      </w:r>
      <w:r w:rsidR="00E22C6D" w:rsidRPr="00F51FD9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 w:rsidR="00E22C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al que Poseidón ha otorgado una oportunidad 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extra </w:t>
      </w:r>
      <w:r w:rsidR="00E22C6D">
        <w:rPr>
          <w:rFonts w:ascii="Arial" w:eastAsia="Times New Roman" w:hAnsi="Arial" w:cs="Arial"/>
          <w:bCs/>
          <w:sz w:val="24"/>
          <w:szCs w:val="24"/>
          <w:lang w:eastAsia="es-ES"/>
        </w:rPr>
        <w:t>de continuar en el reality.</w:t>
      </w:r>
    </w:p>
    <w:p w14:paraId="56507918" w14:textId="77777777" w:rsidR="00E22C6D" w:rsidRDefault="00E22C6D" w:rsidP="00D443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FE58E7" w14:textId="6DC9C757" w:rsidR="00D44320" w:rsidRDefault="00F51FD9" w:rsidP="00D443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gala acogerá, además, </w:t>
      </w:r>
      <w:r w:rsidRPr="00FD071F">
        <w:rPr>
          <w:rFonts w:ascii="Arial" w:eastAsia="Times New Roman" w:hAnsi="Arial" w:cs="Arial"/>
          <w:b/>
          <w:sz w:val="24"/>
          <w:szCs w:val="24"/>
          <w:lang w:eastAsia="es-ES"/>
        </w:rPr>
        <w:t>dos nuevos y decisivos juegos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primero, de </w:t>
      </w:r>
      <w:r w:rsidRPr="00FD071F">
        <w:rPr>
          <w:rFonts w:ascii="Arial" w:eastAsia="Times New Roman" w:hAnsi="Arial" w:cs="Arial"/>
          <w:b/>
          <w:sz w:val="24"/>
          <w:szCs w:val="24"/>
          <w:lang w:eastAsia="es-ES"/>
        </w:rPr>
        <w:t>localización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titulado </w:t>
      </w:r>
      <w:r w:rsidRPr="00FD071F">
        <w:rPr>
          <w:rFonts w:ascii="Arial" w:eastAsia="Times New Roman" w:hAnsi="Arial" w:cs="Arial"/>
          <w:b/>
          <w:sz w:val="24"/>
          <w:szCs w:val="24"/>
          <w:lang w:eastAsia="es-ES"/>
        </w:rPr>
        <w:t>‘El Laberinto del Minotauro’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pondrá a prueba el trabajo en </w:t>
      </w:r>
      <w:r w:rsidR="00E26986">
        <w:rPr>
          <w:rFonts w:ascii="Arial" w:eastAsia="Times New Roman" w:hAnsi="Arial" w:cs="Arial"/>
          <w:bCs/>
          <w:sz w:val="24"/>
          <w:szCs w:val="24"/>
          <w:lang w:eastAsia="es-ES"/>
        </w:rPr>
        <w:t>equipo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34B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fuerza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r w:rsidR="00E26986">
        <w:rPr>
          <w:rFonts w:ascii="Arial" w:eastAsia="Times New Roman" w:hAnsi="Arial" w:cs="Arial"/>
          <w:bCs/>
          <w:sz w:val="24"/>
          <w:szCs w:val="24"/>
          <w:lang w:eastAsia="es-ES"/>
        </w:rPr>
        <w:t>grupos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Calma y Furia para dirimir cuál de ellos 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hace con el poder de elegir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escenario en el que sobrevivirá la siguiente semana. El segundo, de </w:t>
      </w:r>
      <w:r w:rsidRPr="00C81716">
        <w:rPr>
          <w:rFonts w:ascii="Arial" w:eastAsia="Times New Roman" w:hAnsi="Arial" w:cs="Arial"/>
          <w:b/>
          <w:sz w:val="24"/>
          <w:szCs w:val="24"/>
          <w:lang w:eastAsia="es-ES"/>
        </w:rPr>
        <w:t>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titulado </w:t>
      </w:r>
      <w:r w:rsidRPr="00C81716">
        <w:rPr>
          <w:rFonts w:ascii="Arial" w:eastAsia="Times New Roman" w:hAnsi="Arial" w:cs="Arial"/>
          <w:b/>
          <w:sz w:val="24"/>
          <w:szCs w:val="24"/>
          <w:lang w:eastAsia="es-ES"/>
        </w:rPr>
        <w:t>‘La Firmeza de Némesis’</w:t>
      </w:r>
      <w:r w:rsidRPr="00C8171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34B51" w:rsidRPr="00C8171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34B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testará la resistencia y el equilibrio de sus integrantes para 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distinguir </w:t>
      </w:r>
      <w:r w:rsidR="00034B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los nuevos portadores del collar </w:t>
      </w:r>
      <w:r w:rsidR="00C81716">
        <w:rPr>
          <w:rFonts w:ascii="Arial" w:eastAsia="Times New Roman" w:hAnsi="Arial" w:cs="Arial"/>
          <w:bCs/>
          <w:sz w:val="24"/>
          <w:szCs w:val="24"/>
          <w:lang w:eastAsia="es-ES"/>
        </w:rPr>
        <w:t>en cada grupo.</w:t>
      </w:r>
    </w:p>
    <w:p w14:paraId="1F437799" w14:textId="77777777" w:rsidR="00D44320" w:rsidRDefault="00D44320" w:rsidP="00D443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295552" w14:textId="09256AEA" w:rsidR="00FB4523" w:rsidRDefault="008530DB" w:rsidP="00D443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el programa permanecerá atento a la </w:t>
      </w:r>
      <w:r w:rsidRPr="00D3379B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supervivencia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protagonizada por la llegada de </w:t>
      </w:r>
      <w:r w:rsidRPr="00D3379B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D3379B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las playas Furia y Calma, respectivamente, y </w:t>
      </w:r>
      <w:r w:rsidR="00D337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presencia en solitario de </w:t>
      </w:r>
      <w:r w:rsidR="00D3379B" w:rsidRPr="00D3379B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 w:rsidR="00D337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Misterio; el cambio que podría suponer en la alimentación de los supervivientes que ambos equipos hayan logrado hacerse con el </w:t>
      </w:r>
      <w:r w:rsidR="00D3379B" w:rsidRPr="002779FB">
        <w:rPr>
          <w:rFonts w:ascii="Arial" w:eastAsia="Times New Roman" w:hAnsi="Arial" w:cs="Arial"/>
          <w:b/>
          <w:sz w:val="24"/>
          <w:szCs w:val="24"/>
          <w:lang w:eastAsia="es-ES"/>
        </w:rPr>
        <w:t>ansiado fuego</w:t>
      </w:r>
      <w:r w:rsidR="00D337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la reincorporación de </w:t>
      </w:r>
      <w:r w:rsidR="00D3379B" w:rsidRPr="002779FB">
        <w:rPr>
          <w:rFonts w:ascii="Arial" w:eastAsia="Times New Roman" w:hAnsi="Arial" w:cs="Arial"/>
          <w:b/>
          <w:sz w:val="24"/>
          <w:szCs w:val="24"/>
          <w:lang w:eastAsia="es-ES"/>
        </w:rPr>
        <w:t>Terelu</w:t>
      </w:r>
      <w:r w:rsidR="00D337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 convivencia con sus compañeros tras su paso temporal por Playa Misterio.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último, los supervivientes de cada playa afrontará</w:t>
      </w:r>
      <w:r w:rsidR="006D7910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</w:t>
      </w:r>
      <w:r w:rsidR="002779FB" w:rsidRPr="002779FB">
        <w:rPr>
          <w:rFonts w:ascii="Arial" w:eastAsia="Times New Roman" w:hAnsi="Arial" w:cs="Arial"/>
          <w:b/>
          <w:sz w:val="24"/>
          <w:szCs w:val="24"/>
          <w:lang w:eastAsia="es-ES"/>
        </w:rPr>
        <w:t>nueva ronda de nominaciones</w:t>
      </w:r>
      <w:r w:rsidR="002779F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FB4523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54E6"/>
    <w:rsid w:val="001C5595"/>
    <w:rsid w:val="001C56A5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779FB"/>
    <w:rsid w:val="002827E4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9A4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1D69"/>
    <w:rsid w:val="004B365D"/>
    <w:rsid w:val="004B47A5"/>
    <w:rsid w:val="004B6B76"/>
    <w:rsid w:val="004C0A42"/>
    <w:rsid w:val="004C141A"/>
    <w:rsid w:val="004C232E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35B72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4917"/>
    <w:rsid w:val="006A63EA"/>
    <w:rsid w:val="006A77D2"/>
    <w:rsid w:val="006B53A9"/>
    <w:rsid w:val="006B5541"/>
    <w:rsid w:val="006B6893"/>
    <w:rsid w:val="006B7097"/>
    <w:rsid w:val="006C4346"/>
    <w:rsid w:val="006D046F"/>
    <w:rsid w:val="006D13EA"/>
    <w:rsid w:val="006D1506"/>
    <w:rsid w:val="006D35EE"/>
    <w:rsid w:val="006D7910"/>
    <w:rsid w:val="006E0BB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43E4A"/>
    <w:rsid w:val="007455A1"/>
    <w:rsid w:val="00745685"/>
    <w:rsid w:val="00755A47"/>
    <w:rsid w:val="00757427"/>
    <w:rsid w:val="00760226"/>
    <w:rsid w:val="0077239D"/>
    <w:rsid w:val="007759EA"/>
    <w:rsid w:val="007775F0"/>
    <w:rsid w:val="00777DE2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0DB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410E1"/>
    <w:rsid w:val="00A41CC1"/>
    <w:rsid w:val="00A438F0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8628B"/>
    <w:rsid w:val="00A914EB"/>
    <w:rsid w:val="00A93595"/>
    <w:rsid w:val="00A93F2B"/>
    <w:rsid w:val="00A94104"/>
    <w:rsid w:val="00A948A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3CD"/>
    <w:rsid w:val="00B6621C"/>
    <w:rsid w:val="00B66EF1"/>
    <w:rsid w:val="00B73786"/>
    <w:rsid w:val="00B7493F"/>
    <w:rsid w:val="00B806DD"/>
    <w:rsid w:val="00B854C6"/>
    <w:rsid w:val="00B9267E"/>
    <w:rsid w:val="00B9595B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1716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379B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80A33"/>
    <w:rsid w:val="00D80AB2"/>
    <w:rsid w:val="00D810BD"/>
    <w:rsid w:val="00D81649"/>
    <w:rsid w:val="00D836D0"/>
    <w:rsid w:val="00D83DAB"/>
    <w:rsid w:val="00D85E96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2C6D"/>
    <w:rsid w:val="00E2313E"/>
    <w:rsid w:val="00E254B1"/>
    <w:rsid w:val="00E2586B"/>
    <w:rsid w:val="00E26986"/>
    <w:rsid w:val="00E30737"/>
    <w:rsid w:val="00E3329F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6739"/>
    <w:rsid w:val="00EA6BD2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55D"/>
    <w:rsid w:val="00FB0FEF"/>
    <w:rsid w:val="00FB2B31"/>
    <w:rsid w:val="00FB4523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36</cp:revision>
  <cp:lastPrinted>2025-03-03T15:00:00Z</cp:lastPrinted>
  <dcterms:created xsi:type="dcterms:W3CDTF">2025-03-19T12:40:00Z</dcterms:created>
  <dcterms:modified xsi:type="dcterms:W3CDTF">2025-03-19T15:55:00Z</dcterms:modified>
</cp:coreProperties>
</file>