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0AD62B87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633C4C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633C4C">
        <w:rPr>
          <w:rFonts w:ascii="Arial" w:eastAsia="Times New Roman" w:hAnsi="Arial" w:cs="Arial"/>
          <w:sz w:val="24"/>
          <w:szCs w:val="24"/>
          <w:lang w:eastAsia="es-ES"/>
        </w:rPr>
        <w:t>febrero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33C4C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100D03D" w14:textId="77777777" w:rsidR="00F05263" w:rsidRDefault="00F0526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</w:p>
    <w:p w14:paraId="1C3FC352" w14:textId="09923ACB" w:rsidR="00CD19AC" w:rsidRPr="00643A25" w:rsidRDefault="00F0526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Energy estrena la sexta temporada </w:t>
      </w:r>
      <w:r w:rsidR="007A585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de ‘The Rookie’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en la que tendrá lugar la boda de Nolan y Bailey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2BBCFE4E" w14:textId="77777777" w:rsidR="0027343C" w:rsidRDefault="0027343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17D0E457" w:rsidR="0027343C" w:rsidRDefault="0092192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esperado enlace matrimonial </w:t>
      </w:r>
      <w:r w:rsidR="00F05263">
        <w:rPr>
          <w:rFonts w:ascii="Arial" w:eastAsia="Times New Roman" w:hAnsi="Arial" w:cs="Arial"/>
          <w:b/>
          <w:sz w:val="24"/>
          <w:szCs w:val="24"/>
          <w:lang w:eastAsia="es-ES"/>
        </w:rPr>
        <w:t>se producirá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</w:t>
      </w:r>
      <w:r w:rsidR="00C61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la segunda entrega</w:t>
      </w:r>
      <w:r w:rsidR="00F052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</w:t>
      </w:r>
      <w:r w:rsidR="00C61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temporada,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capítulo 100, </w:t>
      </w:r>
      <w:r w:rsidR="00C61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dirigido por </w:t>
      </w:r>
      <w:r w:rsidR="00254E3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Alexi Hawley, </w:t>
      </w:r>
      <w:r w:rsidR="00254E37" w:rsidRPr="00254E3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showrunner</w:t>
      </w:r>
      <w:r w:rsidR="00C61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ficción</w:t>
      </w:r>
      <w:r w:rsidR="00441F6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C61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1979B7" w14:textId="56F79B83" w:rsidR="006D3A5C" w:rsidRDefault="0092192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Nunca es tarde para 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>alcanzar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los sueños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. Este es el </w:t>
      </w:r>
      <w:r w:rsidR="00E6578C" w:rsidRPr="00E6578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leitmotiv 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del agente John Nolan quien, cinco años después de </w:t>
      </w:r>
      <w:r w:rsidR="00441F6C">
        <w:rPr>
          <w:rFonts w:ascii="Arial" w:eastAsia="Times New Roman" w:hAnsi="Arial" w:cs="Arial"/>
          <w:sz w:val="24"/>
          <w:szCs w:val="24"/>
          <w:lang w:eastAsia="es-ES"/>
        </w:rPr>
        <w:t>unirse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 al cuerpo de policía </w:t>
      </w:r>
      <w:r w:rsidR="00774552">
        <w:rPr>
          <w:rFonts w:ascii="Arial" w:eastAsia="Times New Roman" w:hAnsi="Arial" w:cs="Arial"/>
          <w:sz w:val="24"/>
          <w:szCs w:val="24"/>
          <w:lang w:eastAsia="es-ES"/>
        </w:rPr>
        <w:t>de Los Ángeles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, se ha convertido en una pieza fundamental de la comisaría de </w:t>
      </w:r>
      <w:r w:rsidR="00E6578C" w:rsidRPr="00CB6F17">
        <w:rPr>
          <w:rFonts w:ascii="Arial" w:eastAsia="Times New Roman" w:hAnsi="Arial" w:cs="Arial"/>
          <w:sz w:val="24"/>
          <w:szCs w:val="24"/>
          <w:lang w:eastAsia="es-ES"/>
        </w:rPr>
        <w:t>Wilshire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, ganándose el respeto </w:t>
      </w:r>
      <w:r w:rsidR="00C7102E">
        <w:rPr>
          <w:rFonts w:ascii="Arial" w:eastAsia="Times New Roman" w:hAnsi="Arial" w:cs="Arial"/>
          <w:sz w:val="24"/>
          <w:szCs w:val="24"/>
          <w:lang w:eastAsia="es-ES"/>
        </w:rPr>
        <w:t>de sus</w:t>
      </w:r>
      <w:r w:rsidR="00774552">
        <w:rPr>
          <w:rFonts w:ascii="Arial" w:eastAsia="Times New Roman" w:hAnsi="Arial" w:cs="Arial"/>
          <w:sz w:val="24"/>
          <w:szCs w:val="24"/>
          <w:lang w:eastAsia="es-ES"/>
        </w:rPr>
        <w:t xml:space="preserve"> compañeros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>. Convertido en un eficiente agente de la ley, se prepara para</w:t>
      </w:r>
      <w:r w:rsidR="00FE7F9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dar </w:t>
      </w:r>
      <w:r w:rsidR="00774552">
        <w:rPr>
          <w:rFonts w:ascii="Arial" w:eastAsia="Times New Roman" w:hAnsi="Arial" w:cs="Arial"/>
          <w:sz w:val="24"/>
          <w:szCs w:val="24"/>
          <w:lang w:eastAsia="es-ES"/>
        </w:rPr>
        <w:t>un paso adelante en su relación sentimental con Bailey</w:t>
      </w:r>
      <w:r w:rsidR="00FE7F9A">
        <w:rPr>
          <w:rFonts w:ascii="Arial" w:eastAsia="Times New Roman" w:hAnsi="Arial" w:cs="Arial"/>
          <w:sz w:val="24"/>
          <w:szCs w:val="24"/>
          <w:lang w:eastAsia="es-ES"/>
        </w:rPr>
        <w:t xml:space="preserve">, mientras 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>investiga junto a</w:t>
      </w:r>
      <w:r w:rsidR="00FE7F9A">
        <w:rPr>
          <w:rFonts w:ascii="Arial" w:eastAsia="Times New Roman" w:hAnsi="Arial" w:cs="Arial"/>
          <w:sz w:val="24"/>
          <w:szCs w:val="24"/>
          <w:lang w:eastAsia="es-ES"/>
        </w:rPr>
        <w:t xml:space="preserve"> sus compañeros</w:t>
      </w:r>
      <w:r w:rsidR="00E6578C">
        <w:rPr>
          <w:rFonts w:ascii="Arial" w:eastAsia="Times New Roman" w:hAnsi="Arial" w:cs="Arial"/>
          <w:sz w:val="24"/>
          <w:szCs w:val="24"/>
          <w:lang w:eastAsia="es-ES"/>
        </w:rPr>
        <w:t xml:space="preserve"> el motivo por el que fueron atacados por una banda criminal</w:t>
      </w:r>
      <w:r w:rsidR="00774552">
        <w:rPr>
          <w:rFonts w:ascii="Arial" w:eastAsia="Times New Roman" w:hAnsi="Arial" w:cs="Arial"/>
          <w:sz w:val="24"/>
          <w:szCs w:val="24"/>
          <w:lang w:eastAsia="es-ES"/>
        </w:rPr>
        <w:t xml:space="preserve">. Será en la </w:t>
      </w:r>
      <w:r w:rsidR="00774552" w:rsidRPr="0077455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sexta temporada de ‘The Rookie’</w:t>
      </w:r>
      <w:r w:rsidR="00774552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774552" w:rsidRPr="0077455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Energy estrenará el </w:t>
      </w:r>
      <w:r w:rsidR="00633C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domingo</w:t>
      </w:r>
      <w:r w:rsidR="00774552" w:rsidRPr="0077455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33C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="00774552" w:rsidRPr="0077455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633C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febrero a las 22:45</w:t>
      </w:r>
      <w:r w:rsidR="00774552" w:rsidRPr="0077455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774552" w:rsidRPr="006D3A5C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6DADB5E9" w14:textId="77777777" w:rsidR="006D3A5C" w:rsidRDefault="006D3A5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7CF896B" w14:textId="42470089" w:rsidR="00DC477A" w:rsidRDefault="00E6578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6578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Nathan Fillion,</w:t>
      </w:r>
      <w:r w:rsidRPr="00E6578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6578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Alyssa Diaz, Richard T. Jones, Eric Winter, Melissa O’Neil, Mekia Cox, Shawn Ashmore, Jenna Dewan</w:t>
      </w:r>
      <w:r w:rsidRPr="00E6578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6578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Tru Valentino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protagonizan esta serie de investigación policial, creada por </w:t>
      </w:r>
      <w:r w:rsidRPr="006D3A5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Alexi Hawley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(‘Castle’) y c</w:t>
      </w:r>
      <w:r w:rsidR="006D3A5C" w:rsidRPr="006D3A5C">
        <w:rPr>
          <w:rFonts w:ascii="Arial" w:eastAsia="Times New Roman" w:hAnsi="Arial" w:cs="Arial"/>
          <w:sz w:val="24"/>
          <w:szCs w:val="24"/>
          <w:lang w:eastAsia="es-ES"/>
        </w:rPr>
        <w:t xml:space="preserve">on </w:t>
      </w:r>
      <w:r w:rsidR="005463C2">
        <w:rPr>
          <w:rFonts w:ascii="Arial" w:eastAsia="Times New Roman" w:hAnsi="Arial" w:cs="Arial"/>
          <w:sz w:val="24"/>
          <w:szCs w:val="24"/>
          <w:lang w:eastAsia="es-ES"/>
        </w:rPr>
        <w:t>tres</w:t>
      </w:r>
      <w:r w:rsidR="006D3A5C" w:rsidRPr="006D3A5C">
        <w:rPr>
          <w:rFonts w:ascii="Arial" w:eastAsia="Times New Roman" w:hAnsi="Arial" w:cs="Arial"/>
          <w:sz w:val="24"/>
          <w:szCs w:val="24"/>
          <w:lang w:eastAsia="es-ES"/>
        </w:rPr>
        <w:t xml:space="preserve"> nominaciones a los</w:t>
      </w:r>
      <w:r w:rsidR="006D3A5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D3A5C" w:rsidRPr="006D3A5C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6D3A5C">
        <w:rPr>
          <w:rFonts w:ascii="Arial" w:eastAsia="Times New Roman" w:hAnsi="Arial" w:cs="Arial"/>
          <w:sz w:val="24"/>
          <w:szCs w:val="24"/>
          <w:lang w:eastAsia="es-ES"/>
        </w:rPr>
        <w:t>remios Emmy en su haber</w:t>
      </w:r>
      <w:r w:rsidR="005463C2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6D3A5C" w:rsidRPr="006D3A5C">
        <w:t xml:space="preserve"> 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0540776F" w:rsidR="0045011A" w:rsidRPr="00F51CAA" w:rsidRDefault="0092192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</w:t>
      </w:r>
      <w:r w:rsidR="0076767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‘dulce momento’ de Nolan y Bailey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6E9DBD" w14:textId="77777777" w:rsidR="00170DD8" w:rsidRDefault="00E750A5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su día, </w:t>
      </w:r>
      <w:r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John Nolan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7A585F">
        <w:rPr>
          <w:rFonts w:ascii="Arial" w:eastAsia="Times New Roman" w:hAnsi="Arial" w:cs="Arial"/>
          <w:sz w:val="24"/>
          <w:szCs w:val="24"/>
          <w:lang w:eastAsia="es-ES"/>
        </w:rPr>
        <w:t>sin experiencia previa y habiendo dedicado toda su vida a otra profesión</w:t>
      </w:r>
      <w:r>
        <w:rPr>
          <w:rFonts w:ascii="Arial" w:eastAsia="Times New Roman" w:hAnsi="Arial" w:cs="Arial"/>
          <w:sz w:val="24"/>
          <w:szCs w:val="24"/>
          <w:lang w:eastAsia="es-ES"/>
        </w:rPr>
        <w:t>, fue el novato más veterano de la policía de Los Ángeles. Sin embargo, a lo largo de los últimos años su carisma y buen hacer le han permitido estar a la altura de los agentes más jóvenes</w:t>
      </w:r>
      <w:r w:rsidR="005463C2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 carrera profesional sigue avanzando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mientras </w:t>
      </w:r>
      <w:r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el plano sentimental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vive unos de los mejores momentos de su vida junto a </w:t>
      </w:r>
      <w:r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Bailey, a quien pretende convertir en su esposa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0633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enlace nupcial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pareja tendrá lugar </w:t>
      </w:r>
      <w:r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el episodio 100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70DD8">
        <w:rPr>
          <w:rFonts w:ascii="Arial" w:eastAsia="Times New Roman" w:hAnsi="Arial" w:cs="Arial"/>
          <w:sz w:val="24"/>
          <w:szCs w:val="24"/>
          <w:lang w:eastAsia="es-ES"/>
        </w:rPr>
        <w:t>bajo la dirección</w:t>
      </w:r>
      <w:r w:rsidR="00E0633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70DD8">
        <w:rPr>
          <w:rFonts w:ascii="Arial" w:eastAsia="Times New Roman" w:hAnsi="Arial" w:cs="Arial"/>
          <w:sz w:val="24"/>
          <w:szCs w:val="24"/>
          <w:lang w:eastAsia="es-ES"/>
        </w:rPr>
        <w:t>del creador de la ficción</w:t>
      </w:r>
      <w:r w:rsidR="00170DD8" w:rsidRPr="00441F6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06334" w:rsidRPr="00E063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Alexi Hawley</w:t>
      </w:r>
      <w:r w:rsidR="00E06334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794C7E27" w14:textId="77777777" w:rsidR="00170DD8" w:rsidRDefault="00170DD8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5669E8" w14:textId="586D5F17" w:rsidR="00170DD8" w:rsidRDefault="00E06334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nuevos casos de </w:t>
      </w:r>
      <w:r w:rsidRPr="00E06334">
        <w:rPr>
          <w:rFonts w:ascii="Arial" w:eastAsia="Times New Roman" w:hAnsi="Arial" w:cs="Arial"/>
          <w:sz w:val="24"/>
          <w:szCs w:val="24"/>
          <w:lang w:eastAsia="es-ES"/>
        </w:rPr>
        <w:t>asesinato, ataques</w:t>
      </w:r>
      <w:r w:rsidR="00170DD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E06334">
        <w:rPr>
          <w:rFonts w:ascii="Arial" w:eastAsia="Times New Roman" w:hAnsi="Arial" w:cs="Arial"/>
          <w:sz w:val="24"/>
          <w:szCs w:val="24"/>
          <w:lang w:eastAsia="es-ES"/>
        </w:rPr>
        <w:t xml:space="preserve"> desapariciones </w:t>
      </w:r>
      <w:r w:rsidR="00170DD8">
        <w:rPr>
          <w:rFonts w:ascii="Arial" w:eastAsia="Times New Roman" w:hAnsi="Arial" w:cs="Arial"/>
          <w:sz w:val="24"/>
          <w:szCs w:val="24"/>
          <w:lang w:eastAsia="es-ES"/>
        </w:rPr>
        <w:t xml:space="preserve">y la huida de un presidiario </w:t>
      </w:r>
      <w:r>
        <w:rPr>
          <w:rFonts w:ascii="Arial" w:eastAsia="Times New Roman" w:hAnsi="Arial" w:cs="Arial"/>
          <w:sz w:val="24"/>
          <w:szCs w:val="24"/>
          <w:lang w:eastAsia="es-ES"/>
        </w:rPr>
        <w:t>llevarán a Nolan y a sus compañeros a dar lo mejor de sí mismos para mantener a raya la criminalidad en Los Ángeles.</w:t>
      </w:r>
    </w:p>
    <w:p w14:paraId="5CC20BA6" w14:textId="77777777" w:rsidR="00441F6C" w:rsidRDefault="00441F6C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656905" w14:textId="77777777" w:rsidR="00170DD8" w:rsidRDefault="00170DD8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D1CC16" w14:textId="3806B465" w:rsidR="007F322B" w:rsidRPr="00F51CAA" w:rsidRDefault="007A585F" w:rsidP="007F322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 incorporación de Lisseth Chávez al elenco regular de la ficción</w:t>
      </w:r>
    </w:p>
    <w:p w14:paraId="0E8F46DB" w14:textId="77777777" w:rsidR="007F322B" w:rsidRDefault="007F322B" w:rsidP="007F322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99DF163" w14:textId="453CCA5A" w:rsidR="007F322B" w:rsidRDefault="00C54930" w:rsidP="007F322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superar su etapa como policía novato bajo la guía y supervisión de John Nolan, 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Celina Juarez se unirá </w:t>
      </w:r>
      <w:r w:rsidR="00F05263">
        <w:rPr>
          <w:rFonts w:ascii="Arial" w:eastAsia="Times New Roman" w:hAnsi="Arial" w:cs="Arial"/>
          <w:sz w:val="24"/>
          <w:szCs w:val="24"/>
          <w:lang w:eastAsia="es-ES"/>
        </w:rPr>
        <w:t xml:space="preserve">de pleno derecho 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al equipo de agentes de </w:t>
      </w:r>
      <w:r w:rsidR="00441F6C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comisaría de </w:t>
      </w:r>
      <w:r w:rsidR="00CB6F17" w:rsidRPr="00CB6F17">
        <w:rPr>
          <w:rFonts w:ascii="Arial" w:eastAsia="Times New Roman" w:hAnsi="Arial" w:cs="Arial"/>
          <w:sz w:val="24"/>
          <w:szCs w:val="24"/>
          <w:lang w:eastAsia="es-ES"/>
        </w:rPr>
        <w:t>Wilshire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. En su 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incorporación al elenco regular de ‘The Rookie’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 la actriz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Lisseth Chávez</w:t>
      </w:r>
      <w:r w:rsidR="00CB6F17" w:rsidRPr="00CB6F17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>‘</w:t>
      </w:r>
      <w:r w:rsidR="00CB6F17" w:rsidRPr="00CB6F17">
        <w:rPr>
          <w:rFonts w:ascii="Arial" w:eastAsia="Times New Roman" w:hAnsi="Arial" w:cs="Arial"/>
          <w:sz w:val="24"/>
          <w:szCs w:val="24"/>
          <w:lang w:eastAsia="es-ES"/>
        </w:rPr>
        <w:t>DC's Legends of Tomorrow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>’), que debutó en la pasada temporada de la ficción,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seguirá 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dando vida a</w:t>
      </w:r>
      <w:r w:rsidR="00F052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la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joven e intuitiva </w:t>
      </w:r>
      <w:r w:rsidR="00FE7F9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agente 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Juarez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, que en los nuevos capítulos 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 mudará al apartamento de Lucy Chen y mantendrá </w:t>
      </w:r>
      <w:r w:rsidR="00C6149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gran</w:t>
      </w:r>
      <w:r w:rsidR="00CB6F17" w:rsidRPr="00CB6F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amistad con el agente Aaron Thorsen</w:t>
      </w:r>
      <w:r w:rsidR="00CB6F1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71A25112" w14:textId="77777777" w:rsidR="00CB6F17" w:rsidRDefault="00CB6F17" w:rsidP="007F322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FA4A37F" w14:textId="65D21CB4" w:rsidR="00CB6F17" w:rsidRDefault="00CB6F17" w:rsidP="007F322B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serie contará también con las </w:t>
      </w:r>
      <w:r w:rsidR="00767675" w:rsidRPr="007676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participaciones</w:t>
      </w:r>
      <w:r w:rsidRPr="007676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Pr="007676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Danielle Campbell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 xml:space="preserve"> (‘Tell </w:t>
      </w:r>
      <w:r w:rsidR="00441F6C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 xml:space="preserve">e a </w:t>
      </w:r>
      <w:r w:rsidR="00441F6C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>to</w:t>
      </w:r>
      <w:r w:rsidR="00441F6C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 xml:space="preserve">y’), en la piel de la doctora Blair London, psiquiatra de la </w:t>
      </w:r>
      <w:r w:rsidR="00FE7F9A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 xml:space="preserve">olicía de Los Ángeles; </w:t>
      </w:r>
      <w:r w:rsidR="00767675" w:rsidRPr="007676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Annie Chang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 xml:space="preserve"> (‘El Pacificador’), como la oficial Liz Diamond; </w:t>
      </w:r>
      <w:r w:rsidR="00767675" w:rsidRPr="007676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Mandy Levin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 xml:space="preserve"> (‘</w:t>
      </w:r>
      <w:r w:rsidR="00441F6C">
        <w:rPr>
          <w:rFonts w:ascii="Arial" w:eastAsia="Times New Roman" w:hAnsi="Arial" w:cs="Arial"/>
          <w:sz w:val="24"/>
          <w:szCs w:val="24"/>
          <w:lang w:eastAsia="es-ES"/>
        </w:rPr>
        <w:t>Teen wolf’</w:t>
      </w:r>
      <w:r w:rsidR="00767675">
        <w:rPr>
          <w:rFonts w:ascii="Arial" w:eastAsia="Times New Roman" w:hAnsi="Arial" w:cs="Arial"/>
          <w:sz w:val="24"/>
          <w:szCs w:val="24"/>
          <w:lang w:eastAsia="es-ES"/>
        </w:rPr>
        <w:t>), en el papel de la doctora Walker.</w:t>
      </w:r>
    </w:p>
    <w:p w14:paraId="51691B9E" w14:textId="3D601924" w:rsidR="00893B4E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23185B" w14:textId="5908C06C" w:rsidR="007A585F" w:rsidRPr="00F51CAA" w:rsidRDefault="007A585F" w:rsidP="007A585F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En </w:t>
      </w:r>
      <w:r w:rsidR="00633C4C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arranque de la temporada…</w:t>
      </w:r>
    </w:p>
    <w:p w14:paraId="636A417C" w14:textId="77777777" w:rsidR="007A585F" w:rsidRDefault="007A585F" w:rsidP="007A585F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5F177F" w14:textId="4E6E7996" w:rsidR="007A585F" w:rsidRDefault="00626F49" w:rsidP="007A585F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John</w:t>
      </w:r>
      <w:r w:rsidR="007A58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 xml:space="preserve">y los demás agentes </w:t>
      </w:r>
      <w:r w:rsidR="00EA46B7" w:rsidRPr="00EA46B7">
        <w:rPr>
          <w:rFonts w:ascii="Arial" w:eastAsia="Times New Roman" w:hAnsi="Arial" w:cs="Arial"/>
          <w:sz w:val="24"/>
          <w:szCs w:val="24"/>
          <w:lang w:eastAsia="es-ES"/>
        </w:rPr>
        <w:t xml:space="preserve">de policía de Wilshire 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>tratan</w:t>
      </w:r>
      <w:r w:rsidR="007A585F" w:rsidRPr="007A585F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>averiguar el motivo por el</w:t>
      </w:r>
      <w:r w:rsidR="007A585F" w:rsidRPr="007A585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E7F9A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7A585F" w:rsidRPr="007A585F">
        <w:rPr>
          <w:rFonts w:ascii="Arial" w:eastAsia="Times New Roman" w:hAnsi="Arial" w:cs="Arial"/>
          <w:sz w:val="24"/>
          <w:szCs w:val="24"/>
          <w:lang w:eastAsia="es-ES"/>
        </w:rPr>
        <w:t xml:space="preserve">fueron atacados y si 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 xml:space="preserve">dichos asaltos forman parte o no de </w:t>
      </w:r>
      <w:r w:rsidR="007A585F" w:rsidRPr="007A585F">
        <w:rPr>
          <w:rFonts w:ascii="Arial" w:eastAsia="Times New Roman" w:hAnsi="Arial" w:cs="Arial"/>
          <w:sz w:val="24"/>
          <w:szCs w:val="24"/>
          <w:lang w:eastAsia="es-ES"/>
        </w:rPr>
        <w:t>un plan más amplio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 xml:space="preserve">. Además, el veterano agente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Nolan </w:t>
      </w:r>
      <w:r w:rsidR="007A585F" w:rsidRPr="007A585F">
        <w:rPr>
          <w:rFonts w:ascii="Arial" w:eastAsia="Times New Roman" w:hAnsi="Arial" w:cs="Arial"/>
          <w:sz w:val="24"/>
          <w:szCs w:val="24"/>
          <w:lang w:eastAsia="es-ES"/>
        </w:rPr>
        <w:t xml:space="preserve">debe sobrevivir a su último turno antes de 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>contraer matr</w:t>
      </w:r>
      <w:r w:rsidR="00E750A5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EA46B7">
        <w:rPr>
          <w:rFonts w:ascii="Arial" w:eastAsia="Times New Roman" w:hAnsi="Arial" w:cs="Arial"/>
          <w:sz w:val="24"/>
          <w:szCs w:val="24"/>
          <w:lang w:eastAsia="es-ES"/>
        </w:rPr>
        <w:t xml:space="preserve">monio </w:t>
      </w:r>
      <w:r w:rsidR="007A585F" w:rsidRPr="007A585F">
        <w:rPr>
          <w:rFonts w:ascii="Arial" w:eastAsia="Times New Roman" w:hAnsi="Arial" w:cs="Arial"/>
          <w:sz w:val="24"/>
          <w:szCs w:val="24"/>
          <w:lang w:eastAsia="es-ES"/>
        </w:rPr>
        <w:t>con Bailey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7560985" w14:textId="77777777" w:rsidR="007A585F" w:rsidRDefault="007A585F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023E29" w14:textId="77777777" w:rsidR="007A585F" w:rsidRDefault="007A585F" w:rsidP="007A585F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A148F2" w14:textId="77777777" w:rsidR="007A585F" w:rsidRPr="00EA032D" w:rsidRDefault="007A585F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7A585F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2E7C"/>
    <w:rsid w:val="00157875"/>
    <w:rsid w:val="00164C3D"/>
    <w:rsid w:val="0017097F"/>
    <w:rsid w:val="00170DD8"/>
    <w:rsid w:val="00172E24"/>
    <w:rsid w:val="00174A49"/>
    <w:rsid w:val="00174A88"/>
    <w:rsid w:val="00174D48"/>
    <w:rsid w:val="00174EB6"/>
    <w:rsid w:val="001806D6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54E37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A080E"/>
    <w:rsid w:val="002B1D92"/>
    <w:rsid w:val="002B4B5E"/>
    <w:rsid w:val="002B719D"/>
    <w:rsid w:val="002C09EB"/>
    <w:rsid w:val="002C4916"/>
    <w:rsid w:val="002C6DAD"/>
    <w:rsid w:val="002F13D8"/>
    <w:rsid w:val="002F2132"/>
    <w:rsid w:val="002F6BE8"/>
    <w:rsid w:val="003079A7"/>
    <w:rsid w:val="00307F43"/>
    <w:rsid w:val="00317A60"/>
    <w:rsid w:val="00324271"/>
    <w:rsid w:val="003247DC"/>
    <w:rsid w:val="0035327B"/>
    <w:rsid w:val="003628C1"/>
    <w:rsid w:val="003708CE"/>
    <w:rsid w:val="003728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155C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41F6C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B6312"/>
    <w:rsid w:val="004D04FD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63C2"/>
    <w:rsid w:val="00546A2C"/>
    <w:rsid w:val="005605AF"/>
    <w:rsid w:val="00593E28"/>
    <w:rsid w:val="005D3280"/>
    <w:rsid w:val="005D3E1B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49"/>
    <w:rsid w:val="00626F63"/>
    <w:rsid w:val="00633C4C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022C"/>
    <w:rsid w:val="006A4361"/>
    <w:rsid w:val="006B0F91"/>
    <w:rsid w:val="006C42F9"/>
    <w:rsid w:val="006C7D6B"/>
    <w:rsid w:val="006D3A5C"/>
    <w:rsid w:val="006E25CF"/>
    <w:rsid w:val="006E293E"/>
    <w:rsid w:val="00702148"/>
    <w:rsid w:val="00714960"/>
    <w:rsid w:val="00726993"/>
    <w:rsid w:val="00740153"/>
    <w:rsid w:val="0074153F"/>
    <w:rsid w:val="00743919"/>
    <w:rsid w:val="0075076A"/>
    <w:rsid w:val="00752096"/>
    <w:rsid w:val="0076337C"/>
    <w:rsid w:val="00764C14"/>
    <w:rsid w:val="00766D09"/>
    <w:rsid w:val="00767675"/>
    <w:rsid w:val="00774552"/>
    <w:rsid w:val="007746C9"/>
    <w:rsid w:val="00774E4B"/>
    <w:rsid w:val="0077745D"/>
    <w:rsid w:val="00786425"/>
    <w:rsid w:val="007A585F"/>
    <w:rsid w:val="007B08B3"/>
    <w:rsid w:val="007B3BB0"/>
    <w:rsid w:val="007E1FAA"/>
    <w:rsid w:val="007F322B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8F7551"/>
    <w:rsid w:val="00900759"/>
    <w:rsid w:val="0090573F"/>
    <w:rsid w:val="00906831"/>
    <w:rsid w:val="00914A93"/>
    <w:rsid w:val="009164F8"/>
    <w:rsid w:val="0092027F"/>
    <w:rsid w:val="00921924"/>
    <w:rsid w:val="009259AB"/>
    <w:rsid w:val="0093415B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8662C"/>
    <w:rsid w:val="0099284C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19B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1D51"/>
    <w:rsid w:val="00B54475"/>
    <w:rsid w:val="00B57587"/>
    <w:rsid w:val="00B6091C"/>
    <w:rsid w:val="00B743AF"/>
    <w:rsid w:val="00B85AA5"/>
    <w:rsid w:val="00B9644F"/>
    <w:rsid w:val="00BA5196"/>
    <w:rsid w:val="00BA6193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33C3"/>
    <w:rsid w:val="00C35386"/>
    <w:rsid w:val="00C35DBE"/>
    <w:rsid w:val="00C47BC2"/>
    <w:rsid w:val="00C51F73"/>
    <w:rsid w:val="00C54930"/>
    <w:rsid w:val="00C5598B"/>
    <w:rsid w:val="00C6149A"/>
    <w:rsid w:val="00C61AFD"/>
    <w:rsid w:val="00C70AEB"/>
    <w:rsid w:val="00C7102E"/>
    <w:rsid w:val="00C758FD"/>
    <w:rsid w:val="00C778AF"/>
    <w:rsid w:val="00C808C2"/>
    <w:rsid w:val="00C81681"/>
    <w:rsid w:val="00C84D3B"/>
    <w:rsid w:val="00CA3635"/>
    <w:rsid w:val="00CA3A31"/>
    <w:rsid w:val="00CA5E59"/>
    <w:rsid w:val="00CB1EDF"/>
    <w:rsid w:val="00CB3A76"/>
    <w:rsid w:val="00CB6F17"/>
    <w:rsid w:val="00CD0641"/>
    <w:rsid w:val="00CD19AC"/>
    <w:rsid w:val="00CE177B"/>
    <w:rsid w:val="00CE7947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1B45"/>
    <w:rsid w:val="00D432C4"/>
    <w:rsid w:val="00D46B81"/>
    <w:rsid w:val="00D51173"/>
    <w:rsid w:val="00D54641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06334"/>
    <w:rsid w:val="00E1233B"/>
    <w:rsid w:val="00E36B19"/>
    <w:rsid w:val="00E43796"/>
    <w:rsid w:val="00E47879"/>
    <w:rsid w:val="00E56428"/>
    <w:rsid w:val="00E6170B"/>
    <w:rsid w:val="00E6306B"/>
    <w:rsid w:val="00E6352E"/>
    <w:rsid w:val="00E63CA4"/>
    <w:rsid w:val="00E6578C"/>
    <w:rsid w:val="00E672A8"/>
    <w:rsid w:val="00E750A5"/>
    <w:rsid w:val="00E857EC"/>
    <w:rsid w:val="00E924C1"/>
    <w:rsid w:val="00EA032D"/>
    <w:rsid w:val="00EA46B7"/>
    <w:rsid w:val="00EC2336"/>
    <w:rsid w:val="00EE00EE"/>
    <w:rsid w:val="00EF27FD"/>
    <w:rsid w:val="00F001EA"/>
    <w:rsid w:val="00F027A5"/>
    <w:rsid w:val="00F05263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E7F9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22</cp:revision>
  <cp:lastPrinted>2025-02-03T16:46:00Z</cp:lastPrinted>
  <dcterms:created xsi:type="dcterms:W3CDTF">2024-05-13T14:50:00Z</dcterms:created>
  <dcterms:modified xsi:type="dcterms:W3CDTF">2025-02-06T10:22:00Z</dcterms:modified>
</cp:coreProperties>
</file>