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AF9F" w14:textId="77777777" w:rsidR="0092158C" w:rsidRDefault="0092158C" w:rsidP="00581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BFBE38E" w14:textId="0A7755CC" w:rsidR="005468C0" w:rsidRDefault="005468C0" w:rsidP="00581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9D77748" wp14:editId="2A07BEA1">
            <wp:simplePos x="0" y="0"/>
            <wp:positionH relativeFrom="margin">
              <wp:posOffset>2884638</wp:posOffset>
            </wp:positionH>
            <wp:positionV relativeFrom="margin">
              <wp:posOffset>-658722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2F26CB">
        <w:rPr>
          <w:rFonts w:ascii="Arial" w:eastAsia="Times New Roman" w:hAnsi="Arial" w:cs="Arial"/>
          <w:sz w:val="24"/>
          <w:szCs w:val="24"/>
          <w:lang w:eastAsia="es-ES"/>
        </w:rPr>
        <w:t>22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enero de 2025</w:t>
      </w:r>
    </w:p>
    <w:p w14:paraId="01B17C0F" w14:textId="77777777" w:rsidR="005468C0" w:rsidRDefault="005468C0" w:rsidP="00581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67A525" w14:textId="77777777" w:rsidR="005468C0" w:rsidRDefault="005468C0" w:rsidP="00581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8F1B4CE" w14:textId="3E636F94" w:rsidR="005468C0" w:rsidRDefault="00CD3C89" w:rsidP="0058152F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Ana Rosa Quintana</w:t>
      </w:r>
      <w:r w:rsidR="005468C0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regresa a las mañanas de Telecinco</w:t>
      </w:r>
    </w:p>
    <w:p w14:paraId="3BB1F617" w14:textId="77777777" w:rsidR="005468C0" w:rsidRPr="002249A0" w:rsidRDefault="005468C0" w:rsidP="0058152F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748EFD85" w14:textId="130656A2" w:rsidR="005468C0" w:rsidRDefault="003B7DF0" w:rsidP="005815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La cadena estrenará la</w:t>
      </w:r>
      <w:r w:rsidR="005468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vigésima temporada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‘El programa de Ana Rosa’ </w:t>
      </w:r>
      <w:r w:rsidR="005468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próximo lunes 3 de febrero </w:t>
      </w:r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(09:00 horas) </w:t>
      </w:r>
      <w:r w:rsidR="005468C0">
        <w:rPr>
          <w:rFonts w:ascii="Arial" w:eastAsia="Times New Roman" w:hAnsi="Arial" w:cs="Arial"/>
          <w:b/>
          <w:sz w:val="24"/>
          <w:szCs w:val="24"/>
          <w:lang w:eastAsia="es-ES"/>
        </w:rPr>
        <w:t>con</w:t>
      </w:r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Ana Rosa Quintana</w:t>
      </w:r>
      <w:r w:rsidR="007D49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="005468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nuevas secciones y colaboradores.</w:t>
      </w:r>
    </w:p>
    <w:p w14:paraId="223F9A65" w14:textId="77777777" w:rsidR="005468C0" w:rsidRDefault="005468C0" w:rsidP="005815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53A98A0" w14:textId="4697A3FF" w:rsidR="005468C0" w:rsidRDefault="00706803" w:rsidP="005815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5468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</w:t>
      </w:r>
      <w:r w:rsidR="00430819">
        <w:rPr>
          <w:rFonts w:ascii="Arial" w:eastAsia="Times New Roman" w:hAnsi="Arial" w:cs="Arial"/>
          <w:b/>
          <w:sz w:val="24"/>
          <w:szCs w:val="24"/>
          <w:lang w:eastAsia="es-ES"/>
        </w:rPr>
        <w:t>modela</w:t>
      </w:r>
      <w:r w:rsidR="007D49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así </w:t>
      </w:r>
      <w:r w:rsidR="005468C0">
        <w:rPr>
          <w:rFonts w:ascii="Arial" w:eastAsia="Times New Roman" w:hAnsi="Arial" w:cs="Arial"/>
          <w:b/>
          <w:sz w:val="24"/>
          <w:szCs w:val="24"/>
          <w:lang w:eastAsia="es-ES"/>
        </w:rPr>
        <w:t>su franja matinal</w:t>
      </w:r>
      <w:r w:rsidR="007D49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C733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comenzará </w:t>
      </w:r>
      <w:r w:rsidR="007D49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Ana </w:t>
      </w:r>
      <w:proofErr w:type="spellStart"/>
      <w:r w:rsidR="007D49E3">
        <w:rPr>
          <w:rFonts w:ascii="Arial" w:eastAsia="Times New Roman" w:hAnsi="Arial" w:cs="Arial"/>
          <w:b/>
          <w:sz w:val="24"/>
          <w:szCs w:val="24"/>
          <w:lang w:eastAsia="es-ES"/>
        </w:rPr>
        <w:t>Terradillos</w:t>
      </w:r>
      <w:proofErr w:type="spellEnd"/>
      <w:r w:rsidR="007D49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frente de</w:t>
      </w:r>
      <w:r w:rsidR="005468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‘La Mirada Crítica’</w:t>
      </w:r>
      <w:r w:rsidR="00C7337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8B2DB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continuará con</w:t>
      </w:r>
      <w:r w:rsidR="00C733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D49E3">
        <w:rPr>
          <w:rFonts w:ascii="Arial" w:eastAsia="Times New Roman" w:hAnsi="Arial" w:cs="Arial"/>
          <w:b/>
          <w:sz w:val="24"/>
          <w:szCs w:val="24"/>
          <w:lang w:eastAsia="es-ES"/>
        </w:rPr>
        <w:t>‘El programa de Ana Rosa’ y</w:t>
      </w:r>
      <w:r w:rsidR="008B2DB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concluirá con</w:t>
      </w:r>
      <w:r w:rsidR="007D49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Joaquín Prat en</w:t>
      </w:r>
      <w:r w:rsidR="009543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468C0">
        <w:rPr>
          <w:rFonts w:ascii="Arial" w:eastAsia="Times New Roman" w:hAnsi="Arial" w:cs="Arial"/>
          <w:b/>
          <w:sz w:val="24"/>
          <w:szCs w:val="24"/>
          <w:lang w:eastAsia="es-ES"/>
        </w:rPr>
        <w:t>‘Vamos a Ver’</w:t>
      </w:r>
      <w:r w:rsidR="0095438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3FE0034" w14:textId="77777777" w:rsidR="005468C0" w:rsidRPr="002249A0" w:rsidRDefault="005468C0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25A88B4" w14:textId="4D436A4A" w:rsidR="005468C0" w:rsidRDefault="005468C0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El próximo lunes 3 de febrero r</w:t>
      </w:r>
      <w:r w:rsidRPr="00573E81">
        <w:rPr>
          <w:rFonts w:ascii="Arial" w:eastAsia="Times New Roman" w:hAnsi="Arial" w:cs="Arial"/>
          <w:bCs/>
          <w:sz w:val="24"/>
          <w:szCs w:val="24"/>
          <w:lang w:eastAsia="es-ES"/>
        </w:rPr>
        <w:t>egresa</w:t>
      </w:r>
      <w:r w:rsidR="00430819">
        <w:rPr>
          <w:rFonts w:ascii="Arial" w:eastAsia="Times New Roman" w:hAnsi="Arial" w:cs="Arial"/>
          <w:bCs/>
          <w:sz w:val="24"/>
          <w:szCs w:val="24"/>
          <w:lang w:eastAsia="es-ES"/>
        </w:rPr>
        <w:t>rá</w:t>
      </w:r>
      <w:r w:rsidRPr="00573E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las mañanas de Telecinco </w:t>
      </w:r>
      <w:r w:rsidRPr="00B0566B">
        <w:rPr>
          <w:rFonts w:ascii="Arial" w:eastAsia="Times New Roman" w:hAnsi="Arial" w:cs="Arial"/>
          <w:b/>
          <w:sz w:val="24"/>
          <w:szCs w:val="24"/>
          <w:lang w:eastAsia="es-ES"/>
        </w:rPr>
        <w:t>una de las marcas más emblemáticas de la cadena</w:t>
      </w:r>
      <w:r w:rsidRPr="00573E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durante sus 18 años en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emisión </w:t>
      </w:r>
      <w:r w:rsidRPr="00573E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fue todo un referente en la franja: </w:t>
      </w:r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>‘El programa de Ana Rosa’</w:t>
      </w:r>
      <w:r w:rsidR="0058152F" w:rsidRPr="0058152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573E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Su presentadora, </w:t>
      </w:r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>Ana Rosa Quintana</w:t>
      </w:r>
      <w:r w:rsidRPr="0058152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573E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volverá a ponerse </w:t>
      </w:r>
      <w:r w:rsidRPr="00B0566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 frente de este mítico </w:t>
      </w:r>
      <w:proofErr w:type="gramStart"/>
      <w:r w:rsidRPr="009316D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magazine</w:t>
      </w:r>
      <w:proofErr w:type="gramEnd"/>
      <w:r w:rsidR="0095438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producido en colaboración con </w:t>
      </w:r>
      <w:proofErr w:type="spellStart"/>
      <w:r w:rsidR="0095438C">
        <w:rPr>
          <w:rFonts w:ascii="Arial" w:eastAsia="Times New Roman" w:hAnsi="Arial" w:cs="Arial"/>
          <w:bCs/>
          <w:sz w:val="24"/>
          <w:szCs w:val="24"/>
          <w:lang w:eastAsia="es-ES"/>
        </w:rPr>
        <w:t>Unicorn</w:t>
      </w:r>
      <w:proofErr w:type="spellEnd"/>
      <w:r w:rsidR="0095438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Content,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de lunes a viernes abordará los asuntos más relevantes de la </w:t>
      </w:r>
      <w:r w:rsidRPr="00B0566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actualidad </w:t>
      </w:r>
      <w:r w:rsidR="0095438C" w:rsidRPr="0095438C">
        <w:rPr>
          <w:rFonts w:ascii="Arial" w:eastAsia="Times New Roman" w:hAnsi="Arial" w:cs="Arial"/>
          <w:bCs/>
          <w:sz w:val="24"/>
          <w:szCs w:val="24"/>
          <w:lang w:eastAsia="es-ES"/>
        </w:rPr>
        <w:t>y</w:t>
      </w:r>
      <w:r w:rsidR="009543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en esta nueva etapa contará con </w:t>
      </w:r>
      <w:r w:rsidRPr="005468C0">
        <w:rPr>
          <w:rFonts w:ascii="Arial" w:eastAsia="Times New Roman" w:hAnsi="Arial" w:cs="Arial"/>
          <w:b/>
          <w:sz w:val="24"/>
          <w:szCs w:val="24"/>
          <w:lang w:eastAsia="es-ES"/>
        </w:rPr>
        <w:t>nuevas secciones y colaboradores</w:t>
      </w:r>
      <w:r w:rsidRPr="0058152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2E8CB1C4" w14:textId="77777777" w:rsidR="0058152F" w:rsidRDefault="0058152F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D865C74" w14:textId="504C91D7" w:rsidR="005468C0" w:rsidRPr="007D49E3" w:rsidRDefault="005468C0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regreso de </w:t>
      </w:r>
      <w:r w:rsidR="003B7D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este formato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implicará una </w:t>
      </w:r>
      <w:r w:rsidRPr="009316D6">
        <w:rPr>
          <w:rFonts w:ascii="Arial" w:eastAsia="Times New Roman" w:hAnsi="Arial" w:cs="Arial"/>
          <w:b/>
          <w:sz w:val="24"/>
          <w:szCs w:val="24"/>
          <w:lang w:eastAsia="es-ES"/>
        </w:rPr>
        <w:t>re</w:t>
      </w:r>
      <w:r w:rsidR="0095438C">
        <w:rPr>
          <w:rFonts w:ascii="Arial" w:eastAsia="Times New Roman" w:hAnsi="Arial" w:cs="Arial"/>
          <w:b/>
          <w:sz w:val="24"/>
          <w:szCs w:val="24"/>
          <w:lang w:eastAsia="es-ES"/>
        </w:rPr>
        <w:t>modelación</w:t>
      </w:r>
      <w:r w:rsidRPr="009316D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franja matinal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cadena, que </w:t>
      </w:r>
      <w:r w:rsidR="0095438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contará con una </w:t>
      </w:r>
      <w:r w:rsidR="009543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versión reformulada de ‘La Mirada Crítica’ </w:t>
      </w:r>
      <w:r w:rsidR="007D49E3" w:rsidRPr="007D49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Ana </w:t>
      </w:r>
      <w:proofErr w:type="spellStart"/>
      <w:r w:rsidR="007D49E3" w:rsidRPr="007D49E3">
        <w:rPr>
          <w:rFonts w:ascii="Arial" w:eastAsia="Times New Roman" w:hAnsi="Arial" w:cs="Arial"/>
          <w:bCs/>
          <w:sz w:val="24"/>
          <w:szCs w:val="24"/>
          <w:lang w:eastAsia="es-ES"/>
        </w:rPr>
        <w:t>Terradillos</w:t>
      </w:r>
      <w:proofErr w:type="spellEnd"/>
      <w:r w:rsidR="007D49E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5438C">
        <w:rPr>
          <w:rFonts w:ascii="Arial" w:eastAsia="Times New Roman" w:hAnsi="Arial" w:cs="Arial"/>
          <w:b/>
          <w:sz w:val="24"/>
          <w:szCs w:val="24"/>
          <w:lang w:eastAsia="es-ES"/>
        </w:rPr>
        <w:t>y continuará con</w:t>
      </w:r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‘El programa de Ana Rosa’</w:t>
      </w:r>
      <w:r w:rsidR="009543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‘Vamos a Ver’</w:t>
      </w:r>
      <w:r w:rsidR="007D49E3" w:rsidRPr="007D49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Joaquín Prat al frente. </w:t>
      </w:r>
    </w:p>
    <w:p w14:paraId="381624A2" w14:textId="77777777" w:rsidR="0058152F" w:rsidRDefault="0058152F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1E82886" w14:textId="287B5311" w:rsidR="005468C0" w:rsidRPr="005468C0" w:rsidRDefault="00CD3C89" w:rsidP="0058152F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Verónica Dulanto</w:t>
      </w:r>
      <w:r w:rsidR="005468C0" w:rsidRPr="005468C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y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Frank Blanco</w:t>
      </w:r>
      <w:r w:rsidR="005468C0" w:rsidRPr="005468C0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presentarán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‘</w:t>
      </w:r>
      <w:proofErr w:type="spellStart"/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TardeAR</w:t>
      </w:r>
      <w:proofErr w:type="spellEnd"/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’</w:t>
      </w:r>
    </w:p>
    <w:p w14:paraId="3917F370" w14:textId="77777777" w:rsidR="0058152F" w:rsidRDefault="0058152F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26764EA" w14:textId="448839A3" w:rsidR="005468C0" w:rsidRPr="00E77F64" w:rsidRDefault="005468C0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77F64">
        <w:rPr>
          <w:rFonts w:ascii="Arial" w:eastAsia="Times New Roman" w:hAnsi="Arial" w:cs="Arial"/>
          <w:bCs/>
          <w:sz w:val="24"/>
          <w:szCs w:val="24"/>
          <w:lang w:eastAsia="es-ES"/>
        </w:rPr>
        <w:t>En la franja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58152F">
        <w:rPr>
          <w:rFonts w:ascii="Arial" w:eastAsia="Times New Roman" w:hAnsi="Arial" w:cs="Arial"/>
          <w:bCs/>
          <w:sz w:val="24"/>
          <w:szCs w:val="24"/>
          <w:lang w:eastAsia="es-ES"/>
        </w:rPr>
        <w:t>tarde</w:t>
      </w:r>
      <w:r w:rsidRPr="00247284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Verónica Dulanto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>Frank Blanco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419F8">
        <w:rPr>
          <w:rFonts w:ascii="Arial" w:eastAsia="Times New Roman" w:hAnsi="Arial" w:cs="Arial"/>
          <w:bCs/>
          <w:sz w:val="24"/>
          <w:szCs w:val="24"/>
          <w:lang w:eastAsia="es-ES"/>
        </w:rPr>
        <w:t>asumirán la presentación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proofErr w:type="spellStart"/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>TardeAR</w:t>
      </w:r>
      <w:proofErr w:type="spellEnd"/>
      <w:r w:rsidR="00CD3C89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77F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a partir del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próximo </w:t>
      </w:r>
      <w:r w:rsidRPr="00E77F64">
        <w:rPr>
          <w:rFonts w:ascii="Arial" w:eastAsia="Times New Roman" w:hAnsi="Arial" w:cs="Arial"/>
          <w:bCs/>
          <w:sz w:val="24"/>
          <w:szCs w:val="24"/>
          <w:lang w:eastAsia="es-ES"/>
        </w:rPr>
        <w:t>3 de febrero.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23971C62" w14:textId="77777777" w:rsidR="005468C0" w:rsidRDefault="005468C0" w:rsidP="005468C0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FFFAA02" w14:textId="77777777" w:rsidR="005468C0" w:rsidRDefault="005468C0" w:rsidP="005468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C2FED5D" w14:textId="77777777" w:rsidR="005468C0" w:rsidRDefault="005468C0" w:rsidP="005468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801590" w14:textId="77777777" w:rsidR="005468C0" w:rsidRDefault="005468C0" w:rsidP="005468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3C4845C" w14:textId="77777777" w:rsidR="005468C0" w:rsidRDefault="005468C0" w:rsidP="005468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4B1FBB1" w14:textId="77777777" w:rsidR="000302EE" w:rsidRDefault="000302EE"/>
    <w:sectPr w:rsidR="000302EE" w:rsidSect="005468C0">
      <w:headerReference w:type="default" r:id="rId9"/>
      <w:footerReference w:type="default" r:id="rId10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D98B" w14:textId="77777777" w:rsidR="00F064C2" w:rsidRDefault="00F064C2">
      <w:pPr>
        <w:spacing w:after="0" w:line="240" w:lineRule="auto"/>
      </w:pPr>
      <w:r>
        <w:separator/>
      </w:r>
    </w:p>
  </w:endnote>
  <w:endnote w:type="continuationSeparator" w:id="0">
    <w:p w14:paraId="0C4F11CF" w14:textId="77777777" w:rsidR="00F064C2" w:rsidRDefault="00F0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76FB" w14:textId="77777777" w:rsidR="00B52D84" w:rsidRPr="00092079" w:rsidRDefault="00000000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3229C393" wp14:editId="07409C4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4B8C46F" wp14:editId="4F54B25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9F673" w14:textId="77777777" w:rsidR="00F064C2" w:rsidRDefault="00F064C2">
      <w:pPr>
        <w:spacing w:after="0" w:line="240" w:lineRule="auto"/>
      </w:pPr>
      <w:r>
        <w:separator/>
      </w:r>
    </w:p>
  </w:footnote>
  <w:footnote w:type="continuationSeparator" w:id="0">
    <w:p w14:paraId="7C8DBD37" w14:textId="77777777" w:rsidR="00F064C2" w:rsidRDefault="00F0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E62E" w14:textId="77777777" w:rsidR="00B52D84" w:rsidRDefault="00B52D84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C0"/>
    <w:rsid w:val="000302EE"/>
    <w:rsid w:val="000F5975"/>
    <w:rsid w:val="001F25EF"/>
    <w:rsid w:val="002422EB"/>
    <w:rsid w:val="00247284"/>
    <w:rsid w:val="002F26CB"/>
    <w:rsid w:val="003B7DF0"/>
    <w:rsid w:val="00430819"/>
    <w:rsid w:val="005468C0"/>
    <w:rsid w:val="0058152F"/>
    <w:rsid w:val="006A5FE8"/>
    <w:rsid w:val="006F70BD"/>
    <w:rsid w:val="00706803"/>
    <w:rsid w:val="00726661"/>
    <w:rsid w:val="007D49E3"/>
    <w:rsid w:val="008B2DB3"/>
    <w:rsid w:val="008F121C"/>
    <w:rsid w:val="00905007"/>
    <w:rsid w:val="0092158C"/>
    <w:rsid w:val="009419F8"/>
    <w:rsid w:val="0095438C"/>
    <w:rsid w:val="00A03C88"/>
    <w:rsid w:val="00A35595"/>
    <w:rsid w:val="00AB63D2"/>
    <w:rsid w:val="00B52D84"/>
    <w:rsid w:val="00BE0165"/>
    <w:rsid w:val="00C02B2F"/>
    <w:rsid w:val="00C73372"/>
    <w:rsid w:val="00CD3C89"/>
    <w:rsid w:val="00D4225A"/>
    <w:rsid w:val="00E91DDC"/>
    <w:rsid w:val="00F064C2"/>
    <w:rsid w:val="00F21D8A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4670"/>
  <w15:chartTrackingRefBased/>
  <w15:docId w15:val="{C05D25ED-A9F2-47F9-987B-72515E0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C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6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8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8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8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8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8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8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8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8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8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8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8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68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468C0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468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68C0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468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E93A-4222-46F0-BDF8-FF1827C6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20</cp:revision>
  <cp:lastPrinted>2025-01-22T17:47:00Z</cp:lastPrinted>
  <dcterms:created xsi:type="dcterms:W3CDTF">2025-01-20T15:32:00Z</dcterms:created>
  <dcterms:modified xsi:type="dcterms:W3CDTF">2025-01-22T17:51:00Z</dcterms:modified>
</cp:coreProperties>
</file>