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4861A54B">
            <wp:simplePos x="0" y="0"/>
            <wp:positionH relativeFrom="margin">
              <wp:posOffset>2939415</wp:posOffset>
            </wp:positionH>
            <wp:positionV relativeFrom="margin">
              <wp:posOffset>-124612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42545E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9B1B80" w14:textId="77777777" w:rsidR="00A72B99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377EC95" w14:textId="77777777" w:rsidR="005B6D16" w:rsidRPr="0042545E" w:rsidRDefault="005B6D16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B18CC11" w14:textId="77777777" w:rsidR="00A72B99" w:rsidRPr="0042545E" w:rsidRDefault="00A72B99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637D79E8" w14:textId="23ADF9C0" w:rsidR="004E268E" w:rsidRPr="0042545E" w:rsidRDefault="00F0266E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  <w:r w:rsidRPr="0042545E">
        <w:rPr>
          <w:rFonts w:ascii="Arial" w:eastAsia="Arial" w:hAnsi="Arial" w:cs="Arial"/>
          <w:sz w:val="24"/>
          <w:szCs w:val="24"/>
        </w:rPr>
        <w:t xml:space="preserve">Madrid, </w:t>
      </w:r>
      <w:r w:rsidR="005B6D16">
        <w:rPr>
          <w:rFonts w:ascii="Arial" w:eastAsia="Arial" w:hAnsi="Arial" w:cs="Arial"/>
          <w:sz w:val="24"/>
          <w:szCs w:val="24"/>
        </w:rPr>
        <w:t>9 de enero de 2025</w:t>
      </w:r>
    </w:p>
    <w:p w14:paraId="352AA1F1" w14:textId="77777777" w:rsidR="002F3123" w:rsidRDefault="002F3123" w:rsidP="00DC00F6">
      <w:pPr>
        <w:spacing w:after="0" w:line="240" w:lineRule="auto"/>
        <w:ind w:right="425"/>
        <w:rPr>
          <w:rFonts w:ascii="Arial" w:eastAsia="Arial" w:hAnsi="Arial" w:cs="Arial"/>
          <w:bCs/>
          <w:sz w:val="24"/>
          <w:szCs w:val="24"/>
        </w:rPr>
      </w:pPr>
    </w:p>
    <w:p w14:paraId="41A9E170" w14:textId="6254CC57" w:rsidR="005B6D16" w:rsidRPr="005B6D16" w:rsidRDefault="005B6D16" w:rsidP="005B6D16">
      <w:pPr>
        <w:spacing w:after="0" w:line="240" w:lineRule="auto"/>
        <w:jc w:val="both"/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</w:pPr>
      <w:r w:rsidRPr="005B6D16"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 xml:space="preserve">'Todo es Mentira' celebra su sexto aniversario y 1.500 emisiones en Cuatro </w:t>
      </w:r>
      <w:r w:rsidR="00854100"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 xml:space="preserve">y </w:t>
      </w:r>
      <w:r w:rsidR="00CF1B1D"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>recibe en plató</w:t>
      </w:r>
      <w:r w:rsidRPr="005B6D16"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 xml:space="preserve"> a Miguel Ángel Rodríguez tras declarar ante el Supremo</w:t>
      </w:r>
    </w:p>
    <w:p w14:paraId="284693A4" w14:textId="77777777" w:rsidR="005B0F47" w:rsidRPr="005B0F47" w:rsidRDefault="005B0F47" w:rsidP="005B0F47">
      <w:pPr>
        <w:spacing w:after="0" w:line="240" w:lineRule="auto"/>
        <w:jc w:val="both"/>
        <w:rPr>
          <w:rFonts w:ascii="Arial" w:eastAsia="Aptos" w:hAnsi="Arial" w:cs="Times New Roman"/>
          <w:kern w:val="2"/>
          <w:sz w:val="42"/>
          <w:szCs w:val="42"/>
          <w:lang w:eastAsia="en-US"/>
          <w14:ligatures w14:val="standardContextual"/>
        </w:rPr>
      </w:pPr>
    </w:p>
    <w:p w14:paraId="369ABA91" w14:textId="48028CAE" w:rsidR="005B0F47" w:rsidRDefault="005B6D16" w:rsidP="005B0F4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12597F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El programa </w:t>
      </w:r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alcanza</w:t>
      </w:r>
      <w:r w:rsidRPr="005B6D16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esta efeméride en su mej</w:t>
      </w:r>
      <w:r w:rsidRPr="0012597F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or momento histórico, </w:t>
      </w:r>
      <w:r w:rsidR="00B96601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con una media del</w:t>
      </w:r>
      <w:r w:rsidRPr="005B6D16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12597F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7% de </w:t>
      </w:r>
      <w:r w:rsidRPr="00854100">
        <w:rPr>
          <w:rFonts w:ascii="Arial" w:eastAsia="Aptos" w:hAnsi="Arial" w:cs="Times New Roman"/>
          <w:b/>
          <w:bCs/>
          <w:i/>
          <w:iCs/>
          <w:kern w:val="2"/>
          <w:sz w:val="24"/>
          <w:szCs w:val="24"/>
          <w:lang w:eastAsia="en-US"/>
          <w14:ligatures w14:val="standardContextual"/>
        </w:rPr>
        <w:t>share</w:t>
      </w:r>
      <w:r w:rsidR="00B96601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en la presente temporada. </w:t>
      </w:r>
    </w:p>
    <w:p w14:paraId="68F42B28" w14:textId="77777777" w:rsidR="005B0F47" w:rsidRPr="005B0F47" w:rsidRDefault="005B0F47" w:rsidP="005B0F47">
      <w:pPr>
        <w:spacing w:after="0" w:line="240" w:lineRule="auto"/>
        <w:jc w:val="both"/>
        <w:rPr>
          <w:rFonts w:ascii="Arial" w:eastAsia="Aptos" w:hAnsi="Arial" w:cs="Times New Roman"/>
          <w:kern w:val="2"/>
          <w:sz w:val="42"/>
          <w:szCs w:val="42"/>
          <w:lang w:eastAsia="en-US"/>
          <w14:ligatures w14:val="standardContextual"/>
        </w:rPr>
      </w:pPr>
    </w:p>
    <w:p w14:paraId="039D430C" w14:textId="10F3F045" w:rsidR="005B6D16" w:rsidRPr="005B6D16" w:rsidRDefault="005B6D16" w:rsidP="005B6D16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Con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los mejores datos de audiencia de su historia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el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liderazgo sobre su competidor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; con su </w:t>
      </w:r>
      <w:r w:rsidR="00B9660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característico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sentido del humor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su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compromiso con el rigor informativo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su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particular estilo 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tan fresco como el primer día; y con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las efusivas felicitaciones de los diferentes presentadores de Mediaset España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Así celebra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hoy jueves (15:30h)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su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sexto aniversario y sus 1.500 emisiones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‘Todo es mentira’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el espacio de humor y actualidad que cada tarde presentan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Risto Mejide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Marta Flich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Cuatro</w:t>
      </w:r>
      <w:r w:rsidR="00B9660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que en su entrega de hoy ofrecerá una </w:t>
      </w:r>
      <w:r w:rsidR="00B96601"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entrevista a Miguel Ángel Rodríguez</w:t>
      </w:r>
      <w:r w:rsidR="005A169E" w:rsidRPr="005A169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="00DB1D8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jefe</w:t>
      </w:r>
      <w:r w:rsidR="005A169E" w:rsidRPr="005A169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 Gabinete de</w:t>
      </w:r>
      <w:r w:rsidR="005A169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Isabel Díaz Ayuso,</w:t>
      </w:r>
      <w:r w:rsidR="00B96601"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tras su declaración como testigo en la causa contra el fiscal general del Estado por la presunta revelación de secretos sobre el novio de </w:t>
      </w:r>
      <w:r w:rsidR="005A169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la presidenta de la Comunidad de Madrid</w:t>
      </w:r>
      <w:r w:rsidR="00B9660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4321CFF1" w14:textId="77777777" w:rsidR="005B6D16" w:rsidRPr="005B6D16" w:rsidRDefault="005B6D16" w:rsidP="005B6D16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3332D51" w14:textId="6BA5305D" w:rsidR="005B6D16" w:rsidRPr="005B6D16" w:rsidRDefault="005B6D16" w:rsidP="005B6D16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la presente temporada -la primera producida en colaboración con Vodevil-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‘Todo es mentira’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promedia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600.000 espectadores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su mejor </w:t>
      </w:r>
      <w:r w:rsidRPr="005B6D16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share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histórico (7%)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lo que supone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un incremento de casi el 90%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sobre el </w:t>
      </w:r>
      <w:r w:rsidRPr="005B6D16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share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que obtuvo en su primera temporada (3,7%) y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una holgada vi</w:t>
      </w:r>
      <w:r w:rsidR="00B9660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toria en su franja de emisión sobre su competidor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(5,7%). En </w:t>
      </w:r>
      <w:r w:rsidRPr="005B6D16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crece hasta el 7,4%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aumenta sus datos en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Madrid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(9,8%),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Castilla y León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(8,6%) y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Euskadi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(8,2%).</w:t>
      </w:r>
    </w:p>
    <w:p w14:paraId="5D5E2AF4" w14:textId="77777777" w:rsidR="005B6D16" w:rsidRPr="005B6D16" w:rsidRDefault="005B6D16" w:rsidP="005B6D16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0A2CB22" w14:textId="4D88F42F" w:rsidR="005B6D16" w:rsidRPr="005B6D16" w:rsidRDefault="005B6D16" w:rsidP="005B6D16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Seis de los diez programas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más competitivos de la historia del programa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se han emitido en noviembre y diciembre de 2024. El primero de ellos el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pasado día 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18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B9660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de diciembre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(9,1%)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el que 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ofreció en exclusiva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la única entrevista en directo concedida por Koldo García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Desde su estreno en enero de 2019,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‘Todo es mentira’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acumula casi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43 millones de espectadores únicos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Cuatro, lo que representa casi el 94% de la población mayor de cuatro años.</w:t>
      </w:r>
    </w:p>
    <w:p w14:paraId="3B7BAB63" w14:textId="77777777" w:rsidR="00B96601" w:rsidRDefault="00B96601" w:rsidP="005B6D16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79B6E07" w14:textId="77777777" w:rsidR="005B6D16" w:rsidRPr="005B6D16" w:rsidRDefault="005B6D16" w:rsidP="005B6D16">
      <w:pPr>
        <w:spacing w:after="0" w:line="240" w:lineRule="auto"/>
        <w:jc w:val="both"/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</w:pPr>
      <w:r w:rsidRPr="005B6D16"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  <w:t>Humor, análisis y rigor informativo</w:t>
      </w:r>
    </w:p>
    <w:p w14:paraId="60D8DCDE" w14:textId="77777777" w:rsidR="005B6D16" w:rsidRPr="005B6D16" w:rsidRDefault="005B6D16" w:rsidP="005B6D16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7A9E0850" w14:textId="1D7C1349" w:rsidR="005B6D16" w:rsidRPr="005B6D16" w:rsidRDefault="005B6D16" w:rsidP="005B6D16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Aunque el humor sigue siendo </w:t>
      </w:r>
      <w:r w:rsidR="00B9660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una de sus grandes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seña</w:t>
      </w:r>
      <w:r w:rsidR="00B9660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 identidad,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‘Todo es mentira’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ha demostrado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una sólida capacidad para informar a los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lastRenderedPageBreak/>
        <w:t>espectadores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sobre temas de </w:t>
      </w:r>
      <w:r w:rsidRPr="00C2032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gran relevancia social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como la DANA de Valencia, conflictos internacionales como la guerra de Ucrania o el conflicto de Gaza, el caso Koldo y la pandemia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entre otros.</w:t>
      </w:r>
    </w:p>
    <w:p w14:paraId="1BB1D2D6" w14:textId="77777777" w:rsidR="005B6D16" w:rsidRPr="005B6D16" w:rsidRDefault="005B6D16" w:rsidP="005B6D16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FF21344" w14:textId="6423D756" w:rsidR="005B6D16" w:rsidRPr="005B6D16" w:rsidRDefault="005B6D16" w:rsidP="005B6D16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 lo largo de sus seis años en antena, el programa ha experimentado un crecimiento en tiempo de emisión hasta alcanzar las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tres horas diarias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 duración. </w:t>
      </w:r>
      <w:r w:rsidR="00C2032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Cada año, ‘Todo es mentira’ ofrece más de 1.000 entrevistas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entre las cuales destacan </w:t>
      </w:r>
      <w:r w:rsidR="00C2032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las realizadas a 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figuras del panorama político y social tan relevantes como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Carlos Cuerpo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Óscar Puente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="00C20321" w:rsidRPr="00C2032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José Luis Ábalos,</w:t>
      </w:r>
      <w:r w:rsidR="00C2032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Carmen Calvo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Margarita Robles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Yolanda Díaz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Isabel Díaz Ayuso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José Luis Rodríguez Zapatero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Pedro Duque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o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Julio Anguita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en una de sus últimas apariciones en televisión.</w:t>
      </w:r>
    </w:p>
    <w:p w14:paraId="54D9E208" w14:textId="77777777" w:rsidR="005B6D16" w:rsidRPr="005B6D16" w:rsidRDefault="005B6D16" w:rsidP="005B6D16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45C12DF0" w14:textId="77777777" w:rsidR="005B6D16" w:rsidRPr="005B6D16" w:rsidRDefault="005B6D16" w:rsidP="005B6D16">
      <w:pPr>
        <w:spacing w:after="0" w:line="240" w:lineRule="auto"/>
        <w:jc w:val="both"/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</w:pPr>
      <w:r w:rsidRPr="005B6D16"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  <w:t>Un plantel de colaboradores y humoristas de primer nivel</w:t>
      </w:r>
    </w:p>
    <w:p w14:paraId="1F0C32A5" w14:textId="77777777" w:rsidR="005B6D16" w:rsidRPr="005B6D16" w:rsidRDefault="005B6D16" w:rsidP="005B6D16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1FFB158" w14:textId="2F3A97DF" w:rsidR="005B6D16" w:rsidRPr="00C20321" w:rsidRDefault="005B6D16" w:rsidP="005B6D16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‘Todo es mentira’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C2032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salpica a diario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el relato de la actualidad con los chistes y gags de ‘primeros espadas’ del humor como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Virginia </w:t>
      </w:r>
      <w:proofErr w:type="spellStart"/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Riezu</w:t>
      </w:r>
      <w:proofErr w:type="spellEnd"/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Luis Fabra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Pere Aznar</w:t>
      </w:r>
      <w:r w:rsidR="00D60B9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D60B95" w:rsidRPr="00D60B9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y</w:t>
      </w:r>
      <w:r w:rsidR="00B02444" w:rsidRPr="00D60B9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B02444" w:rsidRPr="00B0244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Miguel </w:t>
      </w:r>
      <w:r w:rsidR="00D7070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Á</w:t>
      </w:r>
      <w:r w:rsidR="00B02444" w:rsidRPr="00B0244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ngel Martín</w:t>
      </w:r>
      <w:r w:rsidR="00C2032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C20321" w:rsidRPr="00C2032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Mayte Hidalgo</w:t>
      </w:r>
      <w:r w:rsidR="00C20321" w:rsidRPr="00C2032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2E4CC015" w14:textId="77777777" w:rsidR="005B6D16" w:rsidRPr="005B6D16" w:rsidRDefault="005B6D16" w:rsidP="005B6D16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94348CC" w14:textId="12C2A59F" w:rsidR="005B6D16" w:rsidRPr="005B6D16" w:rsidRDefault="005B6D16" w:rsidP="005B6D16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Por otra parte, </w:t>
      </w:r>
      <w:r w:rsidR="00C241E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el programa cuenta con 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un</w:t>
      </w:r>
      <w:r w:rsidR="00C241E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nutrido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plantel de colaboradores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del que forman algunos de los rostros más destacadas de la política, el periodismo y la actualidad como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José Manuel García Margallo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="005A169E" w:rsidRPr="005A169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Irene Montero</w:t>
      </w:r>
      <w:r w:rsidR="005A169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Xavier García Albiol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Abel Caballero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="00C20321" w:rsidRPr="00C2032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Esperanza Aguirre,</w:t>
      </w:r>
      <w:r w:rsidR="00C2032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Andrea Levy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Cristina Cif</w:t>
      </w:r>
      <w:r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u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entes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Pablo Echenique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; las diputadas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Ana Vázquez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Zaida Cantera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; los senadores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Alfonso Serrano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José Cepeda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Susana Díaz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;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y 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periodistas y analistas como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Verónica </w:t>
      </w:r>
      <w:proofErr w:type="spellStart"/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Fumanal</w:t>
      </w:r>
      <w:proofErr w:type="spellEnd"/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Javier Chicote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Pilar Rahola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Javier </w:t>
      </w:r>
      <w:proofErr w:type="spellStart"/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Nart</w:t>
      </w:r>
      <w:proofErr w:type="spellEnd"/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="00B02444" w:rsidRPr="00B0244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Antonio Naranjo</w:t>
      </w:r>
      <w:r w:rsidR="00B0244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="000C46B9" w:rsidRPr="000C46B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Javier Gómez</w:t>
      </w:r>
      <w:r w:rsidR="000C46B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Ana Pardo de Vera</w:t>
      </w:r>
      <w:r w:rsidR="000C46B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, Javier Aroca</w:t>
      </w:r>
      <w:r w:rsidR="00C2032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,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5B6D1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Xavier Domínguez</w:t>
      </w:r>
      <w:r w:rsidR="00C2032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C20321" w:rsidRPr="00C2032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y</w:t>
      </w:r>
      <w:r w:rsidR="00C2032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Marc Vidal</w:t>
      </w:r>
      <w:r w:rsidRPr="005B6D1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entre otros muchos.</w:t>
      </w:r>
    </w:p>
    <w:p w14:paraId="2BF65EE2" w14:textId="658392A2" w:rsidR="00E97D8D" w:rsidRPr="005B6D16" w:rsidRDefault="00E97D8D" w:rsidP="00E97D8D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sectPr w:rsidR="00E97D8D" w:rsidRPr="005B6D16" w:rsidSect="009A3190">
      <w:footerReference w:type="default" r:id="rId9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732ED" w14:textId="77777777" w:rsidR="00345C6D" w:rsidRDefault="00345C6D" w:rsidP="00AE7C8B">
      <w:pPr>
        <w:spacing w:after="0" w:line="240" w:lineRule="auto"/>
      </w:pPr>
      <w:r>
        <w:separator/>
      </w:r>
    </w:p>
  </w:endnote>
  <w:endnote w:type="continuationSeparator" w:id="0">
    <w:p w14:paraId="6A5B41D3" w14:textId="77777777" w:rsidR="00345C6D" w:rsidRDefault="00345C6D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734487447" name="Imagen 734487447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2105836216" name="Imagen 2105836216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87B0C" w14:textId="77777777" w:rsidR="00345C6D" w:rsidRDefault="00345C6D" w:rsidP="00AE7C8B">
      <w:pPr>
        <w:spacing w:after="0" w:line="240" w:lineRule="auto"/>
      </w:pPr>
      <w:r>
        <w:separator/>
      </w:r>
    </w:p>
  </w:footnote>
  <w:footnote w:type="continuationSeparator" w:id="0">
    <w:p w14:paraId="64574570" w14:textId="77777777" w:rsidR="00345C6D" w:rsidRDefault="00345C6D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0A10A5"/>
    <w:multiLevelType w:val="hybridMultilevel"/>
    <w:tmpl w:val="71344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4"/>
  </w:num>
  <w:num w:numId="2" w16cid:durableId="1613199739">
    <w:abstractNumId w:val="9"/>
  </w:num>
  <w:num w:numId="3" w16cid:durableId="233246029">
    <w:abstractNumId w:val="2"/>
  </w:num>
  <w:num w:numId="4" w16cid:durableId="1663125171">
    <w:abstractNumId w:val="7"/>
  </w:num>
  <w:num w:numId="5" w16cid:durableId="347830863">
    <w:abstractNumId w:val="6"/>
  </w:num>
  <w:num w:numId="6" w16cid:durableId="1743604072">
    <w:abstractNumId w:val="3"/>
  </w:num>
  <w:num w:numId="7" w16cid:durableId="1273703864">
    <w:abstractNumId w:val="8"/>
  </w:num>
  <w:num w:numId="8" w16cid:durableId="1522820856">
    <w:abstractNumId w:val="0"/>
  </w:num>
  <w:num w:numId="9" w16cid:durableId="1006245675">
    <w:abstractNumId w:val="1"/>
  </w:num>
  <w:num w:numId="10" w16cid:durableId="62724919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1C64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51F3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2A51"/>
    <w:rsid w:val="000C46B9"/>
    <w:rsid w:val="000C50A7"/>
    <w:rsid w:val="000C5FC0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4FF"/>
    <w:rsid w:val="00104715"/>
    <w:rsid w:val="0011067F"/>
    <w:rsid w:val="001113F2"/>
    <w:rsid w:val="00112F41"/>
    <w:rsid w:val="00113E21"/>
    <w:rsid w:val="00114EE4"/>
    <w:rsid w:val="0011737D"/>
    <w:rsid w:val="001202B8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239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65FD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212C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3A6"/>
    <w:rsid w:val="00242DDD"/>
    <w:rsid w:val="002504B0"/>
    <w:rsid w:val="00250C5D"/>
    <w:rsid w:val="00251214"/>
    <w:rsid w:val="00251F05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2A98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645"/>
    <w:rsid w:val="00293AE2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A71FF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123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5C6D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2B8A"/>
    <w:rsid w:val="00393610"/>
    <w:rsid w:val="00396382"/>
    <w:rsid w:val="003975A3"/>
    <w:rsid w:val="003A0830"/>
    <w:rsid w:val="003A1269"/>
    <w:rsid w:val="003A3D16"/>
    <w:rsid w:val="003A4BCC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545E"/>
    <w:rsid w:val="00425B76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87133"/>
    <w:rsid w:val="00487151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13D5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169E"/>
    <w:rsid w:val="005A3CD2"/>
    <w:rsid w:val="005A58CD"/>
    <w:rsid w:val="005A712E"/>
    <w:rsid w:val="005A77F2"/>
    <w:rsid w:val="005A7EB5"/>
    <w:rsid w:val="005B0F47"/>
    <w:rsid w:val="005B12A8"/>
    <w:rsid w:val="005B13A0"/>
    <w:rsid w:val="005B304F"/>
    <w:rsid w:val="005B3A93"/>
    <w:rsid w:val="005B4271"/>
    <w:rsid w:val="005B4612"/>
    <w:rsid w:val="005B5DE9"/>
    <w:rsid w:val="005B6AFA"/>
    <w:rsid w:val="005B6D16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1797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50E"/>
    <w:rsid w:val="00665BD9"/>
    <w:rsid w:val="00666B4B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05FB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168F"/>
    <w:rsid w:val="007A3205"/>
    <w:rsid w:val="007A7B73"/>
    <w:rsid w:val="007B32D0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06524"/>
    <w:rsid w:val="00815966"/>
    <w:rsid w:val="00815B12"/>
    <w:rsid w:val="0081630E"/>
    <w:rsid w:val="00816B80"/>
    <w:rsid w:val="008176AB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4100"/>
    <w:rsid w:val="008557F7"/>
    <w:rsid w:val="00856B9A"/>
    <w:rsid w:val="00856DC7"/>
    <w:rsid w:val="00857337"/>
    <w:rsid w:val="00864D2A"/>
    <w:rsid w:val="00866EFE"/>
    <w:rsid w:val="00870128"/>
    <w:rsid w:val="00871039"/>
    <w:rsid w:val="00872666"/>
    <w:rsid w:val="00874A70"/>
    <w:rsid w:val="008760C3"/>
    <w:rsid w:val="00880243"/>
    <w:rsid w:val="0088136E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6FAA"/>
    <w:rsid w:val="008F1B37"/>
    <w:rsid w:val="008F1DCC"/>
    <w:rsid w:val="008F25F2"/>
    <w:rsid w:val="0090262D"/>
    <w:rsid w:val="00904E18"/>
    <w:rsid w:val="00905A20"/>
    <w:rsid w:val="00906EBB"/>
    <w:rsid w:val="00911798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6623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F0B7B"/>
    <w:rsid w:val="009F1935"/>
    <w:rsid w:val="009F4B4C"/>
    <w:rsid w:val="009F4F15"/>
    <w:rsid w:val="009F5C87"/>
    <w:rsid w:val="00A00BD2"/>
    <w:rsid w:val="00A01153"/>
    <w:rsid w:val="00A02783"/>
    <w:rsid w:val="00A04E65"/>
    <w:rsid w:val="00A0527F"/>
    <w:rsid w:val="00A05FA0"/>
    <w:rsid w:val="00A077C5"/>
    <w:rsid w:val="00A07A44"/>
    <w:rsid w:val="00A07C31"/>
    <w:rsid w:val="00A11826"/>
    <w:rsid w:val="00A14B52"/>
    <w:rsid w:val="00A21D45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2444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0AB3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49DB"/>
    <w:rsid w:val="00B754F9"/>
    <w:rsid w:val="00B756CA"/>
    <w:rsid w:val="00B76E0D"/>
    <w:rsid w:val="00B8372F"/>
    <w:rsid w:val="00B86422"/>
    <w:rsid w:val="00B86E90"/>
    <w:rsid w:val="00B941C8"/>
    <w:rsid w:val="00B94621"/>
    <w:rsid w:val="00B9571D"/>
    <w:rsid w:val="00B96601"/>
    <w:rsid w:val="00B97D35"/>
    <w:rsid w:val="00BA15A5"/>
    <w:rsid w:val="00BA7BDD"/>
    <w:rsid w:val="00BB28BE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612F"/>
    <w:rsid w:val="00BF7B47"/>
    <w:rsid w:val="00C02171"/>
    <w:rsid w:val="00C03C1A"/>
    <w:rsid w:val="00C03DA7"/>
    <w:rsid w:val="00C04570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321"/>
    <w:rsid w:val="00C20AFA"/>
    <w:rsid w:val="00C21768"/>
    <w:rsid w:val="00C21A73"/>
    <w:rsid w:val="00C227B4"/>
    <w:rsid w:val="00C22E55"/>
    <w:rsid w:val="00C230DF"/>
    <w:rsid w:val="00C2355F"/>
    <w:rsid w:val="00C23C34"/>
    <w:rsid w:val="00C23CAC"/>
    <w:rsid w:val="00C241EB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100A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74A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1B1D"/>
    <w:rsid w:val="00CF3155"/>
    <w:rsid w:val="00CF447D"/>
    <w:rsid w:val="00CF57A4"/>
    <w:rsid w:val="00CF5C75"/>
    <w:rsid w:val="00CF6A62"/>
    <w:rsid w:val="00D033BD"/>
    <w:rsid w:val="00D05368"/>
    <w:rsid w:val="00D06CD7"/>
    <w:rsid w:val="00D07755"/>
    <w:rsid w:val="00D1155D"/>
    <w:rsid w:val="00D11579"/>
    <w:rsid w:val="00D14D2D"/>
    <w:rsid w:val="00D14DCE"/>
    <w:rsid w:val="00D14EFA"/>
    <w:rsid w:val="00D156DC"/>
    <w:rsid w:val="00D167AE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0B95"/>
    <w:rsid w:val="00D6214E"/>
    <w:rsid w:val="00D62AC8"/>
    <w:rsid w:val="00D630C2"/>
    <w:rsid w:val="00D6421F"/>
    <w:rsid w:val="00D64E33"/>
    <w:rsid w:val="00D65E09"/>
    <w:rsid w:val="00D6721D"/>
    <w:rsid w:val="00D70706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0E2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1D84"/>
    <w:rsid w:val="00DB302E"/>
    <w:rsid w:val="00DB3AB3"/>
    <w:rsid w:val="00DB473E"/>
    <w:rsid w:val="00DB47BF"/>
    <w:rsid w:val="00DB5723"/>
    <w:rsid w:val="00DB6B69"/>
    <w:rsid w:val="00DC00F6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5390"/>
    <w:rsid w:val="00E15E54"/>
    <w:rsid w:val="00E15EDE"/>
    <w:rsid w:val="00E20FA6"/>
    <w:rsid w:val="00E2140C"/>
    <w:rsid w:val="00E21800"/>
    <w:rsid w:val="00E221B3"/>
    <w:rsid w:val="00E24C83"/>
    <w:rsid w:val="00E25FD5"/>
    <w:rsid w:val="00E268FC"/>
    <w:rsid w:val="00E27339"/>
    <w:rsid w:val="00E300AE"/>
    <w:rsid w:val="00E315F2"/>
    <w:rsid w:val="00E32E0F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5FEC"/>
    <w:rsid w:val="00E564A1"/>
    <w:rsid w:val="00E61B6A"/>
    <w:rsid w:val="00E6211F"/>
    <w:rsid w:val="00E65448"/>
    <w:rsid w:val="00E71B0A"/>
    <w:rsid w:val="00E72DD1"/>
    <w:rsid w:val="00E73F2B"/>
    <w:rsid w:val="00E747F1"/>
    <w:rsid w:val="00E75565"/>
    <w:rsid w:val="00E7611F"/>
    <w:rsid w:val="00E77549"/>
    <w:rsid w:val="00E826EC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97D8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2701E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44CB"/>
    <w:rsid w:val="00F547AB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385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586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Alejandro Del Real Puyuelo</cp:lastModifiedBy>
  <cp:revision>11</cp:revision>
  <cp:lastPrinted>2025-01-08T17:24:00Z</cp:lastPrinted>
  <dcterms:created xsi:type="dcterms:W3CDTF">2025-01-08T16:23:00Z</dcterms:created>
  <dcterms:modified xsi:type="dcterms:W3CDTF">2025-01-09T09:23:00Z</dcterms:modified>
</cp:coreProperties>
</file>