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09342" w14:textId="1261112E" w:rsidR="0084598E" w:rsidRPr="00E11560" w:rsidRDefault="00D66E8A" w:rsidP="009A76A4">
      <w:pPr>
        <w:jc w:val="center"/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t>Ya disponibles t</w:t>
      </w:r>
      <w:r w:rsidRPr="00E11560">
        <w:rPr>
          <w:b/>
          <w:bCs/>
          <w:sz w:val="32"/>
          <w:szCs w:val="32"/>
          <w:lang w:val="es-ES"/>
        </w:rPr>
        <w:t xml:space="preserve">ráiler </w:t>
      </w:r>
      <w:r w:rsidR="0084598E" w:rsidRPr="00E11560">
        <w:rPr>
          <w:b/>
          <w:bCs/>
          <w:sz w:val="32"/>
          <w:szCs w:val="32"/>
          <w:lang w:val="es-ES"/>
        </w:rPr>
        <w:t>y cartel de</w:t>
      </w:r>
    </w:p>
    <w:p w14:paraId="059379EE" w14:textId="77777777" w:rsidR="0084598E" w:rsidRPr="00E11560" w:rsidRDefault="0084598E" w:rsidP="009A76A4">
      <w:pPr>
        <w:jc w:val="center"/>
        <w:rPr>
          <w:sz w:val="32"/>
          <w:szCs w:val="32"/>
          <w:lang w:val="es-ES"/>
        </w:rPr>
      </w:pPr>
    </w:p>
    <w:p w14:paraId="7BCC70D4" w14:textId="6E1EAF37" w:rsidR="00CD62A9" w:rsidRPr="00E11560" w:rsidRDefault="00A92970" w:rsidP="009A76A4">
      <w:pPr>
        <w:jc w:val="center"/>
        <w:rPr>
          <w:b/>
          <w:bCs/>
          <w:sz w:val="48"/>
          <w:szCs w:val="48"/>
          <w:lang w:val="es-ES"/>
        </w:rPr>
      </w:pPr>
      <w:r w:rsidRPr="00E11560">
        <w:rPr>
          <w:b/>
          <w:bCs/>
          <w:sz w:val="48"/>
          <w:szCs w:val="48"/>
          <w:lang w:val="es-ES"/>
        </w:rPr>
        <w:t>Wolfgang</w:t>
      </w:r>
    </w:p>
    <w:p w14:paraId="2028D061" w14:textId="77777777" w:rsidR="0084598E" w:rsidRPr="00E11560" w:rsidRDefault="0084598E" w:rsidP="009A76A4">
      <w:pPr>
        <w:jc w:val="center"/>
        <w:rPr>
          <w:b/>
          <w:bCs/>
          <w:sz w:val="32"/>
          <w:szCs w:val="32"/>
          <w:lang w:val="es-ES"/>
        </w:rPr>
      </w:pPr>
    </w:p>
    <w:p w14:paraId="01108693" w14:textId="17C18FC6" w:rsidR="00A92970" w:rsidRPr="00E11560" w:rsidRDefault="00A92970" w:rsidP="009A76A4">
      <w:pPr>
        <w:jc w:val="center"/>
        <w:rPr>
          <w:b/>
          <w:bCs/>
          <w:sz w:val="32"/>
          <w:szCs w:val="32"/>
          <w:lang w:val="es-ES"/>
        </w:rPr>
      </w:pPr>
      <w:r w:rsidRPr="00E11560">
        <w:rPr>
          <w:b/>
          <w:bCs/>
          <w:sz w:val="32"/>
          <w:szCs w:val="32"/>
          <w:lang w:val="es-ES"/>
        </w:rPr>
        <w:t xml:space="preserve">Estreno </w:t>
      </w:r>
      <w:r w:rsidR="00D66E8A">
        <w:rPr>
          <w:b/>
          <w:bCs/>
          <w:sz w:val="32"/>
          <w:szCs w:val="32"/>
          <w:lang w:val="es-ES"/>
        </w:rPr>
        <w:t xml:space="preserve">exclusivamente </w:t>
      </w:r>
      <w:r w:rsidRPr="00E11560">
        <w:rPr>
          <w:b/>
          <w:bCs/>
          <w:sz w:val="32"/>
          <w:szCs w:val="32"/>
          <w:lang w:val="es-ES"/>
        </w:rPr>
        <w:t>en cines el 14 de marzo</w:t>
      </w:r>
    </w:p>
    <w:p w14:paraId="1AA30172" w14:textId="77777777" w:rsidR="00E11560" w:rsidRDefault="00E11560" w:rsidP="009A76A4">
      <w:pPr>
        <w:jc w:val="both"/>
        <w:rPr>
          <w:lang w:val="es-ES"/>
        </w:rPr>
      </w:pPr>
    </w:p>
    <w:p w14:paraId="5C756C17" w14:textId="169E1B47" w:rsidR="00A92970" w:rsidRDefault="00A92970" w:rsidP="009A76A4">
      <w:pPr>
        <w:jc w:val="center"/>
        <w:rPr>
          <w:b/>
          <w:bCs/>
          <w:lang w:val="es-ES"/>
        </w:rPr>
      </w:pPr>
      <w:r w:rsidRPr="00175222">
        <w:rPr>
          <w:b/>
          <w:bCs/>
          <w:lang w:val="es-ES"/>
        </w:rPr>
        <w:t xml:space="preserve">Una </w:t>
      </w:r>
      <w:r w:rsidRPr="00175222">
        <w:rPr>
          <w:b/>
          <w:bCs/>
          <w:i/>
          <w:iCs/>
          <w:lang w:val="es-ES"/>
        </w:rPr>
        <w:t xml:space="preserve">feel </w:t>
      </w:r>
      <w:proofErr w:type="spellStart"/>
      <w:r w:rsidRPr="00175222">
        <w:rPr>
          <w:b/>
          <w:bCs/>
          <w:i/>
          <w:iCs/>
          <w:lang w:val="es-ES"/>
        </w:rPr>
        <w:t>good</w:t>
      </w:r>
      <w:proofErr w:type="spellEnd"/>
      <w:r w:rsidRPr="00175222">
        <w:rPr>
          <w:b/>
          <w:bCs/>
          <w:i/>
          <w:iCs/>
          <w:lang w:val="es-ES"/>
        </w:rPr>
        <w:t xml:space="preserve"> </w:t>
      </w:r>
      <w:proofErr w:type="spellStart"/>
      <w:r w:rsidRPr="00175222">
        <w:rPr>
          <w:b/>
          <w:bCs/>
          <w:i/>
          <w:iCs/>
          <w:lang w:val="es-ES"/>
        </w:rPr>
        <w:t>movie</w:t>
      </w:r>
      <w:proofErr w:type="spellEnd"/>
      <w:r w:rsidRPr="00175222">
        <w:rPr>
          <w:b/>
          <w:bCs/>
          <w:lang w:val="es-ES"/>
        </w:rPr>
        <w:t xml:space="preserve"> dirigida por Javier Ruiz Caldera y protagonizada por Miki </w:t>
      </w:r>
      <w:proofErr w:type="spellStart"/>
      <w:r w:rsidRPr="00175222">
        <w:rPr>
          <w:b/>
          <w:bCs/>
          <w:lang w:val="es-ES"/>
        </w:rPr>
        <w:t>Esparbé</w:t>
      </w:r>
      <w:proofErr w:type="spellEnd"/>
      <w:r w:rsidRPr="00175222">
        <w:rPr>
          <w:b/>
          <w:bCs/>
          <w:lang w:val="es-ES"/>
        </w:rPr>
        <w:t xml:space="preserve"> y Jordi Catalán.</w:t>
      </w:r>
    </w:p>
    <w:p w14:paraId="13FF1918" w14:textId="77777777" w:rsidR="00B8202B" w:rsidRDefault="00B8202B" w:rsidP="009A76A4">
      <w:pPr>
        <w:jc w:val="center"/>
        <w:rPr>
          <w:b/>
          <w:bCs/>
          <w:lang w:val="es-ES"/>
        </w:rPr>
      </w:pPr>
    </w:p>
    <w:p w14:paraId="5A3B5652" w14:textId="279E8A03" w:rsidR="00B8202B" w:rsidRPr="00175222" w:rsidRDefault="00B8202B" w:rsidP="009A76A4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 xml:space="preserve">Enlace al tráiler: </w:t>
      </w:r>
      <w:hyperlink r:id="rId6" w:history="1">
        <w:r w:rsidR="001F2317" w:rsidRPr="001F2317">
          <w:rPr>
            <w:rStyle w:val="Hipervnculo"/>
            <w:b/>
            <w:bCs/>
          </w:rPr>
          <w:t>https://b.link/WOLFGANG_TrailerOficial</w:t>
        </w:r>
      </w:hyperlink>
    </w:p>
    <w:p w14:paraId="44196362" w14:textId="77777777" w:rsidR="00E11560" w:rsidRDefault="00E11560" w:rsidP="009A76A4">
      <w:pPr>
        <w:jc w:val="both"/>
        <w:rPr>
          <w:lang w:val="es-ES"/>
        </w:rPr>
      </w:pPr>
    </w:p>
    <w:p w14:paraId="2574F9CC" w14:textId="144D09E9" w:rsidR="00B43B20" w:rsidRDefault="009A76A4" w:rsidP="009A76A4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6A81DE06" wp14:editId="245BB170">
            <wp:extent cx="2520937" cy="3600450"/>
            <wp:effectExtent l="0" t="0" r="0" b="0"/>
            <wp:docPr id="15493194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98407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33" cy="361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113EC" w14:textId="54BD5B1A" w:rsidR="00D66E8A" w:rsidRDefault="00D66E8A" w:rsidP="009A76A4">
      <w:pPr>
        <w:jc w:val="center"/>
        <w:rPr>
          <w:lang w:val="es-ES"/>
        </w:rPr>
      </w:pPr>
    </w:p>
    <w:p w14:paraId="0CC4694F" w14:textId="5133C3C6" w:rsidR="00A92970" w:rsidRDefault="002A56FC" w:rsidP="009A76A4">
      <w:pPr>
        <w:jc w:val="both"/>
        <w:rPr>
          <w:lang w:val="es-ES"/>
        </w:rPr>
      </w:pPr>
      <w:r w:rsidRPr="002A56FC">
        <w:rPr>
          <w:lang w:val="es-ES"/>
        </w:rPr>
        <w:t xml:space="preserve">Madrid, 19 de diciembre de 2024. </w:t>
      </w:r>
      <w:r w:rsidR="00D66E8A">
        <w:rPr>
          <w:lang w:val="es-ES"/>
        </w:rPr>
        <w:t xml:space="preserve">- </w:t>
      </w:r>
      <w:r w:rsidR="00E11560" w:rsidRPr="00175222">
        <w:rPr>
          <w:b/>
          <w:bCs/>
          <w:i/>
          <w:iCs/>
          <w:lang w:val="es-ES"/>
        </w:rPr>
        <w:t>Wolf</w:t>
      </w:r>
      <w:r w:rsidR="0016773B">
        <w:rPr>
          <w:b/>
          <w:bCs/>
          <w:i/>
          <w:iCs/>
          <w:lang w:val="es-ES"/>
        </w:rPr>
        <w:t>g</w:t>
      </w:r>
      <w:r w:rsidR="00E11560" w:rsidRPr="00175222">
        <w:rPr>
          <w:b/>
          <w:bCs/>
          <w:i/>
          <w:iCs/>
          <w:lang w:val="es-ES"/>
        </w:rPr>
        <w:t>ang</w:t>
      </w:r>
      <w:r w:rsidR="00E11560" w:rsidRPr="00175222">
        <w:rPr>
          <w:i/>
          <w:iCs/>
          <w:lang w:val="es-ES"/>
        </w:rPr>
        <w:t>,</w:t>
      </w:r>
      <w:r w:rsidR="00E11560">
        <w:rPr>
          <w:lang w:val="es-ES"/>
        </w:rPr>
        <w:t xml:space="preserve"> </w:t>
      </w:r>
      <w:r w:rsidR="00E11560" w:rsidRPr="00D94D43">
        <w:rPr>
          <w:i/>
          <w:iCs/>
          <w:lang w:val="es-ES"/>
        </w:rPr>
        <w:t xml:space="preserve">feel </w:t>
      </w:r>
      <w:proofErr w:type="spellStart"/>
      <w:r w:rsidR="00E11560" w:rsidRPr="00D94D43">
        <w:rPr>
          <w:i/>
          <w:iCs/>
          <w:lang w:val="es-ES"/>
        </w:rPr>
        <w:t>good</w:t>
      </w:r>
      <w:proofErr w:type="spellEnd"/>
      <w:r w:rsidR="00E11560" w:rsidRPr="00D94D43">
        <w:rPr>
          <w:i/>
          <w:iCs/>
          <w:lang w:val="es-ES"/>
        </w:rPr>
        <w:t xml:space="preserve"> </w:t>
      </w:r>
      <w:proofErr w:type="spellStart"/>
      <w:r w:rsidR="00E11560" w:rsidRPr="00D94D43">
        <w:rPr>
          <w:i/>
          <w:iCs/>
          <w:lang w:val="es-ES"/>
        </w:rPr>
        <w:t>movie</w:t>
      </w:r>
      <w:proofErr w:type="spellEnd"/>
      <w:r w:rsidR="00E11560">
        <w:rPr>
          <w:lang w:val="es-ES"/>
        </w:rPr>
        <w:t xml:space="preserve"> dirigida por </w:t>
      </w:r>
      <w:r w:rsidR="00E11560" w:rsidRPr="00E11560">
        <w:rPr>
          <w:b/>
          <w:bCs/>
          <w:lang w:val="es-ES"/>
        </w:rPr>
        <w:t>Javier Ruiz Caldera</w:t>
      </w:r>
      <w:r w:rsidR="00BB6760" w:rsidRPr="00162F2E">
        <w:rPr>
          <w:lang w:val="es-ES"/>
        </w:rPr>
        <w:t>,</w:t>
      </w:r>
      <w:r w:rsidR="00E11560">
        <w:rPr>
          <w:lang w:val="es-ES"/>
        </w:rPr>
        <w:t xml:space="preserve"> </w:t>
      </w:r>
      <w:r w:rsidR="00D94D43">
        <w:rPr>
          <w:lang w:val="es-ES"/>
        </w:rPr>
        <w:t xml:space="preserve">presenta su </w:t>
      </w:r>
      <w:r w:rsidR="00D94D43" w:rsidRPr="00D94D43">
        <w:rPr>
          <w:b/>
          <w:bCs/>
          <w:lang w:val="es-ES"/>
        </w:rPr>
        <w:t>tráiler</w:t>
      </w:r>
      <w:r w:rsidR="00D94D43">
        <w:rPr>
          <w:lang w:val="es-ES"/>
        </w:rPr>
        <w:t xml:space="preserve"> y su </w:t>
      </w:r>
      <w:r w:rsidR="00D94D43" w:rsidRPr="00D94D43">
        <w:rPr>
          <w:b/>
          <w:bCs/>
          <w:lang w:val="es-ES"/>
        </w:rPr>
        <w:t>cartel</w:t>
      </w:r>
      <w:r w:rsidR="00D94D43">
        <w:rPr>
          <w:lang w:val="es-ES"/>
        </w:rPr>
        <w:t xml:space="preserve"> </w:t>
      </w:r>
      <w:r w:rsidR="00D94D43" w:rsidRPr="00162F2E">
        <w:rPr>
          <w:lang w:val="es-ES"/>
        </w:rPr>
        <w:t xml:space="preserve">ante su </w:t>
      </w:r>
      <w:r w:rsidR="00D94D43" w:rsidRPr="00162F2E">
        <w:rPr>
          <w:b/>
          <w:bCs/>
          <w:lang w:val="es-ES"/>
        </w:rPr>
        <w:t>estreno exclusivamente en cines el próximo</w:t>
      </w:r>
      <w:r w:rsidR="00D94D43" w:rsidRPr="00162F2E">
        <w:rPr>
          <w:lang w:val="es-ES"/>
        </w:rPr>
        <w:t xml:space="preserve"> </w:t>
      </w:r>
      <w:r w:rsidR="00D94D43" w:rsidRPr="00162F2E">
        <w:rPr>
          <w:b/>
          <w:bCs/>
          <w:lang w:val="es-ES"/>
        </w:rPr>
        <w:t>14 de marzo</w:t>
      </w:r>
      <w:r w:rsidR="00162F2E" w:rsidRPr="00162F2E">
        <w:rPr>
          <w:lang w:val="es-ES"/>
        </w:rPr>
        <w:t>.</w:t>
      </w:r>
    </w:p>
    <w:p w14:paraId="0F536F5A" w14:textId="77777777" w:rsidR="00D73AB8" w:rsidRDefault="00D73AB8" w:rsidP="009A76A4">
      <w:pPr>
        <w:jc w:val="both"/>
        <w:rPr>
          <w:lang w:val="es-ES"/>
        </w:rPr>
      </w:pPr>
    </w:p>
    <w:p w14:paraId="0EE3790F" w14:textId="6D6EA1FB" w:rsidR="00D73AB8" w:rsidRDefault="00D73AB8" w:rsidP="009A76A4">
      <w:pPr>
        <w:jc w:val="both"/>
        <w:rPr>
          <w:lang w:val="es-ES"/>
        </w:rPr>
      </w:pPr>
      <w:r>
        <w:rPr>
          <w:lang w:val="es-ES"/>
        </w:rPr>
        <w:t xml:space="preserve">Basada en la novela </w:t>
      </w:r>
      <w:r w:rsidR="00946117">
        <w:rPr>
          <w:lang w:val="es-ES"/>
        </w:rPr>
        <w:t>‘</w:t>
      </w:r>
      <w:r w:rsidR="00946117" w:rsidRPr="00946117">
        <w:rPr>
          <w:lang w:val="es-ES"/>
        </w:rPr>
        <w:t>Wolfgang (extraordinario)</w:t>
      </w:r>
      <w:r w:rsidR="00946117">
        <w:rPr>
          <w:lang w:val="es-ES"/>
        </w:rPr>
        <w:t xml:space="preserve">’ </w:t>
      </w:r>
      <w:r>
        <w:rPr>
          <w:lang w:val="es-ES"/>
        </w:rPr>
        <w:t xml:space="preserve">de </w:t>
      </w:r>
      <w:r w:rsidRPr="00211C61">
        <w:rPr>
          <w:b/>
          <w:bCs/>
          <w:lang w:val="es-ES"/>
        </w:rPr>
        <w:t>Laia Aguilar</w:t>
      </w:r>
      <w:r>
        <w:rPr>
          <w:lang w:val="es-ES"/>
        </w:rPr>
        <w:t xml:space="preserve">, que participa en el guion junto </w:t>
      </w:r>
      <w:r w:rsidR="00AC5872">
        <w:rPr>
          <w:lang w:val="es-ES"/>
        </w:rPr>
        <w:t xml:space="preserve">con </w:t>
      </w:r>
      <w:r w:rsidRPr="00211C61">
        <w:rPr>
          <w:b/>
          <w:bCs/>
          <w:lang w:val="es-ES"/>
        </w:rPr>
        <w:t xml:space="preserve">Carmen </w:t>
      </w:r>
      <w:proofErr w:type="spellStart"/>
      <w:r w:rsidRPr="00211C61">
        <w:rPr>
          <w:b/>
          <w:bCs/>
          <w:lang w:val="es-ES"/>
        </w:rPr>
        <w:t>Marfà</w:t>
      </w:r>
      <w:proofErr w:type="spellEnd"/>
      <w:r w:rsidRPr="00A92970">
        <w:rPr>
          <w:lang w:val="es-ES"/>
        </w:rPr>
        <w:t xml:space="preserve">, </w:t>
      </w:r>
      <w:r w:rsidRPr="00211C61">
        <w:rPr>
          <w:b/>
          <w:bCs/>
          <w:lang w:val="es-ES"/>
        </w:rPr>
        <w:t>Yago Alonso</w:t>
      </w:r>
      <w:r w:rsidRPr="00A92970">
        <w:rPr>
          <w:lang w:val="es-ES"/>
        </w:rPr>
        <w:t xml:space="preserve"> y </w:t>
      </w:r>
      <w:r w:rsidRPr="00211C61">
        <w:rPr>
          <w:b/>
          <w:bCs/>
          <w:lang w:val="es-ES"/>
        </w:rPr>
        <w:t>Valentina Viso</w:t>
      </w:r>
      <w:r>
        <w:rPr>
          <w:lang w:val="es-ES"/>
        </w:rPr>
        <w:t xml:space="preserve">, la película cuenta con un reparto encabezado por </w:t>
      </w:r>
      <w:r w:rsidRPr="00211C61">
        <w:rPr>
          <w:b/>
          <w:bCs/>
          <w:lang w:val="es-ES"/>
        </w:rPr>
        <w:t xml:space="preserve">Miki </w:t>
      </w:r>
      <w:proofErr w:type="spellStart"/>
      <w:r w:rsidRPr="00211C61">
        <w:rPr>
          <w:b/>
          <w:bCs/>
          <w:lang w:val="es-ES"/>
        </w:rPr>
        <w:t>Esparbé</w:t>
      </w:r>
      <w:proofErr w:type="spellEnd"/>
      <w:r>
        <w:rPr>
          <w:lang w:val="es-ES"/>
        </w:rPr>
        <w:t xml:space="preserve"> y el debutante </w:t>
      </w:r>
      <w:r w:rsidRPr="00211C61">
        <w:rPr>
          <w:b/>
          <w:bCs/>
          <w:lang w:val="es-ES"/>
        </w:rPr>
        <w:t>Jordi Catalán</w:t>
      </w:r>
      <w:r>
        <w:rPr>
          <w:lang w:val="es-ES"/>
        </w:rPr>
        <w:t xml:space="preserve">, elegido en un casting entre más de 700 niños para dar vida al protagonista de la historia. </w:t>
      </w:r>
      <w:r>
        <w:rPr>
          <w:lang w:val="es-ES"/>
        </w:rPr>
        <w:lastRenderedPageBreak/>
        <w:t xml:space="preserve">Les acompañan </w:t>
      </w:r>
      <w:r w:rsidRPr="00A92970">
        <w:rPr>
          <w:b/>
          <w:bCs/>
          <w:lang w:val="es-ES"/>
        </w:rPr>
        <w:t xml:space="preserve">Àngels </w:t>
      </w:r>
      <w:proofErr w:type="spellStart"/>
      <w:r w:rsidRPr="00A92970">
        <w:rPr>
          <w:b/>
          <w:bCs/>
          <w:lang w:val="es-ES"/>
        </w:rPr>
        <w:t>Gonyalons</w:t>
      </w:r>
      <w:proofErr w:type="spellEnd"/>
      <w:r w:rsidRPr="00A92970">
        <w:rPr>
          <w:lang w:val="es-ES"/>
        </w:rPr>
        <w:t> (</w:t>
      </w:r>
      <w:r>
        <w:rPr>
          <w:lang w:val="es-ES"/>
        </w:rPr>
        <w:t>p</w:t>
      </w:r>
      <w:r w:rsidRPr="00A92970">
        <w:rPr>
          <w:lang w:val="es-ES"/>
        </w:rPr>
        <w:t>rotagonista del premiado musical </w:t>
      </w:r>
      <w:proofErr w:type="spellStart"/>
      <w:r w:rsidRPr="00A92970">
        <w:rPr>
          <w:i/>
          <w:iCs/>
          <w:lang w:val="es-ES"/>
        </w:rPr>
        <w:t>L’alegria</w:t>
      </w:r>
      <w:proofErr w:type="spellEnd"/>
      <w:r w:rsidRPr="00A92970">
        <w:rPr>
          <w:i/>
          <w:iCs/>
          <w:lang w:val="es-ES"/>
        </w:rPr>
        <w:t xml:space="preserve"> que </w:t>
      </w:r>
      <w:proofErr w:type="spellStart"/>
      <w:r w:rsidRPr="00A92970">
        <w:rPr>
          <w:i/>
          <w:iCs/>
          <w:lang w:val="es-ES"/>
        </w:rPr>
        <w:t>passa</w:t>
      </w:r>
      <w:proofErr w:type="spellEnd"/>
      <w:r w:rsidRPr="00A92970">
        <w:rPr>
          <w:lang w:val="es-ES"/>
        </w:rPr>
        <w:t xml:space="preserve"> de </w:t>
      </w:r>
      <w:proofErr w:type="spellStart"/>
      <w:r w:rsidRPr="00A92970">
        <w:rPr>
          <w:lang w:val="es-ES"/>
        </w:rPr>
        <w:t>Dagoll</w:t>
      </w:r>
      <w:proofErr w:type="spellEnd"/>
      <w:r w:rsidRPr="00A92970">
        <w:rPr>
          <w:lang w:val="es-ES"/>
        </w:rPr>
        <w:t xml:space="preserve"> </w:t>
      </w:r>
      <w:proofErr w:type="spellStart"/>
      <w:r w:rsidRPr="00A92970">
        <w:rPr>
          <w:lang w:val="es-ES"/>
        </w:rPr>
        <w:t>Dagom</w:t>
      </w:r>
      <w:proofErr w:type="spellEnd"/>
      <w:r w:rsidRPr="00A92970">
        <w:rPr>
          <w:lang w:val="es-ES"/>
        </w:rPr>
        <w:t xml:space="preserve"> y </w:t>
      </w:r>
      <w:proofErr w:type="spellStart"/>
      <w:r w:rsidRPr="00A92970">
        <w:rPr>
          <w:lang w:val="es-ES"/>
        </w:rPr>
        <w:t>Premi</w:t>
      </w:r>
      <w:proofErr w:type="spellEnd"/>
      <w:r w:rsidRPr="00A92970">
        <w:rPr>
          <w:lang w:val="es-ES"/>
        </w:rPr>
        <w:t xml:space="preserve"> Sant Jordi de Cinematografia), </w:t>
      </w:r>
      <w:r w:rsidRPr="00A92970">
        <w:rPr>
          <w:b/>
          <w:bCs/>
          <w:lang w:val="es-ES"/>
        </w:rPr>
        <w:t>Anna Castillo</w:t>
      </w:r>
      <w:r w:rsidRPr="00A92970">
        <w:rPr>
          <w:lang w:val="es-ES"/>
        </w:rPr>
        <w:t> (</w:t>
      </w:r>
      <w:r w:rsidR="00BB6760" w:rsidRPr="00162F2E">
        <w:rPr>
          <w:lang w:val="es-ES"/>
        </w:rPr>
        <w:t>cuatro</w:t>
      </w:r>
      <w:r w:rsidRPr="00A92970">
        <w:rPr>
          <w:lang w:val="es-ES"/>
        </w:rPr>
        <w:t xml:space="preserve"> veces nominada al Goya y ganadora </w:t>
      </w:r>
      <w:r w:rsidR="00222197" w:rsidRPr="00162F2E">
        <w:rPr>
          <w:lang w:val="es-ES"/>
        </w:rPr>
        <w:t>en la categoría de Mejor Actriz Revelación</w:t>
      </w:r>
      <w:r w:rsidR="00222197">
        <w:rPr>
          <w:lang w:val="es-ES"/>
        </w:rPr>
        <w:t xml:space="preserve"> </w:t>
      </w:r>
      <w:r w:rsidRPr="00A92970">
        <w:rPr>
          <w:lang w:val="es-ES"/>
        </w:rPr>
        <w:t>por </w:t>
      </w:r>
      <w:r w:rsidRPr="00A92970">
        <w:rPr>
          <w:i/>
          <w:iCs/>
          <w:lang w:val="es-ES"/>
        </w:rPr>
        <w:t>El Olivo</w:t>
      </w:r>
      <w:r w:rsidRPr="00A92970">
        <w:rPr>
          <w:lang w:val="es-ES"/>
        </w:rPr>
        <w:t>, protagonista también de </w:t>
      </w:r>
      <w:r w:rsidRPr="00A92970">
        <w:rPr>
          <w:i/>
          <w:iCs/>
          <w:lang w:val="es-ES"/>
        </w:rPr>
        <w:t>La Llamada</w:t>
      </w:r>
      <w:r w:rsidRPr="00A92970">
        <w:rPr>
          <w:lang w:val="es-ES"/>
        </w:rPr>
        <w:t> y </w:t>
      </w:r>
      <w:proofErr w:type="spellStart"/>
      <w:r w:rsidRPr="00A92970">
        <w:rPr>
          <w:i/>
          <w:iCs/>
          <w:lang w:val="es-ES"/>
        </w:rPr>
        <w:t>Adú</w:t>
      </w:r>
      <w:proofErr w:type="spellEnd"/>
      <w:r w:rsidRPr="00A92970">
        <w:rPr>
          <w:lang w:val="es-ES"/>
        </w:rPr>
        <w:t>), </w:t>
      </w:r>
      <w:r w:rsidRPr="00A92970">
        <w:rPr>
          <w:b/>
          <w:bCs/>
          <w:lang w:val="es-ES"/>
        </w:rPr>
        <w:t>Berto Romero</w:t>
      </w:r>
      <w:r w:rsidRPr="00A92970">
        <w:rPr>
          <w:lang w:val="es-ES"/>
        </w:rPr>
        <w:t> (</w:t>
      </w:r>
      <w:r w:rsidRPr="00A92970">
        <w:rPr>
          <w:i/>
          <w:iCs/>
          <w:lang w:val="es-ES"/>
        </w:rPr>
        <w:t>El otro lado</w:t>
      </w:r>
      <w:r w:rsidRPr="00A92970">
        <w:rPr>
          <w:lang w:val="es-ES"/>
        </w:rPr>
        <w:t>, </w:t>
      </w:r>
      <w:r w:rsidRPr="00A92970">
        <w:rPr>
          <w:i/>
          <w:iCs/>
          <w:lang w:val="es-ES"/>
        </w:rPr>
        <w:t>Ocho apellidos catalanes</w:t>
      </w:r>
      <w:r w:rsidRPr="00A92970">
        <w:rPr>
          <w:lang w:val="es-ES"/>
        </w:rPr>
        <w:t>, </w:t>
      </w:r>
      <w:r w:rsidRPr="00A92970">
        <w:rPr>
          <w:i/>
          <w:iCs/>
          <w:lang w:val="es-ES"/>
        </w:rPr>
        <w:t>El pregón</w:t>
      </w:r>
      <w:r w:rsidRPr="00A92970">
        <w:rPr>
          <w:lang w:val="es-ES"/>
        </w:rPr>
        <w:t>) y </w:t>
      </w:r>
      <w:proofErr w:type="spellStart"/>
      <w:r w:rsidRPr="00A92970">
        <w:rPr>
          <w:b/>
          <w:bCs/>
          <w:lang w:val="es-ES"/>
        </w:rPr>
        <w:t>Nausicaa</w:t>
      </w:r>
      <w:proofErr w:type="spellEnd"/>
      <w:r w:rsidRPr="00A92970">
        <w:rPr>
          <w:b/>
          <w:bCs/>
          <w:lang w:val="es-ES"/>
        </w:rPr>
        <w:t xml:space="preserve"> Bonnín</w:t>
      </w:r>
      <w:r w:rsidRPr="00A92970">
        <w:rPr>
          <w:lang w:val="es-ES"/>
        </w:rPr>
        <w:t> (</w:t>
      </w:r>
      <w:r w:rsidRPr="00A92970">
        <w:rPr>
          <w:i/>
          <w:iCs/>
          <w:lang w:val="es-ES"/>
        </w:rPr>
        <w:t xml:space="preserve">Tres </w:t>
      </w:r>
      <w:proofErr w:type="spellStart"/>
      <w:r w:rsidRPr="00A92970">
        <w:rPr>
          <w:i/>
          <w:iCs/>
          <w:lang w:val="es-ES"/>
        </w:rPr>
        <w:t>dies</w:t>
      </w:r>
      <w:proofErr w:type="spellEnd"/>
      <w:r w:rsidRPr="00A92970">
        <w:rPr>
          <w:i/>
          <w:iCs/>
          <w:lang w:val="es-ES"/>
        </w:rPr>
        <w:t xml:space="preserve"> </w:t>
      </w:r>
      <w:proofErr w:type="spellStart"/>
      <w:r w:rsidRPr="00A92970">
        <w:rPr>
          <w:i/>
          <w:iCs/>
          <w:lang w:val="es-ES"/>
        </w:rPr>
        <w:t>amb</w:t>
      </w:r>
      <w:proofErr w:type="spellEnd"/>
      <w:r w:rsidRPr="00A92970">
        <w:rPr>
          <w:i/>
          <w:iCs/>
          <w:lang w:val="es-ES"/>
        </w:rPr>
        <w:t xml:space="preserve"> la familia</w:t>
      </w:r>
      <w:r w:rsidRPr="00A92970">
        <w:rPr>
          <w:lang w:val="es-ES"/>
        </w:rPr>
        <w:t>, </w:t>
      </w:r>
      <w:r w:rsidRPr="00A92970">
        <w:rPr>
          <w:i/>
          <w:iCs/>
          <w:lang w:val="es-ES"/>
        </w:rPr>
        <w:t xml:space="preserve">Un </w:t>
      </w:r>
      <w:proofErr w:type="spellStart"/>
      <w:r w:rsidRPr="00A92970">
        <w:rPr>
          <w:i/>
          <w:iCs/>
          <w:lang w:val="es-ES"/>
        </w:rPr>
        <w:t>cel</w:t>
      </w:r>
      <w:proofErr w:type="spellEnd"/>
      <w:r w:rsidRPr="00A92970">
        <w:rPr>
          <w:i/>
          <w:iCs/>
          <w:lang w:val="es-ES"/>
        </w:rPr>
        <w:t xml:space="preserve"> de </w:t>
      </w:r>
      <w:proofErr w:type="spellStart"/>
      <w:r w:rsidRPr="00A92970">
        <w:rPr>
          <w:i/>
          <w:iCs/>
          <w:lang w:val="es-ES"/>
        </w:rPr>
        <w:t>plom</w:t>
      </w:r>
      <w:proofErr w:type="spellEnd"/>
      <w:r w:rsidRPr="00A92970">
        <w:rPr>
          <w:lang w:val="es-ES"/>
        </w:rPr>
        <w:t>, </w:t>
      </w:r>
      <w:r w:rsidRPr="00A92970">
        <w:rPr>
          <w:i/>
          <w:iCs/>
          <w:lang w:val="es-ES"/>
        </w:rPr>
        <w:t xml:space="preserve">La </w:t>
      </w:r>
      <w:r w:rsidR="0016773B">
        <w:rPr>
          <w:i/>
          <w:iCs/>
          <w:lang w:val="es-ES"/>
        </w:rPr>
        <w:t>Infiltrada</w:t>
      </w:r>
      <w:r w:rsidRPr="00A92970">
        <w:rPr>
          <w:lang w:val="es-ES"/>
        </w:rPr>
        <w:t>).</w:t>
      </w:r>
    </w:p>
    <w:p w14:paraId="5D79AF1A" w14:textId="77777777" w:rsidR="00D73AB8" w:rsidRDefault="00D73AB8" w:rsidP="009A76A4">
      <w:pPr>
        <w:jc w:val="both"/>
        <w:rPr>
          <w:lang w:val="es-ES"/>
        </w:rPr>
      </w:pPr>
    </w:p>
    <w:p w14:paraId="203F7162" w14:textId="77777777" w:rsidR="00D73AB8" w:rsidRDefault="00D73AB8" w:rsidP="009A76A4">
      <w:pPr>
        <w:jc w:val="both"/>
        <w:rPr>
          <w:lang w:val="es-ES"/>
        </w:rPr>
      </w:pPr>
      <w:r w:rsidRPr="00A92970">
        <w:rPr>
          <w:lang w:val="es-ES"/>
        </w:rPr>
        <w:t>La novela, </w:t>
      </w:r>
      <w:r w:rsidRPr="00315C76">
        <w:rPr>
          <w:lang w:val="es-ES"/>
        </w:rPr>
        <w:t xml:space="preserve">editada por </w:t>
      </w:r>
      <w:proofErr w:type="spellStart"/>
      <w:r w:rsidRPr="00315C76">
        <w:rPr>
          <w:lang w:val="es-ES"/>
        </w:rPr>
        <w:t>Crossbooks</w:t>
      </w:r>
      <w:proofErr w:type="spellEnd"/>
      <w:r w:rsidRPr="00315C76">
        <w:rPr>
          <w:lang w:val="es-ES"/>
        </w:rPr>
        <w:t xml:space="preserve"> en español y por Columna en catalán</w:t>
      </w:r>
      <w:r w:rsidRPr="00A92970">
        <w:rPr>
          <w:lang w:val="es-ES"/>
        </w:rPr>
        <w:t xml:space="preserve">, ha sido galardonada por el prestigioso VI </w:t>
      </w:r>
      <w:proofErr w:type="spellStart"/>
      <w:r w:rsidRPr="00A92970">
        <w:rPr>
          <w:lang w:val="es-ES"/>
        </w:rPr>
        <w:t>Premi</w:t>
      </w:r>
      <w:proofErr w:type="spellEnd"/>
      <w:r w:rsidRPr="00A92970">
        <w:rPr>
          <w:lang w:val="es-ES"/>
        </w:rPr>
        <w:t xml:space="preserve"> </w:t>
      </w:r>
      <w:proofErr w:type="spellStart"/>
      <w:r w:rsidRPr="00A92970">
        <w:rPr>
          <w:lang w:val="es-ES"/>
        </w:rPr>
        <w:t>Carlemany</w:t>
      </w:r>
      <w:proofErr w:type="spellEnd"/>
      <w:r w:rsidRPr="00A92970">
        <w:rPr>
          <w:lang w:val="es-ES"/>
        </w:rPr>
        <w:t xml:space="preserve"> per al </w:t>
      </w:r>
      <w:proofErr w:type="spellStart"/>
      <w:r w:rsidRPr="00A92970">
        <w:rPr>
          <w:lang w:val="es-ES"/>
        </w:rPr>
        <w:t>Foment</w:t>
      </w:r>
      <w:proofErr w:type="spellEnd"/>
      <w:r w:rsidRPr="00A92970">
        <w:rPr>
          <w:lang w:val="es-ES"/>
        </w:rPr>
        <w:t xml:space="preserve"> a la Lectura 2016, y cuenta ya con 13 ediciones publicadas y más de 20.000 ejemplares vendidos.</w:t>
      </w:r>
    </w:p>
    <w:p w14:paraId="10C1D76E" w14:textId="77777777" w:rsidR="007E0CCF" w:rsidRDefault="007E0CCF" w:rsidP="009A76A4">
      <w:pPr>
        <w:jc w:val="both"/>
        <w:rPr>
          <w:lang w:val="es-ES"/>
        </w:rPr>
      </w:pPr>
    </w:p>
    <w:p w14:paraId="66AC589D" w14:textId="77777777" w:rsidR="00A92970" w:rsidRPr="0084598E" w:rsidRDefault="00A92970" w:rsidP="009A76A4">
      <w:pPr>
        <w:jc w:val="both"/>
        <w:rPr>
          <w:b/>
          <w:bCs/>
          <w:lang w:val="es-ES"/>
        </w:rPr>
      </w:pPr>
      <w:r w:rsidRPr="0084598E">
        <w:rPr>
          <w:b/>
          <w:bCs/>
          <w:lang w:val="es-ES"/>
        </w:rPr>
        <w:t>Sinopsis</w:t>
      </w:r>
    </w:p>
    <w:p w14:paraId="1D7AB1BF" w14:textId="120A9625" w:rsidR="00A92970" w:rsidRDefault="00A92970" w:rsidP="009A76A4">
      <w:pPr>
        <w:jc w:val="both"/>
        <w:rPr>
          <w:lang w:val="es-ES"/>
        </w:rPr>
      </w:pPr>
      <w:r w:rsidRPr="00175222">
        <w:rPr>
          <w:lang w:val="es-ES"/>
        </w:rPr>
        <w:t>Wolfgang</w:t>
      </w:r>
      <w:r w:rsidRPr="00AC5872">
        <w:rPr>
          <w:lang w:val="es-ES"/>
        </w:rPr>
        <w:t>,</w:t>
      </w:r>
      <w:r w:rsidRPr="00A92970">
        <w:rPr>
          <w:lang w:val="es-ES"/>
        </w:rPr>
        <w:t xml:space="preserve"> un </w:t>
      </w:r>
      <w:r w:rsidRPr="00162F2E">
        <w:rPr>
          <w:lang w:val="es-ES"/>
        </w:rPr>
        <w:t xml:space="preserve">niño de diez años con un </w:t>
      </w:r>
      <w:r w:rsidR="00D94D43" w:rsidRPr="00162F2E">
        <w:rPr>
          <w:lang w:val="es-ES"/>
        </w:rPr>
        <w:t xml:space="preserve">cociente </w:t>
      </w:r>
      <w:r w:rsidRPr="00162F2E">
        <w:rPr>
          <w:lang w:val="es-ES"/>
        </w:rPr>
        <w:t>intelectual de 152 y trastorno del espectro autista</w:t>
      </w:r>
      <w:r w:rsidR="00D94D43" w:rsidRPr="00162F2E">
        <w:rPr>
          <w:lang w:val="es-ES"/>
        </w:rPr>
        <w:t>,</w:t>
      </w:r>
      <w:r w:rsidRPr="00162F2E">
        <w:rPr>
          <w:lang w:val="es-ES"/>
        </w:rPr>
        <w:t xml:space="preserve"> se ve obligado a vivir con su padre</w:t>
      </w:r>
      <w:r w:rsidR="00904043" w:rsidRPr="00162F2E">
        <w:rPr>
          <w:lang w:val="es-ES"/>
        </w:rPr>
        <w:t>,</w:t>
      </w:r>
      <w:r w:rsidRPr="00162F2E">
        <w:rPr>
          <w:lang w:val="es-ES"/>
        </w:rPr>
        <w:t xml:space="preserve"> </w:t>
      </w:r>
      <w:r w:rsidRPr="00175222">
        <w:rPr>
          <w:lang w:val="es-ES"/>
        </w:rPr>
        <w:t>Carles</w:t>
      </w:r>
      <w:r w:rsidRPr="00AC5872">
        <w:rPr>
          <w:lang w:val="es-ES"/>
        </w:rPr>
        <w:t>,</w:t>
      </w:r>
      <w:r w:rsidRPr="00162F2E">
        <w:rPr>
          <w:lang w:val="es-ES"/>
        </w:rPr>
        <w:t xml:space="preserve"> a quien no ha visto nunca, tras la repentina muerte de su madre. </w:t>
      </w:r>
      <w:r w:rsidRPr="00175222">
        <w:rPr>
          <w:lang w:val="es-ES"/>
        </w:rPr>
        <w:t>Carles</w:t>
      </w:r>
      <w:r w:rsidRPr="00162F2E">
        <w:rPr>
          <w:lang w:val="es-ES"/>
        </w:rPr>
        <w:t xml:space="preserve"> afronta el reto con ganas y voluntad, pero </w:t>
      </w:r>
      <w:r w:rsidRPr="00175222">
        <w:rPr>
          <w:lang w:val="es-ES"/>
        </w:rPr>
        <w:t>Wolfgang</w:t>
      </w:r>
      <w:r w:rsidRPr="00162F2E">
        <w:rPr>
          <w:lang w:val="es-ES"/>
        </w:rPr>
        <w:t xml:space="preserve"> no soporta su desorden ni su desorganización y lo considera un “</w:t>
      </w:r>
      <w:proofErr w:type="spellStart"/>
      <w:r w:rsidRPr="00162F2E">
        <w:rPr>
          <w:lang w:val="es-ES"/>
        </w:rPr>
        <w:t>bajocien</w:t>
      </w:r>
      <w:proofErr w:type="spellEnd"/>
      <w:r w:rsidRPr="00162F2E">
        <w:rPr>
          <w:lang w:val="es-ES"/>
        </w:rPr>
        <w:t>” por su falta de intelecto. Así que, a</w:t>
      </w:r>
      <w:r w:rsidR="00D94D43" w:rsidRPr="00162F2E">
        <w:rPr>
          <w:lang w:val="es-ES"/>
        </w:rPr>
        <w:t xml:space="preserve"> </w:t>
      </w:r>
      <w:r w:rsidRPr="00162F2E">
        <w:rPr>
          <w:lang w:val="es-ES"/>
        </w:rPr>
        <w:t>escondidas, </w:t>
      </w:r>
      <w:r w:rsidRPr="00175222">
        <w:rPr>
          <w:lang w:val="es-ES"/>
        </w:rPr>
        <w:t>Wolfgang</w:t>
      </w:r>
      <w:r w:rsidRPr="00162F2E">
        <w:rPr>
          <w:lang w:val="es-ES"/>
        </w:rPr>
        <w:t xml:space="preserve"> planea conseguir su sueño: entrar en la academia de música </w:t>
      </w:r>
      <w:proofErr w:type="spellStart"/>
      <w:r w:rsidRPr="00162F2E">
        <w:rPr>
          <w:lang w:val="es-ES"/>
        </w:rPr>
        <w:t>Grimald</w:t>
      </w:r>
      <w:proofErr w:type="spellEnd"/>
      <w:r w:rsidRPr="00162F2E">
        <w:rPr>
          <w:lang w:val="es-ES"/>
        </w:rPr>
        <w:t xml:space="preserve"> de París, donde estudió su madre, y convertirse en el mejor pianista del mundo. Cuando </w:t>
      </w:r>
      <w:r w:rsidRPr="00175222">
        <w:rPr>
          <w:lang w:val="es-ES"/>
        </w:rPr>
        <w:t>Carles</w:t>
      </w:r>
      <w:r w:rsidRPr="00162F2E">
        <w:rPr>
          <w:lang w:val="es-ES"/>
        </w:rPr>
        <w:t xml:space="preserve"> lo descubre, debe decidir entre su gran oportunidad como actor o convertirse en el padre que necesita un niño como </w:t>
      </w:r>
      <w:r w:rsidRPr="00175222">
        <w:rPr>
          <w:lang w:val="es-ES"/>
        </w:rPr>
        <w:t>Wolfgang</w:t>
      </w:r>
      <w:r w:rsidRPr="00AC5872">
        <w:rPr>
          <w:lang w:val="es-ES"/>
        </w:rPr>
        <w:t>.</w:t>
      </w:r>
    </w:p>
    <w:p w14:paraId="76E17CD7" w14:textId="77777777" w:rsidR="00A92970" w:rsidRDefault="00A92970" w:rsidP="009A76A4">
      <w:pPr>
        <w:jc w:val="both"/>
        <w:rPr>
          <w:lang w:val="es-ES"/>
        </w:rPr>
      </w:pPr>
    </w:p>
    <w:p w14:paraId="57AF3651" w14:textId="2560807D" w:rsidR="00A92970" w:rsidRDefault="00A92970" w:rsidP="009A76A4">
      <w:pPr>
        <w:jc w:val="both"/>
        <w:rPr>
          <w:lang w:val="es-ES"/>
        </w:rPr>
      </w:pPr>
      <w:r w:rsidRPr="00175222">
        <w:rPr>
          <w:b/>
          <w:bCs/>
          <w:i/>
          <w:iCs/>
          <w:lang w:val="es-ES"/>
        </w:rPr>
        <w:t xml:space="preserve">Wolfgang </w:t>
      </w:r>
      <w:r w:rsidRPr="00A92970">
        <w:rPr>
          <w:lang w:val="es-ES"/>
        </w:rPr>
        <w:t>está producida por </w:t>
      </w:r>
      <w:r w:rsidRPr="00A92970">
        <w:rPr>
          <w:b/>
          <w:bCs/>
          <w:lang w:val="es-ES"/>
        </w:rPr>
        <w:t>Gerard Verdaguer</w:t>
      </w:r>
      <w:r w:rsidRPr="00A92970">
        <w:rPr>
          <w:lang w:val="es-ES"/>
        </w:rPr>
        <w:t>, </w:t>
      </w:r>
      <w:r w:rsidRPr="00A92970">
        <w:rPr>
          <w:b/>
          <w:bCs/>
          <w:lang w:val="es-ES"/>
        </w:rPr>
        <w:t>Lo Vi Films</w:t>
      </w:r>
      <w:r w:rsidRPr="00A92970">
        <w:rPr>
          <w:lang w:val="es-ES"/>
        </w:rPr>
        <w:t> (Marta Sánchez de Miguel), </w:t>
      </w:r>
      <w:r w:rsidRPr="00A92970">
        <w:rPr>
          <w:b/>
          <w:bCs/>
          <w:lang w:val="es-ES"/>
        </w:rPr>
        <w:t>Nostromo Pictures</w:t>
      </w:r>
      <w:r w:rsidRPr="00A92970">
        <w:rPr>
          <w:lang w:val="es-ES"/>
        </w:rPr>
        <w:t> (Núria Valls y Adrián Guerra), </w:t>
      </w:r>
      <w:r w:rsidRPr="00A92970">
        <w:rPr>
          <w:b/>
          <w:bCs/>
          <w:lang w:val="es-ES"/>
        </w:rPr>
        <w:t>Telecinco Cinema</w:t>
      </w:r>
      <w:r w:rsidRPr="00A92970">
        <w:rPr>
          <w:lang w:val="es-ES"/>
        </w:rPr>
        <w:t> (Ghislain Barrois y Álvaro Augustin) y </w:t>
      </w:r>
      <w:r w:rsidRPr="00A92970">
        <w:rPr>
          <w:b/>
          <w:bCs/>
          <w:lang w:val="es-ES"/>
        </w:rPr>
        <w:t>Wolfgang Película AIE </w:t>
      </w:r>
      <w:r w:rsidRPr="00A92970">
        <w:rPr>
          <w:lang w:val="es-ES"/>
        </w:rPr>
        <w:t>en coproducción con </w:t>
      </w:r>
      <w:r w:rsidRPr="00A92970">
        <w:rPr>
          <w:b/>
          <w:bCs/>
          <w:lang w:val="es-ES"/>
        </w:rPr>
        <w:t>3Cat</w:t>
      </w:r>
      <w:r w:rsidRPr="00A92970">
        <w:rPr>
          <w:lang w:val="es-ES"/>
        </w:rPr>
        <w:t>; y cuenta con la participación de</w:t>
      </w:r>
      <w:r w:rsidR="008326C8">
        <w:rPr>
          <w:lang w:val="es-ES"/>
        </w:rPr>
        <w:t xml:space="preserve"> </w:t>
      </w:r>
      <w:r w:rsidR="008326C8" w:rsidRPr="009A76A4">
        <w:rPr>
          <w:b/>
          <w:bCs/>
          <w:lang w:val="es-ES"/>
        </w:rPr>
        <w:t>Mediaset España</w:t>
      </w:r>
      <w:r w:rsidR="008326C8" w:rsidRPr="008326C8">
        <w:rPr>
          <w:lang w:val="es-ES"/>
        </w:rPr>
        <w:t>,</w:t>
      </w:r>
      <w:r w:rsidRPr="009A76A4">
        <w:rPr>
          <w:b/>
          <w:bCs/>
          <w:lang w:val="es-ES"/>
        </w:rPr>
        <w:t> </w:t>
      </w:r>
      <w:r w:rsidRPr="00A92970">
        <w:rPr>
          <w:b/>
          <w:bCs/>
          <w:lang w:val="es-ES"/>
        </w:rPr>
        <w:t>Movistar Plus+</w:t>
      </w:r>
      <w:r w:rsidR="008326C8">
        <w:rPr>
          <w:b/>
          <w:bCs/>
          <w:lang w:val="es-ES"/>
        </w:rPr>
        <w:t xml:space="preserve"> </w:t>
      </w:r>
      <w:r w:rsidR="008326C8" w:rsidRPr="009A76A4">
        <w:rPr>
          <w:lang w:val="es-ES"/>
        </w:rPr>
        <w:t>y</w:t>
      </w:r>
      <w:r w:rsidR="008326C8">
        <w:rPr>
          <w:b/>
          <w:bCs/>
          <w:lang w:val="es-ES"/>
        </w:rPr>
        <w:t xml:space="preserve"> Mediterráneo Mediaset España Group</w:t>
      </w:r>
      <w:r w:rsidRPr="00A92970">
        <w:rPr>
          <w:lang w:val="es-ES"/>
        </w:rPr>
        <w:t>, el apoyo del </w:t>
      </w:r>
      <w:r w:rsidRPr="00A92970">
        <w:rPr>
          <w:b/>
          <w:bCs/>
          <w:lang w:val="es-ES"/>
        </w:rPr>
        <w:t>ICAA</w:t>
      </w:r>
      <w:r w:rsidRPr="00A92970">
        <w:rPr>
          <w:lang w:val="es-ES"/>
        </w:rPr>
        <w:t> e </w:t>
      </w:r>
      <w:r w:rsidRPr="00A92970">
        <w:rPr>
          <w:b/>
          <w:bCs/>
          <w:lang w:val="es-ES"/>
        </w:rPr>
        <w:t>ICEC</w:t>
      </w:r>
      <w:r w:rsidRPr="00A92970">
        <w:rPr>
          <w:lang w:val="es-ES"/>
        </w:rPr>
        <w:t> y las ventas internacionales de </w:t>
      </w:r>
      <w:r w:rsidRPr="00A92970">
        <w:rPr>
          <w:b/>
          <w:bCs/>
          <w:lang w:val="es-ES"/>
        </w:rPr>
        <w:t>Film Factory</w:t>
      </w:r>
      <w:r w:rsidRPr="00A92970">
        <w:rPr>
          <w:lang w:val="es-ES"/>
        </w:rPr>
        <w:t>. La película llegará a los cines de la mano de </w:t>
      </w:r>
      <w:r w:rsidRPr="00A92970">
        <w:rPr>
          <w:b/>
          <w:bCs/>
          <w:lang w:val="es-ES"/>
        </w:rPr>
        <w:t>Universal Pictures International Spain</w:t>
      </w:r>
      <w:r w:rsidRPr="00A92970">
        <w:rPr>
          <w:lang w:val="es-ES"/>
        </w:rPr>
        <w:t>.</w:t>
      </w:r>
    </w:p>
    <w:p w14:paraId="18CE53F7" w14:textId="77777777" w:rsidR="00D66E8A" w:rsidRDefault="00D66E8A" w:rsidP="009A76A4">
      <w:pPr>
        <w:jc w:val="both"/>
        <w:rPr>
          <w:lang w:val="es-ES"/>
        </w:rPr>
      </w:pPr>
    </w:p>
    <w:p w14:paraId="1885ADA2" w14:textId="3F12BCF7" w:rsidR="00D66E8A" w:rsidRPr="00175222" w:rsidRDefault="00E62BEB" w:rsidP="009A76A4">
      <w:pPr>
        <w:jc w:val="both"/>
        <w:rPr>
          <w:b/>
          <w:bCs/>
          <w:lang w:val="es-ES"/>
        </w:rPr>
      </w:pPr>
      <w:r w:rsidRPr="00175222">
        <w:rPr>
          <w:b/>
          <w:bCs/>
        </w:rPr>
        <w:t>#WOLFGANG</w:t>
      </w:r>
    </w:p>
    <w:sectPr w:rsidR="00D66E8A" w:rsidRPr="00175222" w:rsidSect="009A76A4">
      <w:headerReference w:type="default" r:id="rId8"/>
      <w:pgSz w:w="11900" w:h="16840"/>
      <w:pgMar w:top="851" w:right="1701" w:bottom="1417" w:left="1701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6DBD26" w14:textId="77777777" w:rsidR="0089351D" w:rsidRDefault="0089351D" w:rsidP="00D66E8A">
      <w:r>
        <w:separator/>
      </w:r>
    </w:p>
  </w:endnote>
  <w:endnote w:type="continuationSeparator" w:id="0">
    <w:p w14:paraId="48A9137F" w14:textId="77777777" w:rsidR="0089351D" w:rsidRDefault="0089351D" w:rsidP="00D66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5A36B" w14:textId="77777777" w:rsidR="0089351D" w:rsidRDefault="0089351D" w:rsidP="00D66E8A">
      <w:r>
        <w:separator/>
      </w:r>
    </w:p>
  </w:footnote>
  <w:footnote w:type="continuationSeparator" w:id="0">
    <w:p w14:paraId="3C11765C" w14:textId="77777777" w:rsidR="0089351D" w:rsidRDefault="0089351D" w:rsidP="00D66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4E23E" w14:textId="411ED815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4CF290CF" w14:textId="00E398CF" w:rsidR="001B1943" w:rsidRDefault="001B1943" w:rsidP="00D66E8A">
    <w:pPr>
      <w:pStyle w:val="Encabezado"/>
      <w:jc w:val="center"/>
      <w:rPr>
        <w:b/>
        <w:bCs/>
        <w:color w:val="FF0000"/>
      </w:rPr>
    </w:pPr>
  </w:p>
  <w:p w14:paraId="79A1AD31" w14:textId="57546BC7" w:rsidR="00236967" w:rsidRDefault="00532FBF" w:rsidP="00D66E8A">
    <w:pPr>
      <w:pStyle w:val="Encabezado"/>
      <w:jc w:val="center"/>
      <w:rPr>
        <w:b/>
        <w:bCs/>
        <w:color w:val="FF0000"/>
      </w:rPr>
    </w:pPr>
    <w:r w:rsidRPr="001E71EC">
      <w:rPr>
        <w:b/>
        <w:bCs/>
        <w:noProof/>
        <w:color w:val="FF0000"/>
        <w:lang w:val="es-ES"/>
      </w:rPr>
      <w:drawing>
        <wp:anchor distT="0" distB="0" distL="114300" distR="114300" simplePos="0" relativeHeight="251658240" behindDoc="0" locked="0" layoutInCell="1" allowOverlap="1" wp14:anchorId="50FC9249" wp14:editId="50CE56C7">
          <wp:simplePos x="0" y="0"/>
          <wp:positionH relativeFrom="margin">
            <wp:posOffset>-920218</wp:posOffset>
          </wp:positionH>
          <wp:positionV relativeFrom="margin">
            <wp:posOffset>-2056470</wp:posOffset>
          </wp:positionV>
          <wp:extent cx="7293565" cy="940478"/>
          <wp:effectExtent l="0" t="0" r="0" b="0"/>
          <wp:wrapSquare wrapText="bothSides"/>
          <wp:docPr id="35563665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3565" cy="94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E8ADC7" w14:textId="13CD3727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07AECA51" w14:textId="2702BED6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01A86ECC" w14:textId="7CA48B41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1744B657" w14:textId="4D59E074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08827E85" w14:textId="7F38B6BC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67A7ED13" w14:textId="2941CA3D" w:rsidR="00D66E8A" w:rsidRPr="00175222" w:rsidRDefault="00D66E8A" w:rsidP="00D66E8A">
    <w:pPr>
      <w:pStyle w:val="Encabezado"/>
      <w:jc w:val="center"/>
      <w:rPr>
        <w:b/>
        <w:bCs/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970"/>
    <w:rsid w:val="000F10AC"/>
    <w:rsid w:val="000F32A1"/>
    <w:rsid w:val="00105994"/>
    <w:rsid w:val="00126DDD"/>
    <w:rsid w:val="00135327"/>
    <w:rsid w:val="00162F2E"/>
    <w:rsid w:val="0016773B"/>
    <w:rsid w:val="00175222"/>
    <w:rsid w:val="00175879"/>
    <w:rsid w:val="0018533B"/>
    <w:rsid w:val="001B1943"/>
    <w:rsid w:val="001B4BDE"/>
    <w:rsid w:val="001E0C90"/>
    <w:rsid w:val="001E71EC"/>
    <w:rsid w:val="001F2317"/>
    <w:rsid w:val="00206161"/>
    <w:rsid w:val="00211C61"/>
    <w:rsid w:val="00222197"/>
    <w:rsid w:val="00227ACE"/>
    <w:rsid w:val="00236967"/>
    <w:rsid w:val="00244E14"/>
    <w:rsid w:val="002A1D70"/>
    <w:rsid w:val="002A56FC"/>
    <w:rsid w:val="002D467D"/>
    <w:rsid w:val="002E48F4"/>
    <w:rsid w:val="00305528"/>
    <w:rsid w:val="00315C76"/>
    <w:rsid w:val="0033749B"/>
    <w:rsid w:val="00342C93"/>
    <w:rsid w:val="00380517"/>
    <w:rsid w:val="003A24AC"/>
    <w:rsid w:val="003B6E74"/>
    <w:rsid w:val="00403764"/>
    <w:rsid w:val="004438CE"/>
    <w:rsid w:val="00466C9F"/>
    <w:rsid w:val="0049664A"/>
    <w:rsid w:val="004C5050"/>
    <w:rsid w:val="004E35C0"/>
    <w:rsid w:val="005065F0"/>
    <w:rsid w:val="00532FBF"/>
    <w:rsid w:val="0054112D"/>
    <w:rsid w:val="00557C2A"/>
    <w:rsid w:val="005767FD"/>
    <w:rsid w:val="005D2DBA"/>
    <w:rsid w:val="005E194C"/>
    <w:rsid w:val="00604EF7"/>
    <w:rsid w:val="00652E0F"/>
    <w:rsid w:val="00653CFB"/>
    <w:rsid w:val="00656BE7"/>
    <w:rsid w:val="006F249E"/>
    <w:rsid w:val="0072464C"/>
    <w:rsid w:val="007446D8"/>
    <w:rsid w:val="0077181C"/>
    <w:rsid w:val="007E0CCF"/>
    <w:rsid w:val="007E608A"/>
    <w:rsid w:val="007F326C"/>
    <w:rsid w:val="00825C42"/>
    <w:rsid w:val="008326C8"/>
    <w:rsid w:val="0084598E"/>
    <w:rsid w:val="00882F0C"/>
    <w:rsid w:val="0089351D"/>
    <w:rsid w:val="008C62A8"/>
    <w:rsid w:val="008D01DF"/>
    <w:rsid w:val="00904043"/>
    <w:rsid w:val="00946117"/>
    <w:rsid w:val="00950BBB"/>
    <w:rsid w:val="00961679"/>
    <w:rsid w:val="009A76A4"/>
    <w:rsid w:val="009D0B8C"/>
    <w:rsid w:val="009F018B"/>
    <w:rsid w:val="00A07804"/>
    <w:rsid w:val="00A43BFB"/>
    <w:rsid w:val="00A5388A"/>
    <w:rsid w:val="00A66262"/>
    <w:rsid w:val="00A84B92"/>
    <w:rsid w:val="00A92970"/>
    <w:rsid w:val="00A97E42"/>
    <w:rsid w:val="00AA3791"/>
    <w:rsid w:val="00AC2FCA"/>
    <w:rsid w:val="00AC5872"/>
    <w:rsid w:val="00AD61FC"/>
    <w:rsid w:val="00B056E3"/>
    <w:rsid w:val="00B43B20"/>
    <w:rsid w:val="00B50515"/>
    <w:rsid w:val="00B8202B"/>
    <w:rsid w:val="00BB6760"/>
    <w:rsid w:val="00C13003"/>
    <w:rsid w:val="00C257BC"/>
    <w:rsid w:val="00C5564F"/>
    <w:rsid w:val="00C75FCB"/>
    <w:rsid w:val="00C83E70"/>
    <w:rsid w:val="00C87D88"/>
    <w:rsid w:val="00CA21B8"/>
    <w:rsid w:val="00CA2B9E"/>
    <w:rsid w:val="00CD62A9"/>
    <w:rsid w:val="00D14885"/>
    <w:rsid w:val="00D3487A"/>
    <w:rsid w:val="00D35607"/>
    <w:rsid w:val="00D66E8A"/>
    <w:rsid w:val="00D73AB8"/>
    <w:rsid w:val="00D94D43"/>
    <w:rsid w:val="00D95C2A"/>
    <w:rsid w:val="00DC33D9"/>
    <w:rsid w:val="00DF7CB7"/>
    <w:rsid w:val="00E11560"/>
    <w:rsid w:val="00E32A43"/>
    <w:rsid w:val="00E52F36"/>
    <w:rsid w:val="00E57862"/>
    <w:rsid w:val="00E62BEB"/>
    <w:rsid w:val="00EC7CB4"/>
    <w:rsid w:val="00F34033"/>
    <w:rsid w:val="00F46C35"/>
    <w:rsid w:val="00F4776F"/>
    <w:rsid w:val="00F63818"/>
    <w:rsid w:val="00F72B89"/>
    <w:rsid w:val="00FF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FEF9F"/>
  <w14:defaultImageDpi w14:val="32767"/>
  <w15:chartTrackingRefBased/>
  <w15:docId w15:val="{89EBF661-2DB5-C544-86ED-2D8DD7F6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_trad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29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929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929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929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929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929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929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929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929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929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929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929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297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9297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9297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9297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9297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9297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929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2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297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929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929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9297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9297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9297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929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9297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9297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66E8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6E8A"/>
  </w:style>
  <w:style w:type="paragraph" w:styleId="Piedepgina">
    <w:name w:val="footer"/>
    <w:basedOn w:val="Normal"/>
    <w:link w:val="PiedepginaCar"/>
    <w:uiPriority w:val="99"/>
    <w:unhideWhenUsed/>
    <w:rsid w:val="00D66E8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E8A"/>
  </w:style>
  <w:style w:type="paragraph" w:styleId="Revisin">
    <w:name w:val="Revision"/>
    <w:hidden/>
    <w:uiPriority w:val="99"/>
    <w:semiHidden/>
    <w:rsid w:val="00D66E8A"/>
  </w:style>
  <w:style w:type="character" w:styleId="Hipervnculo">
    <w:name w:val="Hyperlink"/>
    <w:basedOn w:val="Fuentedeprrafopredeter"/>
    <w:uiPriority w:val="99"/>
    <w:unhideWhenUsed/>
    <w:rsid w:val="00B8202B"/>
    <w:rPr>
      <w:color w:val="467886"/>
      <w:u w:val="single"/>
    </w:rPr>
  </w:style>
  <w:style w:type="character" w:styleId="Mencinsinresolver">
    <w:name w:val="Unresolved Mention"/>
    <w:basedOn w:val="Fuentedeprrafopredeter"/>
    <w:uiPriority w:val="99"/>
    <w:rsid w:val="001F23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9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ur01.safelinks.protection.outlook.com/?url=https%3A%2F%2Furldefense.com%2Fv3%2F__https%3A%2Fb.link%2FWOLFGANG_TrailerOficial__%3B!!PIZeeW5wscynRQ!pGc4wgPFnhzb38w-2Ye_fzTOxnLlzrCQ_Jaki2EsLsv9rugkApf28xLqVyY_xvZ1ZjJXa0aPbNzIh4mkBlF4fdH9mgoXDp6b%24&amp;data=05%7C02%7Cdalegrete%40mediaset.es%7Cb8931f92906743d3479708dd203f4ab2%7C9c72562b80774c0f8444ae87fb3a1fbb%7C0%7C0%7C638702178630041750%7CUnknown%7CTWFpbGZsb3d8eyJFbXB0eU1hcGkiOnRydWUsIlYiOiIwLjAuMDAwMCIsIlAiOiJXaW4zMiIsIkFOIjoiTWFpbCIsIldUIjoyfQ%3D%3D%7C0%7C%7C%7C&amp;sdata=7pNlR8JPJya1pHHmItWXDTpNzGzfqkjK2FJGO8okAMc%3D&amp;reserved=0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502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Ainhoa Pernaute Pérez</dc:creator>
  <cp:keywords/>
  <dc:description/>
  <cp:lastModifiedBy>David Alegrete Bernal</cp:lastModifiedBy>
  <cp:revision>13</cp:revision>
  <dcterms:created xsi:type="dcterms:W3CDTF">2024-12-19T10:44:00Z</dcterms:created>
  <dcterms:modified xsi:type="dcterms:W3CDTF">2024-12-19T15:14:00Z</dcterms:modified>
</cp:coreProperties>
</file>