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5F4215BF" w14:textId="77777777" w:rsidR="007D4F09" w:rsidRDefault="007D4F0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59A9B999" w:rsidR="004E268E" w:rsidRPr="001B1AC8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B1AC8">
        <w:rPr>
          <w:rFonts w:ascii="Arial" w:eastAsia="Arial" w:hAnsi="Arial" w:cs="Arial"/>
          <w:sz w:val="24"/>
          <w:szCs w:val="24"/>
        </w:rPr>
        <w:t xml:space="preserve">Madrid, </w:t>
      </w:r>
      <w:r w:rsidR="0072673B" w:rsidRPr="001B1AC8">
        <w:rPr>
          <w:rFonts w:ascii="Arial" w:eastAsia="Arial" w:hAnsi="Arial" w:cs="Arial"/>
          <w:sz w:val="24"/>
          <w:szCs w:val="24"/>
        </w:rPr>
        <w:t>23</w:t>
      </w:r>
      <w:r w:rsidRPr="001B1AC8">
        <w:rPr>
          <w:rFonts w:ascii="Arial" w:eastAsia="Arial" w:hAnsi="Arial" w:cs="Arial"/>
          <w:sz w:val="24"/>
          <w:szCs w:val="24"/>
        </w:rPr>
        <w:t xml:space="preserve"> de </w:t>
      </w:r>
      <w:r w:rsidR="00016940" w:rsidRPr="001B1AC8">
        <w:rPr>
          <w:rFonts w:ascii="Arial" w:eastAsia="Arial" w:hAnsi="Arial" w:cs="Arial"/>
          <w:sz w:val="24"/>
          <w:szCs w:val="24"/>
        </w:rPr>
        <w:t xml:space="preserve">octubre </w:t>
      </w:r>
      <w:r w:rsidRPr="001B1AC8">
        <w:rPr>
          <w:rFonts w:ascii="Arial" w:eastAsia="Arial" w:hAnsi="Arial" w:cs="Arial"/>
          <w:sz w:val="24"/>
          <w:szCs w:val="24"/>
        </w:rPr>
        <w:t>de 202</w:t>
      </w:r>
      <w:r w:rsidR="00016940" w:rsidRPr="001B1AC8">
        <w:rPr>
          <w:rFonts w:ascii="Arial" w:eastAsia="Arial" w:hAnsi="Arial" w:cs="Arial"/>
          <w:sz w:val="24"/>
          <w:szCs w:val="24"/>
        </w:rPr>
        <w:t>4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2B89C0DC" w14:textId="070EF444" w:rsidR="00016940" w:rsidRDefault="00016940" w:rsidP="00016940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2C5F"/>
          <w:sz w:val="40"/>
          <w:szCs w:val="40"/>
          <w:lang w:val="es-ES_tradnl"/>
        </w:rPr>
      </w:pPr>
      <w:r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 xml:space="preserve">Llega a </w:t>
      </w:r>
      <w:proofErr w:type="spellStart"/>
      <w:r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>Mitele</w:t>
      </w:r>
      <w:proofErr w:type="spellEnd"/>
      <w:r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 xml:space="preserve"> ‘El trastero de La que se avecina’ </w:t>
      </w:r>
      <w:proofErr w:type="spellStart"/>
      <w:r w:rsidRPr="00016940">
        <w:rPr>
          <w:rFonts w:ascii="Arial" w:eastAsia="Times New Roman" w:hAnsi="Arial" w:cs="Arial"/>
          <w:i/>
          <w:iCs/>
          <w:color w:val="002C5F"/>
          <w:sz w:val="40"/>
          <w:szCs w:val="40"/>
          <w:lang w:val="es-ES_tradnl"/>
        </w:rPr>
        <w:t>videopodcast</w:t>
      </w:r>
      <w:proofErr w:type="spellEnd"/>
      <w:r w:rsidRPr="00016940"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 xml:space="preserve"> que</w:t>
      </w:r>
      <w:r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 xml:space="preserve"> descubre los secretos de la icónica serie de la mano de sus creadores</w:t>
      </w:r>
    </w:p>
    <w:p w14:paraId="5EB88805" w14:textId="77777777" w:rsidR="00016940" w:rsidRPr="00C41BD9" w:rsidRDefault="00016940" w:rsidP="00016940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2C5F"/>
          <w:sz w:val="10"/>
          <w:szCs w:val="10"/>
          <w:lang w:val="es-ES_tradnl"/>
        </w:rPr>
      </w:pPr>
    </w:p>
    <w:p w14:paraId="08173032" w14:textId="77777777" w:rsidR="00016940" w:rsidRPr="00E735C3" w:rsidRDefault="00016940" w:rsidP="00016940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3"/>
          <w:szCs w:val="23"/>
        </w:rPr>
      </w:pPr>
    </w:p>
    <w:p w14:paraId="7CA0B20C" w14:textId="5D3993A4" w:rsidR="00016940" w:rsidRPr="001B1AC8" w:rsidRDefault="00016940" w:rsidP="00016940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>A lo largo de cuatro episodios, Alberto y Laura Caballero</w:t>
      </w:r>
      <w:r w:rsidR="00024077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>conducen este formato audiovisual</w:t>
      </w:r>
      <w:r w:rsidR="00750C87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en el que desvelarán secretos, recordarán anécdotas y visionarán </w:t>
      </w:r>
      <w:r w:rsidR="00024077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diversas 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>imágenes</w:t>
      </w:r>
      <w:r w:rsidR="00A9606F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>de la ficción</w:t>
      </w:r>
      <w:r w:rsidR="00750C87">
        <w:rPr>
          <w:rFonts w:ascii="Arial" w:eastAsia="Times New Roman" w:hAnsi="Arial" w:cs="Arial"/>
          <w:b/>
          <w:spacing w:val="-2"/>
          <w:sz w:val="24"/>
          <w:szCs w:val="24"/>
        </w:rPr>
        <w:t xml:space="preserve"> junto a algunos de sus intérpretes.</w:t>
      </w:r>
    </w:p>
    <w:p w14:paraId="6AE220C4" w14:textId="77777777" w:rsidR="00016940" w:rsidRPr="001B1AC8" w:rsidRDefault="00016940" w:rsidP="00016940">
      <w:pPr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00100016" w14:textId="4927145C" w:rsidR="00016940" w:rsidRPr="001B1AC8" w:rsidRDefault="00024077" w:rsidP="00A9606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Entre objetos míticos, escenas nunca vistas y recuerdos inolvidables, </w:t>
      </w:r>
      <w:r w:rsidR="00A9606F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Fernando Tejero, Nacho Guerreros, Jordi Sánchez, Nathalie Seseña, Pablo </w:t>
      </w:r>
      <w:proofErr w:type="spellStart"/>
      <w:r w:rsidR="00A9606F" w:rsidRPr="001B1AC8">
        <w:rPr>
          <w:rFonts w:ascii="Arial" w:eastAsia="Times New Roman" w:hAnsi="Arial" w:cs="Arial"/>
          <w:b/>
          <w:spacing w:val="-2"/>
          <w:sz w:val="24"/>
          <w:szCs w:val="24"/>
        </w:rPr>
        <w:t>Chapella</w:t>
      </w:r>
      <w:proofErr w:type="spellEnd"/>
      <w:r w:rsidR="00A9606F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, Eva </w:t>
      </w:r>
      <w:proofErr w:type="spellStart"/>
      <w:r w:rsidR="00A9606F" w:rsidRPr="001B1AC8">
        <w:rPr>
          <w:rFonts w:ascii="Arial" w:eastAsia="Times New Roman" w:hAnsi="Arial" w:cs="Arial"/>
          <w:b/>
          <w:spacing w:val="-2"/>
          <w:sz w:val="24"/>
          <w:szCs w:val="24"/>
        </w:rPr>
        <w:t>Isanta</w:t>
      </w:r>
      <w:proofErr w:type="spellEnd"/>
      <w:r w:rsidR="00A9606F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, Loles León y Petra Martínez </w:t>
      </w:r>
      <w:r w:rsidR="00E40E0A" w:rsidRPr="001B1AC8">
        <w:rPr>
          <w:rFonts w:ascii="Arial" w:eastAsia="Times New Roman" w:hAnsi="Arial" w:cs="Arial"/>
          <w:b/>
          <w:spacing w:val="-2"/>
          <w:sz w:val="24"/>
          <w:szCs w:val="24"/>
        </w:rPr>
        <w:t>abr</w:t>
      </w:r>
      <w:r w:rsidR="00750C87">
        <w:rPr>
          <w:rFonts w:ascii="Arial" w:eastAsia="Times New Roman" w:hAnsi="Arial" w:cs="Arial"/>
          <w:b/>
          <w:spacing w:val="-2"/>
          <w:sz w:val="24"/>
          <w:szCs w:val="24"/>
        </w:rPr>
        <w:t>irá</w:t>
      </w:r>
      <w:r w:rsidR="00E40E0A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n el </w:t>
      </w:r>
      <w:r w:rsidR="007E2620">
        <w:rPr>
          <w:rFonts w:ascii="Arial" w:eastAsia="Times New Roman" w:hAnsi="Arial" w:cs="Arial"/>
          <w:b/>
          <w:spacing w:val="-2"/>
          <w:sz w:val="24"/>
          <w:szCs w:val="24"/>
        </w:rPr>
        <w:t>‘</w:t>
      </w:r>
      <w:r w:rsidR="00E40E0A" w:rsidRPr="001B1AC8">
        <w:rPr>
          <w:rFonts w:ascii="Arial" w:eastAsia="Times New Roman" w:hAnsi="Arial" w:cs="Arial"/>
          <w:b/>
          <w:spacing w:val="-2"/>
          <w:sz w:val="24"/>
          <w:szCs w:val="24"/>
        </w:rPr>
        <w:t>archivo secreto</w:t>
      </w:r>
      <w:r w:rsidR="007E2620">
        <w:rPr>
          <w:rFonts w:ascii="Arial" w:eastAsia="Times New Roman" w:hAnsi="Arial" w:cs="Arial"/>
          <w:b/>
          <w:spacing w:val="-2"/>
          <w:sz w:val="24"/>
          <w:szCs w:val="24"/>
        </w:rPr>
        <w:t>’</w:t>
      </w:r>
      <w:r w:rsidR="00E40E0A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 de la serie en este</w:t>
      </w:r>
      <w:r w:rsidR="00A9606F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proofErr w:type="spellStart"/>
      <w:r w:rsidR="00A9606F" w:rsidRPr="001B1AC8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>videopodcast</w:t>
      </w:r>
      <w:proofErr w:type="spellEnd"/>
      <w:r w:rsidR="00E40E0A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, que arrancará el </w:t>
      </w:r>
      <w:r w:rsidR="008A075F">
        <w:rPr>
          <w:rFonts w:ascii="Arial" w:eastAsia="Times New Roman" w:hAnsi="Arial" w:cs="Arial"/>
          <w:b/>
          <w:spacing w:val="-2"/>
          <w:sz w:val="24"/>
          <w:szCs w:val="24"/>
        </w:rPr>
        <w:t>23</w:t>
      </w:r>
      <w:r w:rsidR="00E40E0A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 de octubre con capítulo doble.</w:t>
      </w:r>
    </w:p>
    <w:p w14:paraId="1D7A909C" w14:textId="6D0180C6" w:rsidR="00F960EF" w:rsidRPr="001B1AC8" w:rsidRDefault="00F960EF" w:rsidP="00016940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4977228" w14:textId="77777777" w:rsidR="00B612AE" w:rsidRDefault="00B612AE" w:rsidP="002811A6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2905968D" w14:textId="7FDCD1C4" w:rsidR="00016940" w:rsidRPr="001B1AC8" w:rsidRDefault="00F960EF" w:rsidP="002811A6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¿Cómo fueron los castings de algunos de los actores de ‘La que se avecina’? ¿Cuál es el objeto de la serie con mayor significado para ellos? ¿</w:t>
      </w:r>
      <w:r w:rsidR="004811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Cuáles han sido los momentos más divertidos que ha vivido el equipo?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>Los fans de la serie tendrán la oportunidad de conocer</w:t>
      </w:r>
      <w:r w:rsidR="004811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numerosas anécdotas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4811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y ver imágenes inéditas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de la ficción de la mano de sus </w:t>
      </w:r>
      <w:r w:rsidR="00A56CEC" w:rsidRPr="001B1AC8">
        <w:rPr>
          <w:rFonts w:ascii="Arial" w:eastAsia="Times New Roman" w:hAnsi="Arial" w:cs="Arial"/>
          <w:bCs/>
          <w:spacing w:val="-2"/>
          <w:sz w:val="24"/>
          <w:szCs w:val="24"/>
        </w:rPr>
        <w:t>creadores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r w:rsidR="00A56CEC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A56CEC" w:rsidRPr="001B1AC8">
        <w:rPr>
          <w:rFonts w:ascii="Arial" w:eastAsia="Times New Roman" w:hAnsi="Arial" w:cs="Arial"/>
          <w:b/>
          <w:spacing w:val="-2"/>
          <w:sz w:val="24"/>
          <w:szCs w:val="24"/>
        </w:rPr>
        <w:t>Alberto y Laura Caballero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>,</w:t>
      </w:r>
      <w:r w:rsidR="00A56CEC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2811A6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en </w:t>
      </w:r>
      <w:r w:rsidR="002811A6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‘El trastero de </w:t>
      </w:r>
      <w:r w:rsidR="00E40E0A" w:rsidRPr="001B1AC8">
        <w:rPr>
          <w:rFonts w:ascii="Arial" w:eastAsia="Times New Roman" w:hAnsi="Arial" w:cs="Arial"/>
          <w:b/>
          <w:spacing w:val="-2"/>
          <w:sz w:val="24"/>
          <w:szCs w:val="24"/>
        </w:rPr>
        <w:t>L</w:t>
      </w:r>
      <w:r w:rsidR="002811A6" w:rsidRPr="001B1AC8">
        <w:rPr>
          <w:rFonts w:ascii="Arial" w:eastAsia="Times New Roman" w:hAnsi="Arial" w:cs="Arial"/>
          <w:b/>
          <w:spacing w:val="-2"/>
          <w:sz w:val="24"/>
          <w:szCs w:val="24"/>
        </w:rPr>
        <w:t>a que se avecina’</w:t>
      </w:r>
      <w:r w:rsidR="002811A6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2811A6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nuevo </w:t>
      </w:r>
      <w:proofErr w:type="spellStart"/>
      <w:r w:rsidR="002811A6" w:rsidRPr="001B1AC8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>videopodcast</w:t>
      </w:r>
      <w:proofErr w:type="spellEnd"/>
      <w:r w:rsidR="00016940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 que </w:t>
      </w:r>
      <w:proofErr w:type="spellStart"/>
      <w:r w:rsidR="00016940" w:rsidRPr="001B1AC8">
        <w:rPr>
          <w:rFonts w:ascii="Arial" w:eastAsia="Times New Roman" w:hAnsi="Arial" w:cs="Arial"/>
          <w:b/>
          <w:spacing w:val="-2"/>
          <w:sz w:val="24"/>
          <w:szCs w:val="24"/>
        </w:rPr>
        <w:t>M</w:t>
      </w:r>
      <w:r w:rsidR="002811A6" w:rsidRPr="001B1AC8">
        <w:rPr>
          <w:rFonts w:ascii="Arial" w:eastAsia="Times New Roman" w:hAnsi="Arial" w:cs="Arial"/>
          <w:b/>
          <w:spacing w:val="-2"/>
          <w:sz w:val="24"/>
          <w:szCs w:val="24"/>
        </w:rPr>
        <w:t>itele</w:t>
      </w:r>
      <w:proofErr w:type="spellEnd"/>
      <w:r w:rsidR="00016940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 estrena</w:t>
      </w:r>
      <w:r w:rsidR="002047CE">
        <w:rPr>
          <w:rFonts w:ascii="Arial" w:eastAsia="Times New Roman" w:hAnsi="Arial" w:cs="Arial"/>
          <w:b/>
          <w:spacing w:val="-2"/>
          <w:sz w:val="24"/>
          <w:szCs w:val="24"/>
        </w:rPr>
        <w:t>rá</w:t>
      </w:r>
      <w:r w:rsidR="00016940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 este </w:t>
      </w:r>
      <w:r w:rsidR="00021C78">
        <w:rPr>
          <w:rFonts w:ascii="Arial" w:eastAsia="Times New Roman" w:hAnsi="Arial" w:cs="Arial"/>
          <w:b/>
          <w:spacing w:val="-2"/>
          <w:sz w:val="24"/>
          <w:szCs w:val="24"/>
        </w:rPr>
        <w:t>miércoles 23</w:t>
      </w:r>
      <w:r w:rsidR="00016940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 de </w:t>
      </w:r>
      <w:r w:rsidR="002811A6" w:rsidRPr="001B1AC8">
        <w:rPr>
          <w:rFonts w:ascii="Arial" w:eastAsia="Times New Roman" w:hAnsi="Arial" w:cs="Arial"/>
          <w:b/>
          <w:spacing w:val="-2"/>
          <w:sz w:val="24"/>
          <w:szCs w:val="24"/>
        </w:rPr>
        <w:t>octubre</w:t>
      </w:r>
      <w:r w:rsidR="00E40E0A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con doble entrega inaugural.</w:t>
      </w:r>
    </w:p>
    <w:p w14:paraId="56FE9BEE" w14:textId="77777777" w:rsidR="002811A6" w:rsidRPr="001B1AC8" w:rsidRDefault="002811A6" w:rsidP="002811A6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6215BC20" w14:textId="157B7161" w:rsidR="00B536E3" w:rsidRDefault="00157919" w:rsidP="002811A6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>A lo largo de cuatro episodios,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 los hermanos Caballero se re</w:t>
      </w:r>
      <w:r w:rsidR="00B536E3">
        <w:rPr>
          <w:rFonts w:ascii="Arial" w:eastAsia="Times New Roman" w:hAnsi="Arial" w:cs="Arial"/>
          <w:b/>
          <w:spacing w:val="-2"/>
          <w:sz w:val="24"/>
          <w:szCs w:val="24"/>
        </w:rPr>
        <w:t>únen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 con diversos actores de la serie </w:t>
      </w:r>
      <w:r w:rsidR="00E40E0A" w:rsidRPr="001B1AC8">
        <w:rPr>
          <w:rFonts w:ascii="Arial" w:eastAsia="Times New Roman" w:hAnsi="Arial" w:cs="Arial"/>
          <w:bCs/>
          <w:spacing w:val="-2"/>
          <w:sz w:val="24"/>
          <w:szCs w:val="24"/>
        </w:rPr>
        <w:t>-</w:t>
      </w:r>
      <w:r w:rsidR="00E40E0A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Fernando Tejero, Nacho Guerreros, Jordi Sánchez, Nathalie Seseña, Pablo </w:t>
      </w:r>
      <w:proofErr w:type="spellStart"/>
      <w:r w:rsidR="00E40E0A" w:rsidRPr="001B1AC8">
        <w:rPr>
          <w:rFonts w:ascii="Arial" w:eastAsia="Times New Roman" w:hAnsi="Arial" w:cs="Arial"/>
          <w:b/>
          <w:spacing w:val="-2"/>
          <w:sz w:val="24"/>
          <w:szCs w:val="24"/>
        </w:rPr>
        <w:t>Chiapella</w:t>
      </w:r>
      <w:proofErr w:type="spellEnd"/>
      <w:r w:rsidR="00E40E0A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, Eva </w:t>
      </w:r>
      <w:proofErr w:type="spellStart"/>
      <w:r w:rsidR="00E40E0A" w:rsidRPr="001B1AC8">
        <w:rPr>
          <w:rFonts w:ascii="Arial" w:eastAsia="Times New Roman" w:hAnsi="Arial" w:cs="Arial"/>
          <w:b/>
          <w:spacing w:val="-2"/>
          <w:sz w:val="24"/>
          <w:szCs w:val="24"/>
        </w:rPr>
        <w:t>Isanta</w:t>
      </w:r>
      <w:proofErr w:type="spellEnd"/>
      <w:r w:rsidR="00E40E0A" w:rsidRPr="001B1AC8">
        <w:rPr>
          <w:rFonts w:ascii="Arial" w:eastAsia="Times New Roman" w:hAnsi="Arial" w:cs="Arial"/>
          <w:b/>
          <w:spacing w:val="-2"/>
          <w:sz w:val="24"/>
          <w:szCs w:val="24"/>
        </w:rPr>
        <w:t>, Loles León y Petra Martínez</w:t>
      </w:r>
      <w:r w:rsidR="00E40E0A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-</w:t>
      </w:r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para 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>recordar</w:t>
      </w:r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juntos divertidas y sorprendentes 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>anécdotas de rodaje</w:t>
      </w:r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analizar la trayectoria de </w:t>
      </w:r>
      <w:r w:rsidR="00E40E0A" w:rsidRPr="001B1AC8">
        <w:rPr>
          <w:rFonts w:ascii="Arial" w:eastAsia="Times New Roman" w:hAnsi="Arial" w:cs="Arial"/>
          <w:b/>
          <w:spacing w:val="-2"/>
          <w:sz w:val="24"/>
          <w:szCs w:val="24"/>
        </w:rPr>
        <w:t>su</w:t>
      </w:r>
      <w:r w:rsidR="00D57D81" w:rsidRPr="001B1AC8">
        <w:rPr>
          <w:rFonts w:ascii="Arial" w:eastAsia="Times New Roman" w:hAnsi="Arial" w:cs="Arial"/>
          <w:b/>
          <w:spacing w:val="-2"/>
          <w:sz w:val="24"/>
          <w:szCs w:val="24"/>
        </w:rPr>
        <w:t>s</w:t>
      </w:r>
      <w:r w:rsidR="00E40E0A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>personajes</w:t>
      </w:r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>visionar imágenes inéditas delante y detrás de cámara</w:t>
      </w:r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también momentos míticos de ‘La que se avecina’</w:t>
      </w:r>
      <w:r w:rsidR="004811E2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</w:p>
    <w:p w14:paraId="64E8E116" w14:textId="77777777" w:rsidR="00B536E3" w:rsidRDefault="00B536E3" w:rsidP="002811A6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3AF132E1" w14:textId="19343DD3" w:rsidR="00B536E3" w:rsidRPr="001B1AC8" w:rsidRDefault="00A82BB8" w:rsidP="002811A6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Un 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>trastero</w:t>
      </w:r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repleto de 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icónicos objetos </w:t>
      </w:r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>de la serie -el cartel de Mariscos Recio, la</w:t>
      </w:r>
      <w:r w:rsidR="00A0271E" w:rsidRPr="001B1AC8">
        <w:rPr>
          <w:rFonts w:ascii="Arial" w:eastAsia="Times New Roman" w:hAnsi="Arial" w:cs="Arial"/>
          <w:bCs/>
          <w:spacing w:val="-2"/>
          <w:sz w:val="24"/>
          <w:szCs w:val="24"/>
        </w:rPr>
        <w:t>s</w:t>
      </w:r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sillas de la primera junta de propietarios o el cuadro de los vecinos del portal de Mirador de </w:t>
      </w:r>
      <w:proofErr w:type="spellStart"/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>Montepinar</w:t>
      </w:r>
      <w:proofErr w:type="spellEnd"/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-, será el 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escenario de este </w:t>
      </w:r>
      <w:r w:rsidR="004811E2">
        <w:rPr>
          <w:rFonts w:ascii="Arial" w:eastAsia="Times New Roman" w:hAnsi="Arial" w:cs="Arial"/>
          <w:b/>
          <w:spacing w:val="-2"/>
          <w:sz w:val="24"/>
          <w:szCs w:val="24"/>
        </w:rPr>
        <w:t xml:space="preserve">nuevo formato </w:t>
      </w:r>
      <w:r w:rsidR="004811E2" w:rsidRPr="004811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de </w:t>
      </w:r>
      <w:proofErr w:type="spellStart"/>
      <w:r w:rsidR="004811E2" w:rsidRPr="004811E2">
        <w:rPr>
          <w:rFonts w:ascii="Arial" w:eastAsia="Times New Roman" w:hAnsi="Arial" w:cs="Arial"/>
          <w:bCs/>
          <w:spacing w:val="-2"/>
          <w:sz w:val="24"/>
          <w:szCs w:val="24"/>
        </w:rPr>
        <w:t>Mitele</w:t>
      </w:r>
      <w:proofErr w:type="spellEnd"/>
      <w:r w:rsidR="004811E2" w:rsidRPr="004811E2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</w:p>
    <w:p w14:paraId="566D581C" w14:textId="77777777" w:rsidR="00016940" w:rsidRPr="001B1AC8" w:rsidRDefault="00016940" w:rsidP="00016940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BDA11E0" w14:textId="2CDF01A5" w:rsidR="00016940" w:rsidRPr="001B1AC8" w:rsidRDefault="00024077" w:rsidP="00016940">
      <w:pPr>
        <w:spacing w:after="0" w:line="240" w:lineRule="auto"/>
        <w:jc w:val="both"/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</w:pPr>
      <w:r w:rsidRPr="001B1AC8"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  <w:t xml:space="preserve">Creadores y </w:t>
      </w:r>
      <w:proofErr w:type="spellStart"/>
      <w:r w:rsidRPr="001B1AC8"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  <w:t>montepinarianos</w:t>
      </w:r>
      <w:proofErr w:type="spellEnd"/>
      <w:r w:rsidRPr="001B1AC8"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  <w:t xml:space="preserve">, </w:t>
      </w:r>
      <w:r w:rsidR="00A0271E" w:rsidRPr="001B1AC8">
        <w:rPr>
          <w:rFonts w:ascii="Arial" w:eastAsia="Times New Roman" w:hAnsi="Arial" w:cs="Arial"/>
          <w:b/>
          <w:color w:val="1F4E79" w:themeColor="accent5" w:themeShade="80"/>
          <w:spacing w:val="-2"/>
          <w:sz w:val="28"/>
          <w:szCs w:val="28"/>
        </w:rPr>
        <w:t xml:space="preserve">protagonistas del </w:t>
      </w:r>
      <w:proofErr w:type="spellStart"/>
      <w:r w:rsidR="00A0271E" w:rsidRPr="001B1AC8">
        <w:rPr>
          <w:rFonts w:ascii="Arial" w:eastAsia="Times New Roman" w:hAnsi="Arial" w:cs="Arial"/>
          <w:b/>
          <w:i/>
          <w:iCs/>
          <w:color w:val="1F4E79" w:themeColor="accent5" w:themeShade="80"/>
          <w:spacing w:val="-2"/>
          <w:sz w:val="28"/>
          <w:szCs w:val="28"/>
        </w:rPr>
        <w:t>videopodcast</w:t>
      </w:r>
      <w:proofErr w:type="spellEnd"/>
    </w:p>
    <w:p w14:paraId="37EC80D6" w14:textId="77777777" w:rsidR="00016940" w:rsidRPr="001B1AC8" w:rsidRDefault="00016940" w:rsidP="00016940">
      <w:pPr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07177001" w14:textId="73B9F228" w:rsidR="00016940" w:rsidRDefault="00873009" w:rsidP="0082015A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Los conductores de ‘El trastero de La que se avecina’, </w:t>
      </w:r>
      <w:r w:rsidRPr="001B1AC8">
        <w:rPr>
          <w:rFonts w:ascii="Arial" w:eastAsia="Times New Roman" w:hAnsi="Arial" w:cs="Arial"/>
          <w:b/>
          <w:spacing w:val="-2"/>
          <w:sz w:val="24"/>
          <w:szCs w:val="24"/>
        </w:rPr>
        <w:t>Alberto y Laura Caballero</w:t>
      </w:r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>, creadores, productores, directores y guionistas de la comedia</w:t>
      </w:r>
      <w:r w:rsidR="00D3674B" w:rsidRPr="001B1AC8"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r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A0271E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hablarán </w:t>
      </w:r>
      <w:r w:rsidR="001B1AC8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abiertamente y sin tapujos </w:t>
      </w:r>
      <w:r w:rsidR="00A0271E" w:rsidRPr="001B1AC8">
        <w:rPr>
          <w:rFonts w:ascii="Arial" w:eastAsia="Times New Roman" w:hAnsi="Arial" w:cs="Arial"/>
          <w:b/>
          <w:spacing w:val="-2"/>
          <w:sz w:val="24"/>
          <w:szCs w:val="24"/>
        </w:rPr>
        <w:t>de todo lo relacionado con ella</w:t>
      </w:r>
      <w:r w:rsidR="00A0271E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explicando cómo los actores se presentaron al </w:t>
      </w:r>
      <w:r w:rsidR="00A0271E" w:rsidRPr="001B1AC8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casting</w:t>
      </w:r>
      <w:r w:rsidR="00FC20CD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compartiendo </w:t>
      </w:r>
      <w:r w:rsidR="00A0271E" w:rsidRPr="001B1AC8">
        <w:rPr>
          <w:rFonts w:ascii="Arial" w:eastAsia="Times New Roman" w:hAnsi="Arial" w:cs="Arial"/>
          <w:bCs/>
          <w:spacing w:val="-2"/>
          <w:sz w:val="24"/>
          <w:szCs w:val="24"/>
        </w:rPr>
        <w:t>vídeo</w:t>
      </w:r>
      <w:r w:rsidR="00FC20CD" w:rsidRPr="001B1AC8">
        <w:rPr>
          <w:rFonts w:ascii="Arial" w:eastAsia="Times New Roman" w:hAnsi="Arial" w:cs="Arial"/>
          <w:bCs/>
          <w:spacing w:val="-2"/>
          <w:sz w:val="24"/>
          <w:szCs w:val="24"/>
        </w:rPr>
        <w:t>s</w:t>
      </w:r>
      <w:r w:rsidR="00A0271E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de su</w:t>
      </w:r>
      <w:r w:rsidR="00FC20CD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 propios móviles grabados entre bambalinas y mostrando algunos objetos </w:t>
      </w:r>
      <w:r w:rsidR="001B1AC8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representativos </w:t>
      </w:r>
      <w:r w:rsidR="00FC20CD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de los personajes creados por ellos, como el currículum de Amador Rivas, un ejemplar </w:t>
      </w:r>
      <w:r w:rsidR="00FB0E03" w:rsidRPr="001B1AC8">
        <w:rPr>
          <w:rFonts w:ascii="Arial" w:eastAsia="Times New Roman" w:hAnsi="Arial" w:cs="Arial"/>
          <w:bCs/>
          <w:spacing w:val="-2"/>
          <w:sz w:val="24"/>
          <w:szCs w:val="24"/>
        </w:rPr>
        <w:t>de la novela</w:t>
      </w:r>
      <w:r w:rsidR="00FC20CD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‘Lujuria en el extrarradio’ de la </w:t>
      </w:r>
      <w:proofErr w:type="spellStart"/>
      <w:r w:rsidR="00FC20CD" w:rsidRPr="001B1AC8">
        <w:rPr>
          <w:rFonts w:ascii="Arial" w:eastAsia="Times New Roman" w:hAnsi="Arial" w:cs="Arial"/>
          <w:bCs/>
          <w:spacing w:val="-2"/>
          <w:sz w:val="24"/>
          <w:szCs w:val="24"/>
        </w:rPr>
        <w:t>Cuqui</w:t>
      </w:r>
      <w:proofErr w:type="spellEnd"/>
      <w:r w:rsidR="00FC20CD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o la fregona de Coque. </w:t>
      </w:r>
      <w:r w:rsidR="00FC20CD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Emotivos </w:t>
      </w:r>
      <w:r w:rsidR="00FC20CD" w:rsidRPr="001B1AC8">
        <w:rPr>
          <w:rFonts w:ascii="Arial" w:eastAsia="Times New Roman" w:hAnsi="Arial" w:cs="Arial"/>
          <w:b/>
          <w:spacing w:val="-2"/>
          <w:sz w:val="24"/>
          <w:szCs w:val="24"/>
        </w:rPr>
        <w:lastRenderedPageBreak/>
        <w:t xml:space="preserve">reencuentros, curiosidades y </w:t>
      </w:r>
      <w:r w:rsidR="001B1AC8" w:rsidRPr="001B1AC8">
        <w:rPr>
          <w:rFonts w:ascii="Arial" w:eastAsia="Times New Roman" w:hAnsi="Arial" w:cs="Arial"/>
          <w:b/>
          <w:spacing w:val="-2"/>
          <w:sz w:val="24"/>
          <w:szCs w:val="24"/>
        </w:rPr>
        <w:t xml:space="preserve">contenidos inéditos </w:t>
      </w:r>
      <w:r w:rsidR="00FC20CD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se </w:t>
      </w:r>
      <w:r w:rsidR="001B1AC8" w:rsidRPr="001B1AC8">
        <w:rPr>
          <w:rFonts w:ascii="Arial" w:eastAsia="Times New Roman" w:hAnsi="Arial" w:cs="Arial"/>
          <w:bCs/>
          <w:spacing w:val="-2"/>
          <w:sz w:val="24"/>
          <w:szCs w:val="24"/>
        </w:rPr>
        <w:t>darán cita</w:t>
      </w:r>
      <w:r w:rsidR="00FC20CD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en las distintas entregas del </w:t>
      </w:r>
      <w:proofErr w:type="spellStart"/>
      <w:r w:rsidR="00FC20CD" w:rsidRPr="001B1AC8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>videopodcast</w:t>
      </w:r>
      <w:proofErr w:type="spellEnd"/>
      <w:r w:rsidR="00FC20CD" w:rsidRPr="004B0943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,</w:t>
      </w:r>
      <w:r w:rsidR="00FC20CD" w:rsidRPr="004B0943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FC20CD" w:rsidRPr="001B1AC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que </w:t>
      </w:r>
      <w:r w:rsidR="001B1AC8" w:rsidRPr="001B1AC8">
        <w:rPr>
          <w:rFonts w:ascii="Arial" w:eastAsia="Times New Roman" w:hAnsi="Arial" w:cs="Arial"/>
          <w:bCs/>
          <w:spacing w:val="-2"/>
          <w:sz w:val="24"/>
          <w:szCs w:val="24"/>
        </w:rPr>
        <w:t>también tendrá como protagonistas a cuatro emblemáticas parejas de la ficción.</w:t>
      </w:r>
    </w:p>
    <w:p w14:paraId="12994493" w14:textId="77777777" w:rsidR="001B1AC8" w:rsidRDefault="001B1AC8" w:rsidP="0082015A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740CCEE0" w14:textId="68EBE358" w:rsidR="001229CD" w:rsidRPr="00B536E3" w:rsidRDefault="001B1AC8" w:rsidP="001229CD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En el primer episodio, </w:t>
      </w:r>
      <w:r w:rsidRPr="007C5F66">
        <w:rPr>
          <w:rFonts w:ascii="Arial" w:eastAsia="Times New Roman" w:hAnsi="Arial" w:cs="Arial"/>
          <w:b/>
          <w:bCs/>
          <w:sz w:val="24"/>
          <w:szCs w:val="24"/>
        </w:rPr>
        <w:t>Fernando Tejero</w:t>
      </w:r>
      <w:r>
        <w:rPr>
          <w:rFonts w:ascii="Arial" w:eastAsia="Times New Roman" w:hAnsi="Arial" w:cs="Arial"/>
          <w:sz w:val="24"/>
          <w:szCs w:val="24"/>
        </w:rPr>
        <w:t xml:space="preserve"> como Fermín y </w:t>
      </w:r>
      <w:r w:rsidRPr="007C5F66">
        <w:rPr>
          <w:rFonts w:ascii="Arial" w:eastAsia="Times New Roman" w:hAnsi="Arial" w:cs="Arial"/>
          <w:b/>
          <w:bCs/>
          <w:sz w:val="24"/>
          <w:szCs w:val="24"/>
        </w:rPr>
        <w:t>Nacho Guerreros</w:t>
      </w:r>
      <w:r>
        <w:rPr>
          <w:rFonts w:ascii="Arial" w:eastAsia="Times New Roman" w:hAnsi="Arial" w:cs="Arial"/>
          <w:sz w:val="24"/>
          <w:szCs w:val="24"/>
        </w:rPr>
        <w:t xml:space="preserve"> en la piel de Coque, revivirán sus momentos más divertidos y entrañables y desgranará</w:t>
      </w:r>
      <w:r w:rsidR="0036731E"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 xml:space="preserve"> la evolución de sus personajes en su conversación con los hermanos Caballero. </w:t>
      </w:r>
    </w:p>
    <w:p w14:paraId="06CD768E" w14:textId="7B1843F5" w:rsidR="002811A6" w:rsidRPr="00B536E3" w:rsidRDefault="002811A6" w:rsidP="00A40E72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sectPr w:rsidR="002811A6" w:rsidRPr="00B536E3" w:rsidSect="00B536E3">
      <w:footerReference w:type="default" r:id="rId9"/>
      <w:pgSz w:w="11906" w:h="16838"/>
      <w:pgMar w:top="1276" w:right="1558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695342796" name="Imagen 695342796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69310217" name="Imagen 56931021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6940"/>
    <w:rsid w:val="000175C1"/>
    <w:rsid w:val="00020098"/>
    <w:rsid w:val="00021C78"/>
    <w:rsid w:val="00024077"/>
    <w:rsid w:val="0003185D"/>
    <w:rsid w:val="00034226"/>
    <w:rsid w:val="00035935"/>
    <w:rsid w:val="00037ACE"/>
    <w:rsid w:val="00041FC1"/>
    <w:rsid w:val="00046420"/>
    <w:rsid w:val="0004651B"/>
    <w:rsid w:val="000470A2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01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29CD"/>
    <w:rsid w:val="0012324D"/>
    <w:rsid w:val="001256D3"/>
    <w:rsid w:val="0012611C"/>
    <w:rsid w:val="001261F7"/>
    <w:rsid w:val="00127041"/>
    <w:rsid w:val="001331E6"/>
    <w:rsid w:val="001341A0"/>
    <w:rsid w:val="00140128"/>
    <w:rsid w:val="001405F4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57919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21C0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1AC8"/>
    <w:rsid w:val="001B31E6"/>
    <w:rsid w:val="001B470C"/>
    <w:rsid w:val="001B4C26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D7F8F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47CE"/>
    <w:rsid w:val="00206228"/>
    <w:rsid w:val="0020711C"/>
    <w:rsid w:val="00207C15"/>
    <w:rsid w:val="00211D42"/>
    <w:rsid w:val="00214E47"/>
    <w:rsid w:val="0021748C"/>
    <w:rsid w:val="002208A5"/>
    <w:rsid w:val="0022333E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A1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11A6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0767"/>
    <w:rsid w:val="002F2160"/>
    <w:rsid w:val="002F381F"/>
    <w:rsid w:val="002F39AA"/>
    <w:rsid w:val="002F6BE5"/>
    <w:rsid w:val="002F78DB"/>
    <w:rsid w:val="00300262"/>
    <w:rsid w:val="0030099B"/>
    <w:rsid w:val="003022C3"/>
    <w:rsid w:val="0030280E"/>
    <w:rsid w:val="00303666"/>
    <w:rsid w:val="00303954"/>
    <w:rsid w:val="00304937"/>
    <w:rsid w:val="00305399"/>
    <w:rsid w:val="00305E87"/>
    <w:rsid w:val="003103CE"/>
    <w:rsid w:val="0031056C"/>
    <w:rsid w:val="00310942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6731E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A4E62"/>
    <w:rsid w:val="003B1D2C"/>
    <w:rsid w:val="003B2B38"/>
    <w:rsid w:val="003B3044"/>
    <w:rsid w:val="003B3723"/>
    <w:rsid w:val="003B3995"/>
    <w:rsid w:val="003B3F65"/>
    <w:rsid w:val="003B4584"/>
    <w:rsid w:val="003B4A49"/>
    <w:rsid w:val="003B4B28"/>
    <w:rsid w:val="003B4D1E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06A7D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715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07C6"/>
    <w:rsid w:val="00470A95"/>
    <w:rsid w:val="004719C6"/>
    <w:rsid w:val="00472A9B"/>
    <w:rsid w:val="00472FB2"/>
    <w:rsid w:val="00474005"/>
    <w:rsid w:val="004766DF"/>
    <w:rsid w:val="00476EB7"/>
    <w:rsid w:val="00481060"/>
    <w:rsid w:val="004811E2"/>
    <w:rsid w:val="004821FC"/>
    <w:rsid w:val="00482703"/>
    <w:rsid w:val="0048453C"/>
    <w:rsid w:val="00484603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0943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6C7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4274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B6B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664B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0790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7629F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3D1A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49DE"/>
    <w:rsid w:val="00716709"/>
    <w:rsid w:val="0071729E"/>
    <w:rsid w:val="00720F35"/>
    <w:rsid w:val="00721AC0"/>
    <w:rsid w:val="00723743"/>
    <w:rsid w:val="007252BF"/>
    <w:rsid w:val="0072673B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0C87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4C0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448"/>
    <w:rsid w:val="007D1644"/>
    <w:rsid w:val="007D3F87"/>
    <w:rsid w:val="007D4F09"/>
    <w:rsid w:val="007D64AC"/>
    <w:rsid w:val="007E1453"/>
    <w:rsid w:val="007E1C53"/>
    <w:rsid w:val="007E2179"/>
    <w:rsid w:val="007E2620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15A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3009"/>
    <w:rsid w:val="00874A70"/>
    <w:rsid w:val="008760C3"/>
    <w:rsid w:val="00876A78"/>
    <w:rsid w:val="00880243"/>
    <w:rsid w:val="0088136E"/>
    <w:rsid w:val="00881C18"/>
    <w:rsid w:val="00881DBF"/>
    <w:rsid w:val="008904E6"/>
    <w:rsid w:val="008920BB"/>
    <w:rsid w:val="008A01FA"/>
    <w:rsid w:val="008A05F2"/>
    <w:rsid w:val="008A075F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C71"/>
    <w:rsid w:val="008D2F59"/>
    <w:rsid w:val="008D322D"/>
    <w:rsid w:val="008D3672"/>
    <w:rsid w:val="008D3959"/>
    <w:rsid w:val="008D3BC1"/>
    <w:rsid w:val="008D4563"/>
    <w:rsid w:val="008D4BD7"/>
    <w:rsid w:val="008D4C9A"/>
    <w:rsid w:val="008D57AA"/>
    <w:rsid w:val="008D69CE"/>
    <w:rsid w:val="008D6A79"/>
    <w:rsid w:val="008E1364"/>
    <w:rsid w:val="008E1C9B"/>
    <w:rsid w:val="008E3460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271E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0E7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56CEC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82BB8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06F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4186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1D6"/>
    <w:rsid w:val="00B46271"/>
    <w:rsid w:val="00B46C27"/>
    <w:rsid w:val="00B52C41"/>
    <w:rsid w:val="00B53635"/>
    <w:rsid w:val="00B536E3"/>
    <w:rsid w:val="00B546F0"/>
    <w:rsid w:val="00B55282"/>
    <w:rsid w:val="00B566D4"/>
    <w:rsid w:val="00B568B1"/>
    <w:rsid w:val="00B607BF"/>
    <w:rsid w:val="00B612AE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5E4A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26C80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C7943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3674B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57D81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95FAA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E5689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0B3D"/>
    <w:rsid w:val="00E315F2"/>
    <w:rsid w:val="00E33005"/>
    <w:rsid w:val="00E331AD"/>
    <w:rsid w:val="00E34600"/>
    <w:rsid w:val="00E355F4"/>
    <w:rsid w:val="00E371A4"/>
    <w:rsid w:val="00E37CD1"/>
    <w:rsid w:val="00E40341"/>
    <w:rsid w:val="00E40E0A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0E1C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0A3F"/>
    <w:rsid w:val="00F310DE"/>
    <w:rsid w:val="00F3120B"/>
    <w:rsid w:val="00F31B9A"/>
    <w:rsid w:val="00F32331"/>
    <w:rsid w:val="00F35BCA"/>
    <w:rsid w:val="00F36A76"/>
    <w:rsid w:val="00F371A3"/>
    <w:rsid w:val="00F37FE4"/>
    <w:rsid w:val="00F40176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3913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960EF"/>
    <w:rsid w:val="00FA0FCB"/>
    <w:rsid w:val="00FA2B3E"/>
    <w:rsid w:val="00FA53F6"/>
    <w:rsid w:val="00FA6827"/>
    <w:rsid w:val="00FA6D1E"/>
    <w:rsid w:val="00FB0E03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0CD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DANIELA VAAMONDE GÓMEZ</cp:lastModifiedBy>
  <cp:revision>34</cp:revision>
  <cp:lastPrinted>2023-03-31T11:07:00Z</cp:lastPrinted>
  <dcterms:created xsi:type="dcterms:W3CDTF">2024-10-09T04:50:00Z</dcterms:created>
  <dcterms:modified xsi:type="dcterms:W3CDTF">2024-10-23T07:43:00Z</dcterms:modified>
</cp:coreProperties>
</file>