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8405" w14:textId="358665CC" w:rsidR="00DC33C8" w:rsidRDefault="00DC33C8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5FF9590E">
            <wp:simplePos x="0" y="0"/>
            <wp:positionH relativeFrom="margin">
              <wp:posOffset>2962275</wp:posOffset>
            </wp:positionH>
            <wp:positionV relativeFrom="margin">
              <wp:posOffset>-579120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BF31DEA" w14:textId="0DF97190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7A6FC6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de septiembre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24429E9" w14:textId="7FFC1DB2" w:rsidR="00F926F6" w:rsidRPr="00F05776" w:rsidRDefault="00783230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Arranca el juego, con una gran novedad sobre las expulsiones y el papel de la casa secreta, en el estreno de ‘GH. El Debate’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6AA25DB1" w14:textId="714D8EA9" w:rsidR="00E23E29" w:rsidRDefault="00783230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 9 de septiembre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Telecinco y Mitele PLUS y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con Ion Aramendi al frente, ‘Gran Hermano’ explicará también cómo los concursantes de la casa secreta podrán optar a convivir en la casa grande de manera definitiva.</w:t>
      </w:r>
    </w:p>
    <w:p w14:paraId="51174434" w14:textId="77777777" w:rsidR="00783230" w:rsidRDefault="00783230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7A981E6" w14:textId="54654D68" w:rsidR="00783230" w:rsidRDefault="00783230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Además, algunos de los habitantes de la casa secreta podrán hacer una incursión en 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>la otra casa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aunque tendrán que evitar ser detectados. Laura, única participante que conoce la existencia de la casa secreta, sorprenderá a sus residentes accediendo a ella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manera puntual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DAFDDC" w14:textId="77777777" w:rsidR="00783230" w:rsidRDefault="00783230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956FA0F" w14:textId="75CD874C" w:rsidR="00783230" w:rsidRDefault="00783230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La gala ofrecerá una amplia selección de las situaciones más destacadas de las primeras horas de convivencia en Guadalix de la Sierra, que será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>valoradas, entre otros,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Adara Molinero, Belén Rodríguez, Liz Emiliano, Frank Blanco, Lucía Sanchez y Miguel Frigenti.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154BAAB7" w14:textId="04FABC5E" w:rsidR="00047885" w:rsidRDefault="00783230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783230">
        <w:rPr>
          <w:rFonts w:ascii="Arial" w:eastAsia="Times New Roman" w:hAnsi="Arial" w:cs="Arial"/>
          <w:b/>
          <w:sz w:val="24"/>
          <w:szCs w:val="24"/>
          <w:lang w:eastAsia="es-ES"/>
        </w:rPr>
        <w:t>Arranca el juego de ‘Gran Hermano’</w:t>
      </w:r>
      <w:r w:rsidRPr="00595E5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‘vida en directo’ ya latiendo en Guadalix de la Sierra tras una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espectacular gala de estreno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se convirtió en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líder absoluto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su franja de emisión con un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17,4% de share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1.053.000 espectadores y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casi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3 millones de espectadores únicos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estrena este 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8 de septiembre (22:00h.) ‘Gran Hermano. El 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>D</w:t>
      </w:r>
      <w:r w:rsidR="00047885" w:rsidRPr="00047885">
        <w:rPr>
          <w:rFonts w:ascii="Arial" w:eastAsia="Times New Roman" w:hAnsi="Arial" w:cs="Arial"/>
          <w:b/>
          <w:sz w:val="24"/>
          <w:szCs w:val="24"/>
          <w:lang w:eastAsia="es-ES"/>
        </w:rPr>
        <w:t>ebate’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segunda gala semanal del reality que arrancará antes con </w:t>
      </w:r>
      <w:r w:rsidR="00047885"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para los suscriptores de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47885" w:rsidRPr="00595E52">
        <w:rPr>
          <w:rFonts w:ascii="Arial" w:eastAsia="Times New Roman" w:hAnsi="Arial" w:cs="Arial"/>
          <w:b/>
          <w:sz w:val="24"/>
          <w:szCs w:val="24"/>
          <w:lang w:eastAsia="es-ES"/>
        </w:rPr>
        <w:t>Mitele PLUS</w:t>
      </w:r>
      <w:r w:rsidR="000478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53098E47" w14:textId="77777777" w:rsidR="00047885" w:rsidRDefault="00047885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5166EFF" w14:textId="147C0031" w:rsidR="00047885" w:rsidRDefault="00047885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Conducid</w:t>
      </w:r>
      <w:r w:rsidR="00DC33C8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</w:t>
      </w:r>
      <w:r w:rsidRPr="00595E52">
        <w:rPr>
          <w:rFonts w:ascii="Arial" w:eastAsia="Times New Roman" w:hAnsi="Arial" w:cs="Arial"/>
          <w:b/>
          <w:sz w:val="24"/>
          <w:szCs w:val="24"/>
          <w:lang w:eastAsia="es-ES"/>
        </w:rPr>
        <w:t>Ion Aramendi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C33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espacio </w:t>
      </w:r>
      <w:r w:rsidR="008907FE">
        <w:rPr>
          <w:rFonts w:ascii="Arial" w:eastAsia="Times New Roman" w:hAnsi="Arial" w:cs="Arial"/>
          <w:bCs/>
          <w:sz w:val="24"/>
          <w:szCs w:val="24"/>
          <w:lang w:eastAsia="es-ES"/>
        </w:rPr>
        <w:t>producido por Mediaset España en colaboración con Zeppelin (Banijay Iberia)</w:t>
      </w:r>
      <w:r w:rsidR="00595E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anunciará </w:t>
      </w:r>
      <w:r w:rsidR="00595E52" w:rsidRPr="00595E52">
        <w:rPr>
          <w:rFonts w:ascii="Arial" w:eastAsia="Times New Roman" w:hAnsi="Arial" w:cs="Arial"/>
          <w:b/>
          <w:sz w:val="24"/>
          <w:szCs w:val="24"/>
          <w:lang w:eastAsia="es-ES"/>
        </w:rPr>
        <w:t>una de las grandes novedades de la edición vinculada a las expulsiones</w:t>
      </w:r>
      <w:r w:rsidR="00595E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Además, se detallará </w:t>
      </w:r>
      <w:r w:rsidR="00595E52" w:rsidRPr="008907FE">
        <w:rPr>
          <w:rFonts w:ascii="Arial" w:eastAsia="Times New Roman" w:hAnsi="Arial" w:cs="Arial"/>
          <w:b/>
          <w:sz w:val="24"/>
          <w:szCs w:val="24"/>
          <w:lang w:eastAsia="es-ES"/>
        </w:rPr>
        <w:t>qué papel juega la casa secreta</w:t>
      </w:r>
      <w:r w:rsidR="00595E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qué condición tendrán que cumplir sus habitantes para lograr </w:t>
      </w:r>
      <w:r w:rsidR="00595E52" w:rsidRPr="008907FE">
        <w:rPr>
          <w:rFonts w:ascii="Arial" w:eastAsia="Times New Roman" w:hAnsi="Arial" w:cs="Arial"/>
          <w:b/>
          <w:sz w:val="24"/>
          <w:szCs w:val="24"/>
          <w:lang w:eastAsia="es-ES"/>
        </w:rPr>
        <w:t>pasar a convivir en la casa grande de manera definitiva</w:t>
      </w:r>
      <w:r w:rsidR="00595E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8907F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este sentido, algunos de los participantes de la casa secreta podrán hacer durante la noche una </w:t>
      </w:r>
      <w:r w:rsidR="008907FE" w:rsidRPr="008907FE">
        <w:rPr>
          <w:rFonts w:ascii="Arial" w:eastAsia="Times New Roman" w:hAnsi="Arial" w:cs="Arial"/>
          <w:b/>
          <w:sz w:val="24"/>
          <w:szCs w:val="24"/>
          <w:lang w:eastAsia="es-ES"/>
        </w:rPr>
        <w:t>incursión en la casa grande</w:t>
      </w:r>
      <w:r w:rsidR="008907FE">
        <w:rPr>
          <w:rFonts w:ascii="Arial" w:eastAsia="Times New Roman" w:hAnsi="Arial" w:cs="Arial"/>
          <w:bCs/>
          <w:sz w:val="24"/>
          <w:szCs w:val="24"/>
          <w:lang w:eastAsia="es-ES"/>
        </w:rPr>
        <w:t>, aunque tendrán que evitar ser detectados.</w:t>
      </w:r>
    </w:p>
    <w:p w14:paraId="2AE2DE83" w14:textId="77777777" w:rsidR="008907FE" w:rsidRDefault="008907FE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F13859C" w14:textId="4017684D" w:rsidR="008907FE" w:rsidRDefault="008907FE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su parte, </w:t>
      </w:r>
      <w:r w:rsidRPr="008907FE">
        <w:rPr>
          <w:rFonts w:ascii="Arial" w:eastAsia="Times New Roman" w:hAnsi="Arial" w:cs="Arial"/>
          <w:b/>
          <w:sz w:val="24"/>
          <w:szCs w:val="24"/>
          <w:lang w:eastAsia="es-ES"/>
        </w:rPr>
        <w:t>Laura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única concursante que conoce la casa secreta dado que aún estaba en el plató cuando se </w:t>
      </w:r>
      <w:r w:rsidR="00DC33C8">
        <w:rPr>
          <w:rFonts w:ascii="Arial" w:eastAsia="Times New Roman" w:hAnsi="Arial" w:cs="Arial"/>
          <w:bCs/>
          <w:sz w:val="24"/>
          <w:szCs w:val="24"/>
          <w:lang w:eastAsia="es-ES"/>
        </w:rPr>
        <w:t>reveló su existencia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realizará el recorrido contrario: </w:t>
      </w:r>
      <w:r w:rsidRPr="008907F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sorprenderá a sus residentes irrumpiendo </w:t>
      </w:r>
      <w:r w:rsidR="00DC33C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forma puntual </w:t>
      </w:r>
      <w:r w:rsidRPr="008907FE">
        <w:rPr>
          <w:rFonts w:ascii="Arial" w:eastAsia="Times New Roman" w:hAnsi="Arial" w:cs="Arial"/>
          <w:b/>
          <w:sz w:val="24"/>
          <w:szCs w:val="24"/>
          <w:lang w:eastAsia="es-ES"/>
        </w:rPr>
        <w:t>en ella</w:t>
      </w:r>
      <w:r w:rsidRPr="008907F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B79352E" w14:textId="77777777" w:rsidR="00515C39" w:rsidRDefault="00515C39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B5A9045" w14:textId="2E7E83E5" w:rsidR="002C1A36" w:rsidRPr="002C1A36" w:rsidRDefault="008907FE" w:rsidP="002C1A3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Las emocionantes y divertidas primeras horas de convivencia</w:t>
      </w:r>
    </w:p>
    <w:p w14:paraId="3C5D7B96" w14:textId="77777777" w:rsidR="002C1A36" w:rsidRDefault="002C1A36" w:rsidP="002C1A3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A5AD347" w14:textId="1002B160" w:rsidR="000571B1" w:rsidRDefault="008907FE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primera gala dominical del reality servirá para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conocer con mayor profundidad a los concursantes y sus historias personales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además de mostrar una amplia selección de imágenes de las primeras horas de convivencia en ambas casas, que serán valoradas en el plató por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Adara Molinero, Belén Rodríguez, Liz Emiliano, Frank Blanco, Lucía Sánchez y Miguel Frigenti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por algunos defensores de los concursantes como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María José Galera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ex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‘gran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hermana’ y madre de Laura; y por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Alba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Sara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dos candidatas que se quedaron a las puertas de participar al no </w:t>
      </w:r>
      <w:r w:rsidR="00DC33C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ser ‘elegidas’ por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Payasín.</w:t>
      </w:r>
    </w:p>
    <w:p w14:paraId="639717FF" w14:textId="77777777" w:rsidR="008907FE" w:rsidRDefault="008907FE" w:rsidP="007A6FC6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7829AAC" w14:textId="2EF742F4" w:rsidR="008907FE" w:rsidRDefault="008907FE" w:rsidP="008907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Entre estas imágenes, destacan las de la historia que une a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Nerea, Violeta y Luis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; las que ofrecerán más detalles sobre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Lucía y Silvia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mellizas que tienen que fingir que no se conocen; y las de la evolución en la relación entre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Jorge y Violeta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conocerse en el casting del reality.</w:t>
      </w:r>
    </w:p>
    <w:p w14:paraId="282D1F10" w14:textId="77777777" w:rsidR="00DC33C8" w:rsidRDefault="00DC33C8" w:rsidP="008907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B4F40E6" w14:textId="6AA9FBA0" w:rsidR="00DC33C8" w:rsidRDefault="00DC33C8" w:rsidP="008907F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varios de los concursantes que entraron en la casa por sorpresa </w:t>
      </w:r>
      <w:r w:rsidRPr="00DC33C8">
        <w:rPr>
          <w:rFonts w:ascii="Arial" w:eastAsia="Times New Roman" w:hAnsi="Arial" w:cs="Arial"/>
          <w:b/>
          <w:sz w:val="24"/>
          <w:szCs w:val="24"/>
          <w:lang w:eastAsia="es-ES"/>
        </w:rPr>
        <w:t>recibirán sus respectivos equipajes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E96B98" w14:textId="4A66B467" w:rsidR="008E3036" w:rsidRDefault="008E3036" w:rsidP="00756974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8E3036" w:rsidSect="00AE2F4D">
      <w:headerReference w:type="default" r:id="rId9"/>
      <w:footerReference w:type="default" r:id="rId10"/>
      <w:pgSz w:w="11906" w:h="16838"/>
      <w:pgMar w:top="1135" w:right="1558" w:bottom="99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7911771" name="Imagen 87911771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179677275" name="Imagen 1796772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7"/>
  </w:num>
  <w:num w:numId="2" w16cid:durableId="1457597807">
    <w:abstractNumId w:val="11"/>
  </w:num>
  <w:num w:numId="3" w16cid:durableId="1454639472">
    <w:abstractNumId w:val="17"/>
  </w:num>
  <w:num w:numId="4" w16cid:durableId="2062358038">
    <w:abstractNumId w:val="8"/>
  </w:num>
  <w:num w:numId="5" w16cid:durableId="319964031">
    <w:abstractNumId w:val="14"/>
  </w:num>
  <w:num w:numId="6" w16cid:durableId="443618673">
    <w:abstractNumId w:val="8"/>
  </w:num>
  <w:num w:numId="7" w16cid:durableId="1391149621">
    <w:abstractNumId w:val="14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5"/>
  </w:num>
  <w:num w:numId="12" w16cid:durableId="1888104630">
    <w:abstractNumId w:val="5"/>
  </w:num>
  <w:num w:numId="13" w16cid:durableId="425882161">
    <w:abstractNumId w:val="1"/>
  </w:num>
  <w:num w:numId="14" w16cid:durableId="685711552">
    <w:abstractNumId w:val="13"/>
  </w:num>
  <w:num w:numId="15" w16cid:durableId="1176920563">
    <w:abstractNumId w:val="6"/>
  </w:num>
  <w:num w:numId="16" w16cid:durableId="2053115883">
    <w:abstractNumId w:val="10"/>
  </w:num>
  <w:num w:numId="17" w16cid:durableId="76679190">
    <w:abstractNumId w:val="15"/>
  </w:num>
  <w:num w:numId="18" w16cid:durableId="1515728568">
    <w:abstractNumId w:val="2"/>
  </w:num>
  <w:num w:numId="19" w16cid:durableId="1545942292">
    <w:abstractNumId w:val="4"/>
  </w:num>
  <w:num w:numId="20" w16cid:durableId="1082340777">
    <w:abstractNumId w:val="12"/>
  </w:num>
  <w:num w:numId="21" w16cid:durableId="2135558995">
    <w:abstractNumId w:val="16"/>
  </w:num>
  <w:num w:numId="22" w16cid:durableId="1327318119">
    <w:abstractNumId w:val="3"/>
  </w:num>
  <w:num w:numId="23" w16cid:durableId="1233078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4179"/>
    <w:rsid w:val="00015AC0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617D"/>
    <w:rsid w:val="00036428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47885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4A9D"/>
    <w:rsid w:val="00064DE5"/>
    <w:rsid w:val="0006584E"/>
    <w:rsid w:val="000659AF"/>
    <w:rsid w:val="00065CFE"/>
    <w:rsid w:val="00066DF5"/>
    <w:rsid w:val="000679EB"/>
    <w:rsid w:val="00067AE6"/>
    <w:rsid w:val="00071145"/>
    <w:rsid w:val="00071B21"/>
    <w:rsid w:val="00072FD9"/>
    <w:rsid w:val="000748B0"/>
    <w:rsid w:val="00075614"/>
    <w:rsid w:val="00075F9A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63A"/>
    <w:rsid w:val="000E1701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70B6"/>
    <w:rsid w:val="00157756"/>
    <w:rsid w:val="001604E6"/>
    <w:rsid w:val="00160741"/>
    <w:rsid w:val="00160F36"/>
    <w:rsid w:val="0016159E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7234"/>
    <w:rsid w:val="0017099D"/>
    <w:rsid w:val="00170AE0"/>
    <w:rsid w:val="00171CBC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34C7"/>
    <w:rsid w:val="0018419F"/>
    <w:rsid w:val="00184F67"/>
    <w:rsid w:val="0018572B"/>
    <w:rsid w:val="00190555"/>
    <w:rsid w:val="001922CF"/>
    <w:rsid w:val="0019239A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6B"/>
    <w:rsid w:val="001B0FEE"/>
    <w:rsid w:val="001B1232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60DC"/>
    <w:rsid w:val="001D6686"/>
    <w:rsid w:val="001D6868"/>
    <w:rsid w:val="001D7096"/>
    <w:rsid w:val="001D72B4"/>
    <w:rsid w:val="001E086E"/>
    <w:rsid w:val="001E1347"/>
    <w:rsid w:val="001E2767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2BC3"/>
    <w:rsid w:val="00232BF8"/>
    <w:rsid w:val="00232D82"/>
    <w:rsid w:val="00233239"/>
    <w:rsid w:val="002339A9"/>
    <w:rsid w:val="002339F1"/>
    <w:rsid w:val="00234CE1"/>
    <w:rsid w:val="00235526"/>
    <w:rsid w:val="0023612E"/>
    <w:rsid w:val="00236765"/>
    <w:rsid w:val="002370FA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200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6A1E"/>
    <w:rsid w:val="002B7DF2"/>
    <w:rsid w:val="002B7FE4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C15"/>
    <w:rsid w:val="002E2E13"/>
    <w:rsid w:val="002E31EA"/>
    <w:rsid w:val="002E6984"/>
    <w:rsid w:val="002E6EF1"/>
    <w:rsid w:val="002F073D"/>
    <w:rsid w:val="002F1B7A"/>
    <w:rsid w:val="002F2011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395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35B1"/>
    <w:rsid w:val="003237A3"/>
    <w:rsid w:val="003237C3"/>
    <w:rsid w:val="00323EE3"/>
    <w:rsid w:val="00325333"/>
    <w:rsid w:val="003259F7"/>
    <w:rsid w:val="00326130"/>
    <w:rsid w:val="003263DA"/>
    <w:rsid w:val="00326448"/>
    <w:rsid w:val="003269AD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64A4"/>
    <w:rsid w:val="003364A5"/>
    <w:rsid w:val="00336664"/>
    <w:rsid w:val="00336C9E"/>
    <w:rsid w:val="00336E65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6743"/>
    <w:rsid w:val="00387B5B"/>
    <w:rsid w:val="00391D10"/>
    <w:rsid w:val="00392C11"/>
    <w:rsid w:val="00392E50"/>
    <w:rsid w:val="00393511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2270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733"/>
    <w:rsid w:val="004049A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CA6"/>
    <w:rsid w:val="00430086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E46"/>
    <w:rsid w:val="00472F12"/>
    <w:rsid w:val="00472FE2"/>
    <w:rsid w:val="00473DBB"/>
    <w:rsid w:val="00474E29"/>
    <w:rsid w:val="0047518A"/>
    <w:rsid w:val="00475F5F"/>
    <w:rsid w:val="00476DE9"/>
    <w:rsid w:val="004773D9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3D39"/>
    <w:rsid w:val="004C401F"/>
    <w:rsid w:val="004C4E36"/>
    <w:rsid w:val="004C6E7F"/>
    <w:rsid w:val="004C798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4A22"/>
    <w:rsid w:val="00515C39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3DD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60C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5566"/>
    <w:rsid w:val="0058601E"/>
    <w:rsid w:val="0058736D"/>
    <w:rsid w:val="00587C20"/>
    <w:rsid w:val="00587ED3"/>
    <w:rsid w:val="005903D1"/>
    <w:rsid w:val="00590541"/>
    <w:rsid w:val="0059092E"/>
    <w:rsid w:val="005940B0"/>
    <w:rsid w:val="005940DF"/>
    <w:rsid w:val="00594213"/>
    <w:rsid w:val="00594370"/>
    <w:rsid w:val="00594385"/>
    <w:rsid w:val="00595B28"/>
    <w:rsid w:val="00595E52"/>
    <w:rsid w:val="00596417"/>
    <w:rsid w:val="005967B7"/>
    <w:rsid w:val="005A0327"/>
    <w:rsid w:val="005A1333"/>
    <w:rsid w:val="005A18E3"/>
    <w:rsid w:val="005A1BC3"/>
    <w:rsid w:val="005A29A0"/>
    <w:rsid w:val="005A3469"/>
    <w:rsid w:val="005A4E47"/>
    <w:rsid w:val="005A55FC"/>
    <w:rsid w:val="005A5DEF"/>
    <w:rsid w:val="005A643B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E51"/>
    <w:rsid w:val="006030CE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4B1E"/>
    <w:rsid w:val="00694E85"/>
    <w:rsid w:val="00695730"/>
    <w:rsid w:val="0069606F"/>
    <w:rsid w:val="006974DB"/>
    <w:rsid w:val="00697651"/>
    <w:rsid w:val="006A02BA"/>
    <w:rsid w:val="006A064D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8DC"/>
    <w:rsid w:val="006F6DB4"/>
    <w:rsid w:val="006F71C5"/>
    <w:rsid w:val="007001C4"/>
    <w:rsid w:val="007016EE"/>
    <w:rsid w:val="00703C94"/>
    <w:rsid w:val="00703D80"/>
    <w:rsid w:val="00704342"/>
    <w:rsid w:val="007050C7"/>
    <w:rsid w:val="00705DED"/>
    <w:rsid w:val="00706C76"/>
    <w:rsid w:val="0070716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495D"/>
    <w:rsid w:val="00775702"/>
    <w:rsid w:val="00775913"/>
    <w:rsid w:val="00776A3C"/>
    <w:rsid w:val="007801FF"/>
    <w:rsid w:val="007806B8"/>
    <w:rsid w:val="00780C3A"/>
    <w:rsid w:val="00780DB4"/>
    <w:rsid w:val="007825DB"/>
    <w:rsid w:val="00782ED9"/>
    <w:rsid w:val="00783230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6FC6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710D"/>
    <w:rsid w:val="007B7701"/>
    <w:rsid w:val="007B77B7"/>
    <w:rsid w:val="007B78CA"/>
    <w:rsid w:val="007B7958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1E2"/>
    <w:rsid w:val="007C653C"/>
    <w:rsid w:val="007C6AA8"/>
    <w:rsid w:val="007C714E"/>
    <w:rsid w:val="007C737B"/>
    <w:rsid w:val="007C75EE"/>
    <w:rsid w:val="007D49F4"/>
    <w:rsid w:val="007D4E34"/>
    <w:rsid w:val="007D5DDD"/>
    <w:rsid w:val="007D7E02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4465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332B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768"/>
    <w:rsid w:val="008778E2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7FE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75"/>
    <w:rsid w:val="008B7509"/>
    <w:rsid w:val="008B7CA2"/>
    <w:rsid w:val="008C0C9B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66CC"/>
    <w:rsid w:val="008E692C"/>
    <w:rsid w:val="008E6D72"/>
    <w:rsid w:val="008F01DF"/>
    <w:rsid w:val="008F02CE"/>
    <w:rsid w:val="008F13C5"/>
    <w:rsid w:val="008F204B"/>
    <w:rsid w:val="008F2131"/>
    <w:rsid w:val="008F278A"/>
    <w:rsid w:val="008F2DFA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5424"/>
    <w:rsid w:val="00945B7E"/>
    <w:rsid w:val="009461FB"/>
    <w:rsid w:val="00946279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B3D"/>
    <w:rsid w:val="00975682"/>
    <w:rsid w:val="00975AC3"/>
    <w:rsid w:val="00975C38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60"/>
    <w:rsid w:val="009F6517"/>
    <w:rsid w:val="009F78AC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22D8"/>
    <w:rsid w:val="00A135F4"/>
    <w:rsid w:val="00A13BEE"/>
    <w:rsid w:val="00A15549"/>
    <w:rsid w:val="00A16AA3"/>
    <w:rsid w:val="00A17B5C"/>
    <w:rsid w:val="00A205AA"/>
    <w:rsid w:val="00A22EB8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4828"/>
    <w:rsid w:val="00A348FF"/>
    <w:rsid w:val="00A34BBE"/>
    <w:rsid w:val="00A35398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72FC"/>
    <w:rsid w:val="00A4750E"/>
    <w:rsid w:val="00A51871"/>
    <w:rsid w:val="00A51CD1"/>
    <w:rsid w:val="00A521E4"/>
    <w:rsid w:val="00A53F21"/>
    <w:rsid w:val="00A54929"/>
    <w:rsid w:val="00A5564E"/>
    <w:rsid w:val="00A570C3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273"/>
    <w:rsid w:val="00A82389"/>
    <w:rsid w:val="00A82BA1"/>
    <w:rsid w:val="00A82EEC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222"/>
    <w:rsid w:val="00A92528"/>
    <w:rsid w:val="00A94122"/>
    <w:rsid w:val="00A94870"/>
    <w:rsid w:val="00A94B68"/>
    <w:rsid w:val="00A94C82"/>
    <w:rsid w:val="00A94F26"/>
    <w:rsid w:val="00A950C3"/>
    <w:rsid w:val="00A965B4"/>
    <w:rsid w:val="00A9668C"/>
    <w:rsid w:val="00A9721F"/>
    <w:rsid w:val="00A97A75"/>
    <w:rsid w:val="00A97D07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E8E"/>
    <w:rsid w:val="00AC707A"/>
    <w:rsid w:val="00AC77EB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13B3"/>
    <w:rsid w:val="00B31E16"/>
    <w:rsid w:val="00B3218A"/>
    <w:rsid w:val="00B33CF9"/>
    <w:rsid w:val="00B344E6"/>
    <w:rsid w:val="00B353D7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4795"/>
    <w:rsid w:val="00B44C3A"/>
    <w:rsid w:val="00B46BEE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DE9"/>
    <w:rsid w:val="00B63E11"/>
    <w:rsid w:val="00B643E6"/>
    <w:rsid w:val="00B647EC"/>
    <w:rsid w:val="00B64E4D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2FF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953"/>
    <w:rsid w:val="00B95AAB"/>
    <w:rsid w:val="00B95D1F"/>
    <w:rsid w:val="00B95FAD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CD1"/>
    <w:rsid w:val="00BB112F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31AD"/>
    <w:rsid w:val="00BD3D41"/>
    <w:rsid w:val="00BD49D1"/>
    <w:rsid w:val="00BD51B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CD5"/>
    <w:rsid w:val="00C02550"/>
    <w:rsid w:val="00C02AC7"/>
    <w:rsid w:val="00C04260"/>
    <w:rsid w:val="00C04EAC"/>
    <w:rsid w:val="00C05255"/>
    <w:rsid w:val="00C05BDE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1E14"/>
    <w:rsid w:val="00C41F12"/>
    <w:rsid w:val="00C428DB"/>
    <w:rsid w:val="00C42F3B"/>
    <w:rsid w:val="00C442C9"/>
    <w:rsid w:val="00C44BC4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6400"/>
    <w:rsid w:val="00C666B3"/>
    <w:rsid w:val="00C66C1C"/>
    <w:rsid w:val="00C67E88"/>
    <w:rsid w:val="00C71724"/>
    <w:rsid w:val="00C71BF3"/>
    <w:rsid w:val="00C72599"/>
    <w:rsid w:val="00C72642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3E5"/>
    <w:rsid w:val="00CB5FF8"/>
    <w:rsid w:val="00CB71EE"/>
    <w:rsid w:val="00CB7493"/>
    <w:rsid w:val="00CB787D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7E22"/>
    <w:rsid w:val="00CD09AE"/>
    <w:rsid w:val="00CD0BB0"/>
    <w:rsid w:val="00CD0D48"/>
    <w:rsid w:val="00CD0DD3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314F"/>
    <w:rsid w:val="00D236AC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01B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42DE"/>
    <w:rsid w:val="00D443A2"/>
    <w:rsid w:val="00D44E66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7D59"/>
    <w:rsid w:val="00D70521"/>
    <w:rsid w:val="00D71928"/>
    <w:rsid w:val="00D71E75"/>
    <w:rsid w:val="00D726F8"/>
    <w:rsid w:val="00D73F4A"/>
    <w:rsid w:val="00D74459"/>
    <w:rsid w:val="00D748B7"/>
    <w:rsid w:val="00D75622"/>
    <w:rsid w:val="00D7572C"/>
    <w:rsid w:val="00D75C8D"/>
    <w:rsid w:val="00D75EAA"/>
    <w:rsid w:val="00D7798F"/>
    <w:rsid w:val="00D8071A"/>
    <w:rsid w:val="00D80BE3"/>
    <w:rsid w:val="00D814A5"/>
    <w:rsid w:val="00D82781"/>
    <w:rsid w:val="00D82F3F"/>
    <w:rsid w:val="00D83303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375D"/>
    <w:rsid w:val="00DB4454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3C8"/>
    <w:rsid w:val="00DC4046"/>
    <w:rsid w:val="00DC49DA"/>
    <w:rsid w:val="00DC56CC"/>
    <w:rsid w:val="00DC586E"/>
    <w:rsid w:val="00DC664A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7CE"/>
    <w:rsid w:val="00DD4B1D"/>
    <w:rsid w:val="00DD5AD9"/>
    <w:rsid w:val="00DD7E3D"/>
    <w:rsid w:val="00DE0548"/>
    <w:rsid w:val="00DE1E2E"/>
    <w:rsid w:val="00DE3FC3"/>
    <w:rsid w:val="00DE46C3"/>
    <w:rsid w:val="00DE5AAD"/>
    <w:rsid w:val="00DE66A6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C8F"/>
    <w:rsid w:val="00E11568"/>
    <w:rsid w:val="00E11B7F"/>
    <w:rsid w:val="00E12637"/>
    <w:rsid w:val="00E12685"/>
    <w:rsid w:val="00E12A32"/>
    <w:rsid w:val="00E13417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6433"/>
    <w:rsid w:val="00E874D4"/>
    <w:rsid w:val="00E87C11"/>
    <w:rsid w:val="00E9060E"/>
    <w:rsid w:val="00E9071C"/>
    <w:rsid w:val="00E927CE"/>
    <w:rsid w:val="00E93DF4"/>
    <w:rsid w:val="00E953AE"/>
    <w:rsid w:val="00E95605"/>
    <w:rsid w:val="00E973EB"/>
    <w:rsid w:val="00E97B32"/>
    <w:rsid w:val="00EA0FDE"/>
    <w:rsid w:val="00EA24DB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7E"/>
    <w:rsid w:val="00EE4D84"/>
    <w:rsid w:val="00EE4FDF"/>
    <w:rsid w:val="00EE5592"/>
    <w:rsid w:val="00EE5CFD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49A2"/>
    <w:rsid w:val="00F056B8"/>
    <w:rsid w:val="00F05776"/>
    <w:rsid w:val="00F074C4"/>
    <w:rsid w:val="00F105B7"/>
    <w:rsid w:val="00F10913"/>
    <w:rsid w:val="00F11E5C"/>
    <w:rsid w:val="00F12121"/>
    <w:rsid w:val="00F126D0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B7"/>
    <w:rsid w:val="00F41693"/>
    <w:rsid w:val="00F41BD7"/>
    <w:rsid w:val="00F420A9"/>
    <w:rsid w:val="00F445F9"/>
    <w:rsid w:val="00F45982"/>
    <w:rsid w:val="00F4637B"/>
    <w:rsid w:val="00F4691C"/>
    <w:rsid w:val="00F46ECA"/>
    <w:rsid w:val="00F47798"/>
    <w:rsid w:val="00F50C27"/>
    <w:rsid w:val="00F51059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951"/>
    <w:rsid w:val="00FC6D15"/>
    <w:rsid w:val="00FC7829"/>
    <w:rsid w:val="00FC7DB3"/>
    <w:rsid w:val="00FC7E50"/>
    <w:rsid w:val="00FD22B5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7</cp:revision>
  <cp:lastPrinted>2024-09-02T12:12:00Z</cp:lastPrinted>
  <dcterms:created xsi:type="dcterms:W3CDTF">2024-09-06T11:53:00Z</dcterms:created>
  <dcterms:modified xsi:type="dcterms:W3CDTF">2024-09-06T13:37:00Z</dcterms:modified>
</cp:coreProperties>
</file>