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BB4F5" w14:textId="77777777" w:rsidR="00417986" w:rsidRDefault="008943DE" w:rsidP="006C4E7F">
      <w:pPr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35A1638" wp14:editId="7ACD77CE">
            <wp:simplePos x="0" y="0"/>
            <wp:positionH relativeFrom="margin">
              <wp:posOffset>-1270</wp:posOffset>
            </wp:positionH>
            <wp:positionV relativeFrom="margin">
              <wp:posOffset>-381000</wp:posOffset>
            </wp:positionV>
            <wp:extent cx="5399730" cy="990600"/>
            <wp:effectExtent l="0" t="0" r="0" b="0"/>
            <wp:wrapSquare wrapText="bothSides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50577E" w14:textId="77777777" w:rsidR="00417986" w:rsidRPr="0056346E" w:rsidRDefault="008943DE" w:rsidP="006C4E7F">
      <w:pPr>
        <w:jc w:val="center"/>
        <w:rPr>
          <w:rFonts w:ascii="Arial" w:eastAsia="Arial" w:hAnsi="Arial" w:cs="Arial"/>
          <w:b/>
          <w:sz w:val="29"/>
          <w:szCs w:val="29"/>
          <w:lang w:val="es-ES"/>
        </w:rPr>
      </w:pPr>
      <w:r w:rsidRPr="0056346E">
        <w:rPr>
          <w:rFonts w:ascii="Arial" w:eastAsia="Arial" w:hAnsi="Arial" w:cs="Arial"/>
          <w:b/>
          <w:sz w:val="29"/>
          <w:szCs w:val="29"/>
          <w:lang w:val="es-ES"/>
        </w:rPr>
        <w:t>ARRANCA EL RODAJE DE</w:t>
      </w:r>
    </w:p>
    <w:p w14:paraId="753926A8" w14:textId="77777777" w:rsidR="00417986" w:rsidRPr="0056346E" w:rsidRDefault="00417986" w:rsidP="006C4E7F">
      <w:pPr>
        <w:jc w:val="center"/>
        <w:rPr>
          <w:rFonts w:ascii="Arial" w:eastAsia="Arial" w:hAnsi="Arial" w:cs="Arial"/>
          <w:b/>
          <w:sz w:val="29"/>
          <w:szCs w:val="29"/>
          <w:lang w:val="es-ES"/>
        </w:rPr>
      </w:pPr>
    </w:p>
    <w:p w14:paraId="2C8CE97A" w14:textId="77777777" w:rsidR="00417986" w:rsidRPr="0056346E" w:rsidRDefault="008943DE" w:rsidP="006C4E7F">
      <w:pPr>
        <w:shd w:val="clear" w:color="auto" w:fill="FFFFFF"/>
        <w:jc w:val="center"/>
        <w:rPr>
          <w:rFonts w:ascii="Helvetica" w:eastAsia="Helvetica" w:hAnsi="Helvetica" w:cs="Helvetica"/>
          <w:b/>
          <w:color w:val="676191"/>
          <w:sz w:val="63"/>
          <w:szCs w:val="63"/>
          <w:lang w:val="es-ES"/>
        </w:rPr>
      </w:pPr>
      <w:r w:rsidRPr="0056346E">
        <w:rPr>
          <w:rFonts w:ascii="Helvetica" w:eastAsia="Helvetica" w:hAnsi="Helvetica" w:cs="Helvetica"/>
          <w:b/>
          <w:color w:val="676191"/>
          <w:sz w:val="63"/>
          <w:szCs w:val="63"/>
          <w:lang w:val="es-ES"/>
        </w:rPr>
        <w:t xml:space="preserve">LOS MUÉRTIMER </w:t>
      </w:r>
    </w:p>
    <w:p w14:paraId="34E5BD45" w14:textId="77777777" w:rsidR="00417986" w:rsidRPr="0056346E" w:rsidRDefault="00417986" w:rsidP="006C4E7F">
      <w:pPr>
        <w:shd w:val="clear" w:color="auto" w:fill="FFFFFF"/>
        <w:jc w:val="center"/>
        <w:rPr>
          <w:rFonts w:ascii="Helvetica" w:eastAsia="Helvetica" w:hAnsi="Helvetica" w:cs="Helvetica"/>
          <w:b/>
          <w:color w:val="676191"/>
          <w:sz w:val="29"/>
          <w:szCs w:val="29"/>
          <w:lang w:val="es-ES"/>
        </w:rPr>
      </w:pPr>
    </w:p>
    <w:p w14:paraId="6C9AD2A3" w14:textId="77777777" w:rsidR="00417986" w:rsidRPr="0056346E" w:rsidRDefault="008943DE" w:rsidP="006C4E7F">
      <w:pPr>
        <w:jc w:val="center"/>
        <w:rPr>
          <w:rFonts w:ascii="Arial" w:eastAsia="Arial" w:hAnsi="Arial" w:cs="Arial"/>
          <w:b/>
          <w:sz w:val="28"/>
          <w:szCs w:val="28"/>
          <w:lang w:val="es-ES"/>
        </w:rPr>
      </w:pPr>
      <w:r w:rsidRPr="0056346E">
        <w:rPr>
          <w:rFonts w:ascii="Arial" w:eastAsia="Arial" w:hAnsi="Arial" w:cs="Arial"/>
          <w:b/>
          <w:sz w:val="28"/>
          <w:szCs w:val="28"/>
          <w:lang w:val="es-ES"/>
        </w:rPr>
        <w:t>QUE REÚNE DE NUEVO EN LA PRODUCCIÓN A TELECINCO CINEMA Y ÁLEX DE LA IGLESIA</w:t>
      </w:r>
    </w:p>
    <w:p w14:paraId="0A8F9780" w14:textId="77777777" w:rsidR="00417986" w:rsidRPr="0056346E" w:rsidRDefault="00417986" w:rsidP="006C4E7F">
      <w:pPr>
        <w:jc w:val="center"/>
        <w:rPr>
          <w:rFonts w:ascii="Arial" w:eastAsia="Arial" w:hAnsi="Arial" w:cs="Arial"/>
          <w:b/>
          <w:sz w:val="28"/>
          <w:szCs w:val="28"/>
          <w:lang w:val="es-ES"/>
        </w:rPr>
      </w:pPr>
    </w:p>
    <w:p w14:paraId="41B3CCB6" w14:textId="77777777" w:rsidR="00417986" w:rsidRPr="0056346E" w:rsidRDefault="00417986" w:rsidP="006C4E7F">
      <w:pPr>
        <w:jc w:val="center"/>
        <w:rPr>
          <w:rFonts w:ascii="Arial" w:eastAsia="Arial" w:hAnsi="Arial" w:cs="Arial"/>
          <w:b/>
          <w:sz w:val="21"/>
          <w:szCs w:val="21"/>
          <w:lang w:val="es-ES"/>
        </w:rPr>
      </w:pPr>
    </w:p>
    <w:p w14:paraId="29C13956" w14:textId="77777777" w:rsidR="00417986" w:rsidRPr="0056346E" w:rsidRDefault="008943DE" w:rsidP="006C4E7F">
      <w:pPr>
        <w:ind w:left="540"/>
        <w:jc w:val="center"/>
        <w:rPr>
          <w:rFonts w:ascii="Arial" w:eastAsia="Arial" w:hAnsi="Arial" w:cs="Arial"/>
          <w:b/>
          <w:lang w:val="es-ES"/>
        </w:rPr>
      </w:pPr>
      <w:r w:rsidRPr="0056346E">
        <w:rPr>
          <w:rFonts w:ascii="Arial" w:eastAsia="Arial" w:hAnsi="Arial" w:cs="Arial"/>
          <w:b/>
          <w:lang w:val="es-ES"/>
        </w:rPr>
        <w:t xml:space="preserve">Tras los éxitos de ‘Perfectos Desconocidos’ y ‘El Cuarto Pasajero’, la filial de cine de Mediaset España y </w:t>
      </w:r>
      <w:proofErr w:type="spellStart"/>
      <w:r w:rsidRPr="0056346E">
        <w:rPr>
          <w:rFonts w:ascii="Arial" w:eastAsia="Arial" w:hAnsi="Arial" w:cs="Arial"/>
          <w:b/>
          <w:lang w:val="es-ES"/>
        </w:rPr>
        <w:t>Pokeepsie</w:t>
      </w:r>
      <w:proofErr w:type="spellEnd"/>
      <w:r w:rsidRPr="0056346E">
        <w:rPr>
          <w:rFonts w:ascii="Arial" w:eastAsia="Arial" w:hAnsi="Arial" w:cs="Arial"/>
          <w:b/>
          <w:lang w:val="es-ES"/>
        </w:rPr>
        <w:t xml:space="preserve"> Films se unen nuevamente en este relato de misterio, terror y humor fúnebre dirigido por Álvaro Fernández Armero y con Víctor Clavijo, Alexandra Jiménez, </w:t>
      </w:r>
      <w:proofErr w:type="spellStart"/>
      <w:r w:rsidRPr="0056346E">
        <w:rPr>
          <w:rFonts w:ascii="Arial" w:eastAsia="Arial" w:hAnsi="Arial" w:cs="Arial"/>
          <w:b/>
          <w:lang w:val="es-ES"/>
        </w:rPr>
        <w:t>Fele</w:t>
      </w:r>
      <w:proofErr w:type="spellEnd"/>
      <w:r w:rsidRPr="0056346E">
        <w:rPr>
          <w:rFonts w:ascii="Arial" w:eastAsia="Arial" w:hAnsi="Arial" w:cs="Arial"/>
          <w:b/>
          <w:lang w:val="es-ES"/>
        </w:rPr>
        <w:t xml:space="preserve"> Martínez, Belén Rueda y jóvenes actores al frente del reparto.</w:t>
      </w:r>
    </w:p>
    <w:p w14:paraId="38FB0711" w14:textId="77777777" w:rsidR="00417986" w:rsidRPr="0056346E" w:rsidRDefault="00417986" w:rsidP="006C4E7F">
      <w:pPr>
        <w:jc w:val="center"/>
        <w:rPr>
          <w:rFonts w:ascii="Arial" w:eastAsia="Arial" w:hAnsi="Arial" w:cs="Arial"/>
          <w:b/>
          <w:sz w:val="28"/>
          <w:szCs w:val="28"/>
          <w:lang w:val="es-ES"/>
        </w:rPr>
      </w:pPr>
    </w:p>
    <w:p w14:paraId="7F5E228A" w14:textId="77777777" w:rsidR="00417986" w:rsidRDefault="008943DE" w:rsidP="006C4E7F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b/>
          <w:color w:val="7A76A2"/>
          <w:sz w:val="76"/>
          <w:szCs w:val="76"/>
          <w:highlight w:val="white"/>
        </w:rPr>
      </w:pPr>
      <w:r>
        <w:rPr>
          <w:rFonts w:ascii="Merriweather" w:eastAsia="Merriweather" w:hAnsi="Merriweather" w:cs="Merriweather"/>
          <w:b/>
          <w:noProof/>
          <w:color w:val="7A76A2"/>
          <w:sz w:val="76"/>
          <w:szCs w:val="76"/>
          <w:highlight w:val="white"/>
        </w:rPr>
        <w:drawing>
          <wp:inline distT="114300" distB="114300" distL="114300" distR="114300" wp14:anchorId="55A857E0" wp14:editId="36401B92">
            <wp:extent cx="5399730" cy="35941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010E0" w14:textId="77777777" w:rsidR="00417986" w:rsidRPr="0056346E" w:rsidRDefault="008943DE" w:rsidP="006C4E7F">
      <w:pPr>
        <w:jc w:val="center"/>
        <w:rPr>
          <w:rFonts w:ascii="Calibri" w:eastAsia="Calibri" w:hAnsi="Calibri" w:cs="Calibri"/>
          <w:b/>
          <w:sz w:val="14"/>
          <w:szCs w:val="14"/>
          <w:lang w:val="es-ES"/>
        </w:rPr>
      </w:pPr>
      <w:r w:rsidRPr="0056346E">
        <w:rPr>
          <w:rFonts w:ascii="Calibri" w:eastAsia="Calibri" w:hAnsi="Calibri" w:cs="Calibri"/>
          <w:b/>
          <w:sz w:val="14"/>
          <w:szCs w:val="14"/>
          <w:lang w:val="es-ES"/>
        </w:rPr>
        <w:t xml:space="preserve"> Fotografía: Unai Mateo </w:t>
      </w:r>
    </w:p>
    <w:p w14:paraId="55744E3F" w14:textId="77777777" w:rsidR="00417986" w:rsidRPr="0056346E" w:rsidRDefault="008943DE" w:rsidP="006C4E7F">
      <w:pPr>
        <w:jc w:val="center"/>
        <w:rPr>
          <w:rFonts w:ascii="Arial" w:eastAsia="Arial" w:hAnsi="Arial" w:cs="Arial"/>
          <w:b/>
          <w:sz w:val="22"/>
          <w:szCs w:val="22"/>
          <w:lang w:val="es-ES"/>
        </w:rPr>
      </w:pPr>
      <w:r w:rsidRPr="0056346E">
        <w:rPr>
          <w:rFonts w:ascii="Calibri" w:eastAsia="Calibri" w:hAnsi="Calibri" w:cs="Calibri"/>
          <w:b/>
          <w:sz w:val="14"/>
          <w:szCs w:val="14"/>
          <w:lang w:val="es-ES"/>
        </w:rPr>
        <w:t xml:space="preserve"> Descarga aquí los materiales disponibles</w:t>
      </w:r>
    </w:p>
    <w:p w14:paraId="68B4B649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  <w:highlight w:val="white"/>
          <w:lang w:val="es-ES"/>
        </w:rPr>
      </w:pPr>
    </w:p>
    <w:p w14:paraId="77C1EF2D" w14:textId="77777777" w:rsidR="00417986" w:rsidRPr="0056346E" w:rsidRDefault="008943DE" w:rsidP="006C4E7F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6346E">
        <w:rPr>
          <w:rFonts w:ascii="Arial" w:eastAsia="Arial" w:hAnsi="Arial" w:cs="Arial"/>
          <w:b/>
          <w:sz w:val="22"/>
          <w:szCs w:val="22"/>
          <w:highlight w:val="white"/>
          <w:lang w:val="es-ES"/>
        </w:rPr>
        <w:t>‘LOS MUÉRTIMER’</w:t>
      </w:r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t xml:space="preserve">, la nueva película producida por </w:t>
      </w:r>
      <w:r w:rsidRPr="0056346E">
        <w:rPr>
          <w:rFonts w:ascii="Arial" w:eastAsia="Arial" w:hAnsi="Arial" w:cs="Arial"/>
          <w:b/>
          <w:sz w:val="22"/>
          <w:szCs w:val="22"/>
          <w:highlight w:val="white"/>
          <w:lang w:val="es-ES"/>
        </w:rPr>
        <w:t>Telecinco Cinema</w:t>
      </w:r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t xml:space="preserve"> y </w:t>
      </w:r>
      <w:r w:rsidRPr="0056346E">
        <w:rPr>
          <w:rFonts w:ascii="Arial" w:eastAsia="Arial" w:hAnsi="Arial" w:cs="Arial"/>
          <w:b/>
          <w:sz w:val="22"/>
          <w:szCs w:val="22"/>
          <w:highlight w:val="white"/>
          <w:lang w:val="es-ES"/>
        </w:rPr>
        <w:t>Álex de la Iglesia</w:t>
      </w:r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t xml:space="preserve"> (</w:t>
      </w:r>
      <w:proofErr w:type="spellStart"/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t>Pokeepsie</w:t>
      </w:r>
      <w:proofErr w:type="spellEnd"/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t xml:space="preserve"> Films), ha iniciado su rodaje bajo la dirección de </w:t>
      </w:r>
      <w:r w:rsidRPr="0056346E">
        <w:rPr>
          <w:rFonts w:ascii="Arial" w:eastAsia="Arial" w:hAnsi="Arial" w:cs="Arial"/>
          <w:b/>
          <w:sz w:val="22"/>
          <w:szCs w:val="22"/>
          <w:lang w:val="es-ES"/>
        </w:rPr>
        <w:t>Álvaro Fernández Armero</w:t>
      </w:r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 (‘Ocho Apellidos Marroquíes’, ‘Si Yo Fuera Rico’, ‘Sentimos Las Molestias’) y con un reparto integrado por </w:t>
      </w:r>
      <w:r w:rsidRPr="0056346E">
        <w:rPr>
          <w:rFonts w:ascii="Arial" w:eastAsia="Arial" w:hAnsi="Arial" w:cs="Arial"/>
          <w:b/>
          <w:sz w:val="22"/>
          <w:szCs w:val="22"/>
          <w:lang w:val="es-ES"/>
        </w:rPr>
        <w:t xml:space="preserve">Víctor Clavijo, Alexandra Jiménez, </w:t>
      </w:r>
      <w:proofErr w:type="spellStart"/>
      <w:r w:rsidRPr="0056346E">
        <w:rPr>
          <w:rFonts w:ascii="Arial" w:eastAsia="Arial" w:hAnsi="Arial" w:cs="Arial"/>
          <w:b/>
          <w:sz w:val="22"/>
          <w:szCs w:val="22"/>
          <w:lang w:val="es-ES"/>
        </w:rPr>
        <w:t>Fele</w:t>
      </w:r>
      <w:proofErr w:type="spellEnd"/>
      <w:r w:rsidRPr="0056346E">
        <w:rPr>
          <w:rFonts w:ascii="Arial" w:eastAsia="Arial" w:hAnsi="Arial" w:cs="Arial"/>
          <w:b/>
          <w:sz w:val="22"/>
          <w:szCs w:val="22"/>
          <w:lang w:val="es-ES"/>
        </w:rPr>
        <w:t xml:space="preserve"> Martínez, Belén Rueda, Pepe Lorente, Diego Montejo, Iratxe Emparan y Melani García</w:t>
      </w:r>
      <w:r w:rsidRPr="0056346E">
        <w:rPr>
          <w:rFonts w:ascii="Arial" w:eastAsia="Arial" w:hAnsi="Arial" w:cs="Arial"/>
          <w:sz w:val="22"/>
          <w:szCs w:val="22"/>
          <w:lang w:val="es-ES"/>
        </w:rPr>
        <w:t>.</w:t>
      </w:r>
    </w:p>
    <w:p w14:paraId="66017753" w14:textId="77777777" w:rsidR="00417986" w:rsidRPr="0056346E" w:rsidRDefault="00417986" w:rsidP="006C4E7F">
      <w:pPr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614B8D3B" w14:textId="77777777" w:rsidR="00417986" w:rsidRPr="0056346E" w:rsidRDefault="008943DE" w:rsidP="006C4E7F">
      <w:pPr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lastRenderedPageBreak/>
        <w:t>Con g</w:t>
      </w:r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uion </w:t>
      </w:r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t xml:space="preserve">de </w:t>
      </w:r>
      <w:proofErr w:type="spellStart"/>
      <w:r w:rsidRPr="0056346E">
        <w:rPr>
          <w:rFonts w:ascii="Arial" w:eastAsia="Arial" w:hAnsi="Arial" w:cs="Arial"/>
          <w:b/>
          <w:sz w:val="22"/>
          <w:szCs w:val="22"/>
          <w:highlight w:val="white"/>
          <w:lang w:val="es-ES"/>
        </w:rPr>
        <w:t>Jelen</w:t>
      </w:r>
      <w:proofErr w:type="spellEnd"/>
      <w:r w:rsidRPr="0056346E">
        <w:rPr>
          <w:rFonts w:ascii="Arial" w:eastAsia="Arial" w:hAnsi="Arial" w:cs="Arial"/>
          <w:b/>
          <w:sz w:val="22"/>
          <w:szCs w:val="22"/>
          <w:highlight w:val="white"/>
          <w:lang w:val="es-ES"/>
        </w:rPr>
        <w:t xml:space="preserve"> Morales</w:t>
      </w:r>
      <w:r w:rsidRPr="0056346E">
        <w:rPr>
          <w:rFonts w:ascii="Arial" w:eastAsia="Arial" w:hAnsi="Arial" w:cs="Arial"/>
          <w:sz w:val="22"/>
          <w:szCs w:val="22"/>
          <w:highlight w:val="white"/>
          <w:lang w:val="es-ES"/>
        </w:rPr>
        <w:t xml:space="preserve">, el filme es un </w:t>
      </w:r>
      <w:r w:rsidRPr="0056346E">
        <w:rPr>
          <w:rFonts w:ascii="Arial" w:eastAsia="Arial" w:hAnsi="Arial" w:cs="Arial"/>
          <w:b/>
          <w:sz w:val="22"/>
          <w:szCs w:val="22"/>
          <w:lang w:val="es-ES"/>
        </w:rPr>
        <w:t>relato de misterio, terror y humor fúnebre</w:t>
      </w:r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56346E">
        <w:rPr>
          <w:rFonts w:ascii="Arial" w:eastAsia="Arial" w:hAnsi="Arial" w:cs="Arial"/>
          <w:b/>
          <w:sz w:val="22"/>
          <w:szCs w:val="22"/>
          <w:lang w:val="es-ES"/>
        </w:rPr>
        <w:t>basado en la exitosa trilogía de cómics</w:t>
      </w:r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56346E">
        <w:rPr>
          <w:rFonts w:ascii="Arial" w:eastAsia="Arial" w:hAnsi="Arial" w:cs="Arial"/>
          <w:b/>
          <w:sz w:val="22"/>
          <w:szCs w:val="22"/>
          <w:lang w:val="es-ES"/>
        </w:rPr>
        <w:t xml:space="preserve">‘Los </w:t>
      </w:r>
      <w:proofErr w:type="spellStart"/>
      <w:r w:rsidRPr="0056346E">
        <w:rPr>
          <w:rFonts w:ascii="Arial" w:eastAsia="Arial" w:hAnsi="Arial" w:cs="Arial"/>
          <w:b/>
          <w:sz w:val="22"/>
          <w:szCs w:val="22"/>
          <w:lang w:val="es-ES"/>
        </w:rPr>
        <w:t>Muértimer</w:t>
      </w:r>
      <w:proofErr w:type="spellEnd"/>
      <w:r w:rsidRPr="0056346E">
        <w:rPr>
          <w:rFonts w:ascii="Arial" w:eastAsia="Arial" w:hAnsi="Arial" w:cs="Arial"/>
          <w:b/>
          <w:sz w:val="22"/>
          <w:szCs w:val="22"/>
          <w:lang w:val="es-ES"/>
        </w:rPr>
        <w:t>’</w:t>
      </w:r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 de la joven ilustradora francesa </w:t>
      </w:r>
      <w:proofErr w:type="spellStart"/>
      <w:r w:rsidRPr="0056346E">
        <w:rPr>
          <w:rFonts w:ascii="Arial" w:eastAsia="Arial" w:hAnsi="Arial" w:cs="Arial"/>
          <w:b/>
          <w:sz w:val="22"/>
          <w:szCs w:val="22"/>
          <w:lang w:val="es-ES"/>
        </w:rPr>
        <w:t>Léa</w:t>
      </w:r>
      <w:proofErr w:type="spellEnd"/>
      <w:r w:rsidRPr="0056346E">
        <w:rPr>
          <w:rFonts w:ascii="Arial" w:eastAsia="Arial" w:hAnsi="Arial" w:cs="Arial"/>
          <w:b/>
          <w:sz w:val="22"/>
          <w:szCs w:val="22"/>
          <w:lang w:val="es-ES"/>
        </w:rPr>
        <w:t xml:space="preserve"> </w:t>
      </w:r>
      <w:proofErr w:type="spellStart"/>
      <w:r w:rsidRPr="0056346E">
        <w:rPr>
          <w:rFonts w:ascii="Arial" w:eastAsia="Arial" w:hAnsi="Arial" w:cs="Arial"/>
          <w:b/>
          <w:sz w:val="22"/>
          <w:szCs w:val="22"/>
          <w:lang w:val="es-ES"/>
        </w:rPr>
        <w:t>Mazé</w:t>
      </w:r>
      <w:proofErr w:type="spellEnd"/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, nominada a los prestigiosos Premios de la Industria del Cómic Will Eisner de Estados Unidos y presente en la selección del Festival Internacional de Cómic de </w:t>
      </w:r>
      <w:proofErr w:type="spellStart"/>
      <w:r w:rsidRPr="0056346E">
        <w:rPr>
          <w:rFonts w:ascii="Arial" w:eastAsia="Arial" w:hAnsi="Arial" w:cs="Arial"/>
          <w:sz w:val="22"/>
          <w:szCs w:val="22"/>
          <w:lang w:val="es-ES"/>
        </w:rPr>
        <w:t>Angoulême</w:t>
      </w:r>
      <w:proofErr w:type="spellEnd"/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. Además, ha sido reconocida en 2018 con el </w:t>
      </w:r>
      <w:r w:rsidRPr="0056346E">
        <w:rPr>
          <w:rFonts w:ascii="Arial" w:eastAsia="Arial" w:hAnsi="Arial" w:cs="Arial"/>
          <w:b/>
          <w:sz w:val="22"/>
          <w:szCs w:val="22"/>
          <w:lang w:val="es-ES"/>
        </w:rPr>
        <w:t>Premio al Mejor Cómic Infantil por la Asociación de Periodistas y Críticos de Cómic de Francia</w:t>
      </w:r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, entre otros galardones obtenidos en su país. </w:t>
      </w:r>
    </w:p>
    <w:p w14:paraId="2A7607B9" w14:textId="77777777" w:rsidR="00417986" w:rsidRPr="0056346E" w:rsidRDefault="00417986" w:rsidP="006C4E7F">
      <w:pPr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0D12FE48" w14:textId="77777777" w:rsidR="00417986" w:rsidRPr="0056346E" w:rsidRDefault="008943DE" w:rsidP="006C4E7F">
      <w:pPr>
        <w:jc w:val="both"/>
        <w:rPr>
          <w:rFonts w:ascii="Arial" w:eastAsia="Arial" w:hAnsi="Arial" w:cs="Arial"/>
          <w:color w:val="1A1718"/>
          <w:sz w:val="22"/>
          <w:szCs w:val="22"/>
          <w:lang w:val="es-ES"/>
        </w:rPr>
      </w:pPr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 xml:space="preserve">‘Los </w:t>
      </w:r>
      <w:proofErr w:type="spellStart"/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>Muértimer</w:t>
      </w:r>
      <w:proofErr w:type="spellEnd"/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 xml:space="preserve">’, que narra la historia </w:t>
      </w:r>
      <w:r w:rsidRPr="0056346E">
        <w:rPr>
          <w:rFonts w:ascii="Arial" w:eastAsia="Arial" w:hAnsi="Arial" w:cs="Arial"/>
          <w:sz w:val="22"/>
          <w:szCs w:val="22"/>
          <w:lang w:val="es-ES"/>
        </w:rPr>
        <w:t xml:space="preserve">de cinco amigos que descubren una trama de robos de joyas en un cementerio sin que ningún adulto los crea, </w:t>
      </w:r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>reúne de nuevo a los productores</w:t>
      </w:r>
      <w:r w:rsidRPr="0056346E">
        <w:rPr>
          <w:rFonts w:ascii="Arial" w:eastAsia="Arial" w:hAnsi="Arial" w:cs="Arial"/>
          <w:b/>
          <w:color w:val="1A1718"/>
          <w:sz w:val="22"/>
          <w:szCs w:val="22"/>
          <w:lang w:val="es-ES"/>
        </w:rPr>
        <w:t xml:space="preserve"> Telecinco Cinema </w:t>
      </w:r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>y</w:t>
      </w:r>
      <w:r w:rsidRPr="0056346E">
        <w:rPr>
          <w:rFonts w:ascii="Arial" w:eastAsia="Arial" w:hAnsi="Arial" w:cs="Arial"/>
          <w:b/>
          <w:color w:val="1A1718"/>
          <w:sz w:val="22"/>
          <w:szCs w:val="22"/>
          <w:lang w:val="es-ES"/>
        </w:rPr>
        <w:t xml:space="preserve"> </w:t>
      </w:r>
      <w:proofErr w:type="spellStart"/>
      <w:r w:rsidRPr="0056346E">
        <w:rPr>
          <w:rFonts w:ascii="Arial" w:eastAsia="Arial" w:hAnsi="Arial" w:cs="Arial"/>
          <w:b/>
          <w:color w:val="1A1718"/>
          <w:sz w:val="22"/>
          <w:szCs w:val="22"/>
          <w:lang w:val="es-ES"/>
        </w:rPr>
        <w:t>Pokeepsie</w:t>
      </w:r>
      <w:proofErr w:type="spellEnd"/>
      <w:r w:rsidRPr="0056346E">
        <w:rPr>
          <w:rFonts w:ascii="Arial" w:eastAsia="Arial" w:hAnsi="Arial" w:cs="Arial"/>
          <w:b/>
          <w:color w:val="1A1718"/>
          <w:sz w:val="22"/>
          <w:szCs w:val="22"/>
          <w:lang w:val="es-ES"/>
        </w:rPr>
        <w:t xml:space="preserve"> Films</w:t>
      </w:r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 xml:space="preserve"> tras el éxito de ‘Perfectos desconocidos’ y “El Cuarto Pasajero”. Su </w:t>
      </w:r>
      <w:r w:rsidRPr="0056346E">
        <w:rPr>
          <w:rFonts w:ascii="Arial" w:eastAsia="Arial" w:hAnsi="Arial" w:cs="Arial"/>
          <w:b/>
          <w:color w:val="1A1718"/>
          <w:sz w:val="22"/>
          <w:szCs w:val="22"/>
          <w:lang w:val="es-ES"/>
        </w:rPr>
        <w:t>rodaje</w:t>
      </w:r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 xml:space="preserve"> se desarrollará durante </w:t>
      </w:r>
      <w:r w:rsidRPr="0056346E">
        <w:rPr>
          <w:rFonts w:ascii="Arial" w:eastAsia="Arial" w:hAnsi="Arial" w:cs="Arial"/>
          <w:b/>
          <w:color w:val="1A1718"/>
          <w:sz w:val="22"/>
          <w:szCs w:val="22"/>
          <w:lang w:val="es-ES"/>
        </w:rPr>
        <w:t>siete semanas en diversas localizaciones de Vizcaya</w:t>
      </w:r>
      <w:r w:rsidRPr="0056346E">
        <w:rPr>
          <w:rFonts w:ascii="Arial" w:eastAsia="Arial" w:hAnsi="Arial" w:cs="Arial"/>
          <w:color w:val="1A1718"/>
          <w:sz w:val="22"/>
          <w:szCs w:val="22"/>
          <w:lang w:val="es-ES"/>
        </w:rPr>
        <w:t>.</w:t>
      </w:r>
    </w:p>
    <w:p w14:paraId="2CB1BADE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395A9EA8" w14:textId="77777777" w:rsidR="00417986" w:rsidRDefault="008943DE" w:rsidP="006C4E7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546E78CB" wp14:editId="2D1CEBE6">
            <wp:extent cx="5399730" cy="35941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55BDC" w14:textId="77777777" w:rsidR="00417986" w:rsidRPr="0056346E" w:rsidRDefault="008943DE" w:rsidP="006C4E7F">
      <w:pPr>
        <w:jc w:val="center"/>
        <w:rPr>
          <w:rFonts w:ascii="Arial" w:eastAsia="Arial" w:hAnsi="Arial" w:cs="Arial"/>
          <w:sz w:val="22"/>
          <w:szCs w:val="22"/>
          <w:lang w:val="es-ES"/>
        </w:rPr>
      </w:pPr>
      <w:r w:rsidRPr="0056346E">
        <w:rPr>
          <w:rFonts w:ascii="Calibri" w:eastAsia="Calibri" w:hAnsi="Calibri" w:cs="Calibri"/>
          <w:b/>
          <w:sz w:val="14"/>
          <w:szCs w:val="14"/>
          <w:lang w:val="es-ES"/>
        </w:rPr>
        <w:t xml:space="preserve"> Fotografía: Unai Mateo </w:t>
      </w:r>
    </w:p>
    <w:p w14:paraId="4CF87614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39777A31" w14:textId="77777777" w:rsidR="00C876BB" w:rsidRPr="0056346E" w:rsidRDefault="00C876BB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72D6B0BC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  <w:u w:val="single"/>
          <w:lang w:val="es-ES"/>
        </w:rPr>
      </w:pPr>
      <w:r w:rsidRPr="0056346E">
        <w:rPr>
          <w:rFonts w:ascii="Arial" w:eastAsia="Arial" w:hAnsi="Arial" w:cs="Arial"/>
          <w:b/>
          <w:color w:val="000000"/>
          <w:sz w:val="22"/>
          <w:szCs w:val="22"/>
          <w:u w:val="single"/>
          <w:lang w:val="es-ES"/>
        </w:rPr>
        <w:t>SINOPSIS</w:t>
      </w:r>
    </w:p>
    <w:p w14:paraId="68AC6C1C" w14:textId="77777777" w:rsidR="008943DE" w:rsidRPr="00E77C82" w:rsidRDefault="008943DE" w:rsidP="008943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Gabi (</w:t>
      </w:r>
      <w:r w:rsidRPr="00E77C82">
        <w:rPr>
          <w:rFonts w:ascii="Arial" w:eastAsia="Arial" w:hAnsi="Arial" w:cs="Arial"/>
          <w:b/>
          <w:color w:val="000000"/>
          <w:sz w:val="22"/>
          <w:szCs w:val="22"/>
          <w:lang w:val="es-ES"/>
        </w:rPr>
        <w:t>Iratxe Emparan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) 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>llega desde Francia como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estudiante de intercambio 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a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un pequeño pueblo en el imaginario Valle de Murrieta, en el norte de España. Se aloja en casa de Nico Mortimer (</w:t>
      </w:r>
      <w:r w:rsidRPr="00E77C82">
        <w:rPr>
          <w:rFonts w:ascii="Arial" w:eastAsia="Arial" w:hAnsi="Arial" w:cs="Arial"/>
          <w:b/>
          <w:color w:val="000000"/>
          <w:sz w:val="22"/>
          <w:szCs w:val="22"/>
          <w:lang w:val="es-ES"/>
        </w:rPr>
        <w:t>Diego Montejo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) y de los padres de este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>,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Marisa (</w:t>
      </w:r>
      <w:r w:rsidRPr="00E77C82">
        <w:rPr>
          <w:rFonts w:ascii="Arial" w:eastAsia="Arial" w:hAnsi="Arial" w:cs="Arial"/>
          <w:b/>
          <w:color w:val="000000"/>
          <w:sz w:val="22"/>
          <w:szCs w:val="22"/>
          <w:lang w:val="es-ES"/>
        </w:rPr>
        <w:t>Alexandra Jiménez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)  y Sebastián Mortimer (</w:t>
      </w:r>
      <w:r w:rsidRPr="00E77C82">
        <w:rPr>
          <w:rFonts w:ascii="Arial" w:eastAsia="Arial" w:hAnsi="Arial" w:cs="Arial"/>
          <w:b/>
          <w:color w:val="000000"/>
          <w:sz w:val="22"/>
          <w:szCs w:val="22"/>
          <w:lang w:val="es-ES"/>
        </w:rPr>
        <w:t>Víctor Clavijo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)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>,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que están al frente de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la funeraria de la localidad, </w:t>
      </w:r>
      <w:r w:rsidRPr="00561A5E">
        <w:rPr>
          <w:rFonts w:ascii="Arial" w:eastAsia="Arial" w:hAnsi="Arial" w:cs="Arial"/>
          <w:color w:val="000000"/>
          <w:sz w:val="22"/>
          <w:szCs w:val="22"/>
          <w:lang w:val="es-ES"/>
        </w:rPr>
        <w:t>situada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junto al cementerio municipal.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Los dos chicos sufren </w:t>
      </w:r>
      <w:proofErr w:type="spellStart"/>
      <w:r w:rsidRPr="004A2234">
        <w:rPr>
          <w:rFonts w:ascii="Arial" w:eastAsia="Arial" w:hAnsi="Arial" w:cs="Arial"/>
          <w:i/>
          <w:iCs/>
          <w:color w:val="000000"/>
          <w:sz w:val="22"/>
          <w:szCs w:val="22"/>
          <w:lang w:val="es-ES"/>
        </w:rPr>
        <w:t>bullying</w:t>
      </w:r>
      <w:proofErr w:type="spellEnd"/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en la escuela debido al peculiar oficio de la </w:t>
      </w:r>
      <w:r w:rsidRPr="004A2234">
        <w:rPr>
          <w:rFonts w:ascii="Arial" w:eastAsia="Arial" w:hAnsi="Arial" w:cs="Arial"/>
          <w:color w:val="000000"/>
          <w:sz w:val="22"/>
          <w:szCs w:val="22"/>
          <w:lang w:val="es-ES"/>
        </w:rPr>
        <w:t>familia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Mortimer, más conocidos por los lugareños como “Los </w:t>
      </w:r>
      <w:proofErr w:type="spellStart"/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Muértimer</w:t>
      </w:r>
      <w:proofErr w:type="spellEnd"/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”. Por esta razón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>,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casi siempre se refugian en el cementerio, el único lugar donde nadie se mete con ellos.</w:t>
      </w:r>
    </w:p>
    <w:p w14:paraId="39BC5DD1" w14:textId="77777777" w:rsidR="008943DE" w:rsidRPr="00E77C82" w:rsidRDefault="008943DE" w:rsidP="008943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</w:p>
    <w:p w14:paraId="0A67E722" w14:textId="77777777" w:rsidR="008943DE" w:rsidRPr="00E77C82" w:rsidRDefault="008943DE" w:rsidP="008943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lang w:val="es-ES"/>
        </w:rPr>
      </w:pP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Un día, Pol (</w:t>
      </w:r>
      <w:r w:rsidRPr="00E77C82">
        <w:rPr>
          <w:rFonts w:ascii="Arial" w:eastAsia="Arial" w:hAnsi="Arial" w:cs="Arial"/>
          <w:b/>
          <w:color w:val="000000"/>
          <w:sz w:val="22"/>
          <w:szCs w:val="22"/>
          <w:lang w:val="es-ES"/>
        </w:rPr>
        <w:t>Pepe Lorente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), el tallista de lápidas, les cuenta una de las muchas historias paranormales que oculta el cementerio y deciden investigar.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El hallazgo de un cadáver ensangrentado y unas joyas robadas l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>o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s </w:t>
      </w:r>
      <w:r w:rsidRPr="004A2234">
        <w:rPr>
          <w:rFonts w:ascii="Arial" w:eastAsia="Arial" w:hAnsi="Arial" w:cs="Arial"/>
          <w:color w:val="000000"/>
          <w:sz w:val="22"/>
          <w:szCs w:val="22"/>
          <w:lang w:val="es-ES"/>
        </w:rPr>
        <w:t>devuelven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a la realidad.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Cuando alertan a los padres de Nico del cruel asesinato, alguien ha limpiado la escena del crimen y huido con el botín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, por lo que nadie los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cree.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A partir de ese momento Gabi y Nico reciben varias amenazas de muerte. A pesar del terror que supone sentirse vigilados, están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lastRenderedPageBreak/>
        <w:t>dispuestos a descubrir la verdad</w:t>
      </w:r>
      <w:r w:rsidRPr="00187B1C">
        <w:rPr>
          <w:rFonts w:ascii="Arial" w:eastAsia="Arial" w:hAnsi="Arial" w:cs="Arial"/>
          <w:color w:val="000000"/>
          <w:sz w:val="22"/>
          <w:szCs w:val="22"/>
          <w:lang w:val="es-ES"/>
        </w:rPr>
        <w:t>,</w:t>
      </w:r>
      <w:r>
        <w:rPr>
          <w:rFonts w:ascii="Arial" w:eastAsia="Arial" w:hAnsi="Arial" w:cs="Arial"/>
          <w:color w:val="000000"/>
          <w:sz w:val="22"/>
          <w:szCs w:val="22"/>
          <w:lang w:val="es-ES"/>
        </w:rPr>
        <w:t xml:space="preserve"> </w:t>
      </w:r>
      <w:r w:rsidRPr="00E77C82">
        <w:rPr>
          <w:rFonts w:ascii="Arial" w:eastAsia="Arial" w:hAnsi="Arial" w:cs="Arial"/>
          <w:color w:val="000000"/>
          <w:sz w:val="22"/>
          <w:szCs w:val="22"/>
          <w:lang w:val="es-ES"/>
        </w:rPr>
        <w:t>aunque eso signifique poner en riesgo sus vidas y entrar de lleno en el sombrío mundo de los adultos.</w:t>
      </w:r>
    </w:p>
    <w:p w14:paraId="3960B359" w14:textId="77777777" w:rsidR="00417986" w:rsidRPr="008943D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4DCD3A18" w14:textId="77777777" w:rsidR="00417986" w:rsidRDefault="008943DE" w:rsidP="006C4E7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21F1F"/>
          <w:sz w:val="22"/>
          <w:szCs w:val="22"/>
        </w:rPr>
      </w:pPr>
      <w:r>
        <w:rPr>
          <w:rFonts w:ascii="Arial" w:eastAsia="Arial" w:hAnsi="Arial" w:cs="Arial"/>
          <w:noProof/>
          <w:color w:val="221F1F"/>
          <w:sz w:val="22"/>
          <w:szCs w:val="22"/>
        </w:rPr>
        <w:drawing>
          <wp:inline distT="114300" distB="114300" distL="114300" distR="114300" wp14:anchorId="49929C76" wp14:editId="188946C4">
            <wp:extent cx="5399730" cy="36068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3A7F9D" w14:textId="77777777" w:rsidR="00417986" w:rsidRPr="0056346E" w:rsidRDefault="008943DE" w:rsidP="006C4E7F">
      <w:pPr>
        <w:jc w:val="center"/>
        <w:rPr>
          <w:rFonts w:ascii="Arial" w:eastAsia="Arial" w:hAnsi="Arial" w:cs="Arial"/>
          <w:i/>
          <w:sz w:val="22"/>
          <w:szCs w:val="22"/>
          <w:lang w:val="es-ES"/>
        </w:rPr>
      </w:pPr>
      <w:r w:rsidRPr="0056346E">
        <w:rPr>
          <w:rFonts w:ascii="Calibri" w:eastAsia="Calibri" w:hAnsi="Calibri" w:cs="Calibri"/>
          <w:b/>
          <w:sz w:val="14"/>
          <w:szCs w:val="14"/>
          <w:lang w:val="es-ES"/>
        </w:rPr>
        <w:t xml:space="preserve"> Fotografía: David Herranz  </w:t>
      </w:r>
    </w:p>
    <w:p w14:paraId="382DE75E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1F1F"/>
          <w:sz w:val="20"/>
          <w:szCs w:val="20"/>
          <w:highlight w:val="white"/>
          <w:lang w:val="es-ES"/>
        </w:rPr>
      </w:pPr>
    </w:p>
    <w:p w14:paraId="5411DD02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1F1F"/>
          <w:sz w:val="20"/>
          <w:szCs w:val="20"/>
          <w:highlight w:val="white"/>
          <w:lang w:val="es-ES"/>
        </w:rPr>
      </w:pPr>
    </w:p>
    <w:p w14:paraId="4C588A17" w14:textId="406C7E7C" w:rsidR="00417986" w:rsidRPr="0056346E" w:rsidRDefault="0056346E" w:rsidP="006C4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  <w:highlight w:val="yellow"/>
          <w:lang w:val="es-ES"/>
        </w:rPr>
      </w:pPr>
      <w:hyperlink r:id="rId11" w:history="1">
        <w:proofErr w:type="gramStart"/>
        <w:r w:rsidR="008943DE" w:rsidRPr="0056346E">
          <w:rPr>
            <w:rStyle w:val="Hipervnculo"/>
            <w:rFonts w:ascii="Arial" w:eastAsia="Arial" w:hAnsi="Arial" w:cs="Arial"/>
            <w:color w:val="0070C0"/>
            <w:lang w:val="es-ES"/>
          </w:rPr>
          <w:t>Link</w:t>
        </w:r>
        <w:proofErr w:type="gramEnd"/>
        <w:r w:rsidR="008943DE" w:rsidRPr="0056346E">
          <w:rPr>
            <w:rStyle w:val="Hipervnculo"/>
            <w:rFonts w:ascii="Arial" w:eastAsia="Arial" w:hAnsi="Arial" w:cs="Arial"/>
            <w:color w:val="0070C0"/>
            <w:lang w:val="es-ES"/>
          </w:rPr>
          <w:t xml:space="preserve"> de descarga a materiales de la película</w:t>
        </w:r>
      </w:hyperlink>
    </w:p>
    <w:p w14:paraId="7BB67190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  <w:highlight w:val="yellow"/>
          <w:lang w:val="es-ES"/>
        </w:rPr>
      </w:pPr>
    </w:p>
    <w:p w14:paraId="212FA005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es-ES"/>
        </w:rPr>
      </w:pPr>
      <w:r w:rsidRPr="0056346E">
        <w:rPr>
          <w:rFonts w:ascii="Arial" w:eastAsia="Arial" w:hAnsi="Arial" w:cs="Arial"/>
          <w:b/>
          <w:color w:val="000000"/>
          <w:lang w:val="es-ES"/>
        </w:rPr>
        <w:t>CONTACTOS PRENSA</w:t>
      </w:r>
      <w:r w:rsidRPr="0056346E">
        <w:rPr>
          <w:rFonts w:ascii="Arial" w:eastAsia="Arial" w:hAnsi="Arial" w:cs="Arial"/>
          <w:color w:val="000000"/>
          <w:lang w:val="es-ES"/>
        </w:rPr>
        <w:t> </w:t>
      </w:r>
    </w:p>
    <w:p w14:paraId="3B1A9949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es-ES"/>
        </w:rPr>
      </w:pPr>
      <w:r w:rsidRPr="0056346E">
        <w:rPr>
          <w:rFonts w:ascii="Arial" w:eastAsia="Arial" w:hAnsi="Arial" w:cs="Arial"/>
          <w:color w:val="000000"/>
          <w:lang w:val="es-ES"/>
        </w:rPr>
        <w:t> </w:t>
      </w:r>
    </w:p>
    <w:p w14:paraId="06776B93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es-ES"/>
        </w:rPr>
      </w:pPr>
      <w:r w:rsidRPr="0056346E">
        <w:rPr>
          <w:rFonts w:ascii="Arial" w:eastAsia="Arial" w:hAnsi="Arial" w:cs="Arial"/>
          <w:b/>
          <w:color w:val="000000"/>
          <w:lang w:val="es-ES"/>
        </w:rPr>
        <w:t>DYP COMUNICACIÓN</w:t>
      </w:r>
    </w:p>
    <w:p w14:paraId="2E66A904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lang w:val="es-ES"/>
        </w:rPr>
      </w:pPr>
    </w:p>
    <w:p w14:paraId="336EC44A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es-ES"/>
        </w:rPr>
      </w:pPr>
      <w:r w:rsidRPr="0056346E">
        <w:rPr>
          <w:rFonts w:ascii="Arial" w:eastAsia="Arial" w:hAnsi="Arial" w:cs="Arial"/>
          <w:color w:val="000000"/>
          <w:lang w:val="es-ES"/>
        </w:rPr>
        <w:t xml:space="preserve">Piti Alonso: </w:t>
      </w:r>
      <w:r w:rsidRPr="0056346E">
        <w:rPr>
          <w:rFonts w:ascii="Arial" w:eastAsia="Arial" w:hAnsi="Arial" w:cs="Arial"/>
          <w:color w:val="1155CC"/>
          <w:u w:val="single"/>
          <w:lang w:val="es-ES"/>
        </w:rPr>
        <w:t>piti@dypcomunicacion.com</w:t>
      </w:r>
    </w:p>
    <w:p w14:paraId="3B6D0973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lang w:val="es-ES"/>
        </w:rPr>
      </w:pPr>
      <w:r w:rsidRPr="0056346E">
        <w:rPr>
          <w:rFonts w:ascii="Arial" w:eastAsia="Arial" w:hAnsi="Arial" w:cs="Arial"/>
          <w:color w:val="000000"/>
          <w:lang w:val="es-ES"/>
        </w:rPr>
        <w:t xml:space="preserve">Isabel Ayuso: </w:t>
      </w:r>
      <w:hyperlink r:id="rId12">
        <w:r w:rsidRPr="0056346E">
          <w:rPr>
            <w:rFonts w:ascii="Arial" w:eastAsia="Arial" w:hAnsi="Arial" w:cs="Arial"/>
            <w:color w:val="1155CC"/>
            <w:u w:val="single"/>
            <w:lang w:val="es-ES"/>
          </w:rPr>
          <w:t>isabel@dypcomunicacion.com</w:t>
        </w:r>
      </w:hyperlink>
    </w:p>
    <w:p w14:paraId="61104DF4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lang w:val="es-ES"/>
        </w:rPr>
      </w:pPr>
      <w:r w:rsidRPr="0056346E">
        <w:rPr>
          <w:rFonts w:ascii="Arial" w:eastAsia="Arial" w:hAnsi="Arial" w:cs="Arial"/>
          <w:lang w:val="es-ES"/>
        </w:rPr>
        <w:t xml:space="preserve">Silvia Martinez: </w:t>
      </w:r>
      <w:hyperlink r:id="rId13">
        <w:r w:rsidRPr="0056346E">
          <w:rPr>
            <w:rFonts w:ascii="Arial" w:eastAsia="Arial" w:hAnsi="Arial" w:cs="Arial"/>
            <w:color w:val="1155CC"/>
            <w:u w:val="single"/>
            <w:lang w:val="es-ES"/>
          </w:rPr>
          <w:t>silvia@dypcomunicacion.com</w:t>
        </w:r>
      </w:hyperlink>
    </w:p>
    <w:p w14:paraId="498B66ED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lang w:val="es-ES"/>
        </w:rPr>
      </w:pPr>
      <w:r w:rsidRPr="0056346E">
        <w:rPr>
          <w:rFonts w:ascii="Arial" w:eastAsia="Arial" w:hAnsi="Arial" w:cs="Arial"/>
          <w:lang w:val="es-ES"/>
        </w:rPr>
        <w:t xml:space="preserve">Joya </w:t>
      </w:r>
      <w:proofErr w:type="spellStart"/>
      <w:r w:rsidRPr="0056346E">
        <w:rPr>
          <w:rFonts w:ascii="Arial" w:eastAsia="Arial" w:hAnsi="Arial" w:cs="Arial"/>
          <w:lang w:val="es-ES"/>
        </w:rPr>
        <w:t>Mba</w:t>
      </w:r>
      <w:proofErr w:type="spellEnd"/>
      <w:r w:rsidRPr="0056346E">
        <w:rPr>
          <w:rFonts w:ascii="Arial" w:eastAsia="Arial" w:hAnsi="Arial" w:cs="Arial"/>
          <w:lang w:val="es-ES"/>
        </w:rPr>
        <w:t xml:space="preserve">: </w:t>
      </w:r>
      <w:hyperlink r:id="rId14">
        <w:r w:rsidRPr="0056346E">
          <w:rPr>
            <w:rFonts w:ascii="Arial" w:eastAsia="Arial" w:hAnsi="Arial" w:cs="Arial"/>
            <w:color w:val="1155CC"/>
            <w:u w:val="single"/>
            <w:lang w:val="es-ES"/>
          </w:rPr>
          <w:t>joya@dypcomunicacion.com</w:t>
        </w:r>
      </w:hyperlink>
      <w:r w:rsidRPr="0056346E">
        <w:rPr>
          <w:rFonts w:ascii="Arial" w:eastAsia="Arial" w:hAnsi="Arial" w:cs="Arial"/>
          <w:lang w:val="es-ES"/>
        </w:rPr>
        <w:t xml:space="preserve"> </w:t>
      </w:r>
    </w:p>
    <w:p w14:paraId="03F87169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lang w:val="es-ES"/>
        </w:rPr>
      </w:pPr>
      <w:r w:rsidRPr="0056346E">
        <w:rPr>
          <w:rFonts w:ascii="Arial" w:eastAsia="Arial" w:hAnsi="Arial" w:cs="Arial"/>
          <w:lang w:val="es-ES"/>
        </w:rPr>
        <w:t xml:space="preserve">Salvi García: </w:t>
      </w:r>
      <w:hyperlink r:id="rId15">
        <w:r w:rsidRPr="0056346E">
          <w:rPr>
            <w:rFonts w:ascii="Arial" w:eastAsia="Arial" w:hAnsi="Arial" w:cs="Arial"/>
            <w:color w:val="1155CC"/>
            <w:u w:val="single"/>
            <w:lang w:val="es-ES"/>
          </w:rPr>
          <w:t>salvia@dypcomunicacion.com</w:t>
        </w:r>
      </w:hyperlink>
      <w:r w:rsidRPr="0056346E">
        <w:rPr>
          <w:rFonts w:ascii="Arial" w:eastAsia="Arial" w:hAnsi="Arial" w:cs="Arial"/>
          <w:lang w:val="es-ES"/>
        </w:rPr>
        <w:t xml:space="preserve"> </w:t>
      </w:r>
    </w:p>
    <w:p w14:paraId="6D237E6B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highlight w:val="yellow"/>
          <w:lang w:val="es-ES"/>
        </w:rPr>
      </w:pPr>
    </w:p>
    <w:p w14:paraId="05B5AE55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highlight w:val="yellow"/>
          <w:lang w:val="es-ES"/>
        </w:rPr>
      </w:pPr>
    </w:p>
    <w:p w14:paraId="25EDB63E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es-ES"/>
        </w:rPr>
      </w:pPr>
      <w:r w:rsidRPr="0056346E">
        <w:rPr>
          <w:rFonts w:ascii="Arial" w:eastAsia="Arial" w:hAnsi="Arial" w:cs="Arial"/>
          <w:b/>
          <w:color w:val="000000"/>
          <w:lang w:val="es-ES"/>
        </w:rPr>
        <w:t>COMUNICACIÓN TELECINCO CINEMA / MEDIASET ESPAÑA</w:t>
      </w:r>
    </w:p>
    <w:p w14:paraId="2B752751" w14:textId="77777777" w:rsidR="00417986" w:rsidRPr="0056346E" w:rsidRDefault="00417986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lang w:val="es-ES"/>
        </w:rPr>
      </w:pPr>
    </w:p>
    <w:p w14:paraId="48720A25" w14:textId="77777777" w:rsidR="00417986" w:rsidRPr="0056346E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es-ES"/>
        </w:rPr>
      </w:pPr>
      <w:r w:rsidRPr="0056346E">
        <w:rPr>
          <w:rFonts w:ascii="Arial" w:eastAsia="Arial" w:hAnsi="Arial" w:cs="Arial"/>
          <w:color w:val="000000"/>
          <w:lang w:val="es-ES"/>
        </w:rPr>
        <w:t xml:space="preserve">Estefanía Gómez: </w:t>
      </w:r>
      <w:hyperlink r:id="rId16">
        <w:r w:rsidRPr="0056346E">
          <w:rPr>
            <w:rFonts w:ascii="Arial" w:eastAsia="Arial" w:hAnsi="Arial" w:cs="Arial"/>
            <w:color w:val="1155CC"/>
            <w:u w:val="single"/>
            <w:lang w:val="es-ES"/>
          </w:rPr>
          <w:t>esgomez@mediaset.es</w:t>
        </w:r>
      </w:hyperlink>
      <w:r w:rsidRPr="0056346E">
        <w:rPr>
          <w:rFonts w:ascii="Arial" w:eastAsia="Arial" w:hAnsi="Arial" w:cs="Arial"/>
          <w:color w:val="0563C1"/>
          <w:lang w:val="es-ES"/>
        </w:rPr>
        <w:t xml:space="preserve"> </w:t>
      </w:r>
    </w:p>
    <w:p w14:paraId="59FBFE5D" w14:textId="77777777" w:rsidR="00417986" w:rsidRDefault="008943DE" w:rsidP="006C4E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 w:rsidRPr="0056346E">
        <w:rPr>
          <w:rFonts w:ascii="Arial" w:eastAsia="Arial" w:hAnsi="Arial" w:cs="Arial"/>
          <w:color w:val="000000"/>
          <w:lang w:val="es-ES"/>
        </w:rPr>
        <w:t xml:space="preserve">  </w:t>
      </w:r>
      <w:r>
        <w:rPr>
          <w:rFonts w:ascii="Arial" w:eastAsia="Arial" w:hAnsi="Arial" w:cs="Arial"/>
          <w:color w:val="000000"/>
        </w:rPr>
        <w:t xml:space="preserve">David Alegrete: </w:t>
      </w:r>
      <w:hyperlink r:id="rId17">
        <w:r>
          <w:rPr>
            <w:rFonts w:ascii="Arial" w:eastAsia="Arial" w:hAnsi="Arial" w:cs="Arial"/>
            <w:color w:val="1155CC"/>
            <w:u w:val="single"/>
          </w:rPr>
          <w:t>dalegrete@mediaset.es</w:t>
        </w:r>
      </w:hyperlink>
      <w:r>
        <w:rPr>
          <w:rFonts w:ascii="Arial" w:eastAsia="Arial" w:hAnsi="Arial" w:cs="Arial"/>
          <w:color w:val="0563C1"/>
        </w:rPr>
        <w:t xml:space="preserve"> </w:t>
      </w:r>
    </w:p>
    <w:sectPr w:rsidR="00417986">
      <w:footerReference w:type="default" r:id="rId18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9E2327" w14:textId="77777777" w:rsidR="008943DE" w:rsidRDefault="008943DE">
      <w:r>
        <w:separator/>
      </w:r>
    </w:p>
  </w:endnote>
  <w:endnote w:type="continuationSeparator" w:id="0">
    <w:p w14:paraId="51A16FD4" w14:textId="77777777" w:rsidR="008943DE" w:rsidRDefault="00894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  <w:embedRegular r:id="rId1" w:fontKey="{A077E912-E8CE-497C-A9B4-5598D7724BF3}"/>
    <w:embedBold r:id="rId2" w:fontKey="{03737941-ECF5-4AE2-BEF6-BA143AB963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B4F8CA-DECA-47DC-9D07-35EF322BFCD0}"/>
    <w:embedBold r:id="rId4" w:fontKey="{612CF66E-86D3-4758-9BF3-7880B5E824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17E4B1A-9538-4C36-A41F-D2319EB56B87}"/>
    <w:embedItalic r:id="rId6" w:fontKey="{96FAC52D-60B0-40AB-8FC8-FB203D23A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EF4204C-4197-4842-AD72-AAF84E4A8C0D}"/>
    <w:embedBold r:id="rId8" w:fontKey="{34CC0F49-83D2-4C53-A0F5-59B8CBD4D281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9" w:fontKey="{8C89CAD2-7B3D-4C84-BC06-3E8EBA92BA30}"/>
    <w:embedBold r:id="rId10" w:fontKey="{E291A12E-C348-4504-821E-E5549DF56A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4B0CE" w14:textId="77777777" w:rsidR="00417986" w:rsidRDefault="0041798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CD3FA4" w14:textId="77777777" w:rsidR="008943DE" w:rsidRDefault="008943DE">
      <w:r>
        <w:separator/>
      </w:r>
    </w:p>
  </w:footnote>
  <w:footnote w:type="continuationSeparator" w:id="0">
    <w:p w14:paraId="0317E966" w14:textId="77777777" w:rsidR="008943DE" w:rsidRDefault="00894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6"/>
    <w:rsid w:val="00082F8C"/>
    <w:rsid w:val="000E2FA8"/>
    <w:rsid w:val="001F2A3E"/>
    <w:rsid w:val="003304AF"/>
    <w:rsid w:val="00417986"/>
    <w:rsid w:val="00435458"/>
    <w:rsid w:val="0056346E"/>
    <w:rsid w:val="006C4E7F"/>
    <w:rsid w:val="008943DE"/>
    <w:rsid w:val="0099266F"/>
    <w:rsid w:val="00C8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33304"/>
  <w15:docId w15:val="{37A5A3DC-A29F-4A9A-822F-BF434E0C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next w:val="Cuerpo"/>
    <w:uiPriority w:val="10"/>
    <w:qFormat/>
    <w:pPr>
      <w:keepNext/>
    </w:pPr>
    <w:rPr>
      <w:rFonts w:ascii="Helvetica Neue" w:eastAsia="Arial Unicode MS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customStyle="1" w:styleId="Poromisin">
    <w:name w:val="Por omisión"/>
    <w:pPr>
      <w:spacing w:before="160" w:line="288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inguno"/>
    <w:rPr>
      <w:outline w:val="0"/>
      <w:color w:val="1155CC"/>
      <w:u w:val="single" w:color="1155CC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cinsinresolver">
    <w:name w:val="Unresolved Mention"/>
    <w:basedOn w:val="Fuentedeprrafopredeter"/>
    <w:uiPriority w:val="99"/>
    <w:semiHidden/>
    <w:unhideWhenUsed/>
    <w:rsid w:val="005634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silvia@dypcomunicacion.co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sabel@dypcomunicacion.com" TargetMode="External"/><Relationship Id="rId17" Type="http://schemas.openxmlformats.org/officeDocument/2006/relationships/hyperlink" Target="mailto:dalegrete@mediaset.es" TargetMode="External"/><Relationship Id="rId2" Type="http://schemas.openxmlformats.org/officeDocument/2006/relationships/styles" Target="styles.xml"/><Relationship Id="rId16" Type="http://schemas.openxmlformats.org/officeDocument/2006/relationships/hyperlink" Target="mailto:esgomez@mediaset.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u/0/folders/1o3zKAtifbMBJI-Sn4RG6ck6CvWq_6eTX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alvia@dypcomunicacion.com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joya@dypcomunicacion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1n7iCm4bbQ8pKZO6SY1/QCZ0LA==">CgMxLjA4AHIhMXRUSVVLQU1rTHhvSVdHX243RWNPTWl6V1B2dFQ4WGpy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616</Words>
  <Characters>3393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Alejandro Del Real Puyuelo</cp:lastModifiedBy>
  <cp:revision>2</cp:revision>
  <dcterms:created xsi:type="dcterms:W3CDTF">2024-07-19T08:02:00Z</dcterms:created>
  <dcterms:modified xsi:type="dcterms:W3CDTF">2024-07-19T08:02:00Z</dcterms:modified>
</cp:coreProperties>
</file>