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8BFF7" w14:textId="31A7AA21" w:rsidR="00B23904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CD3F3" w14:textId="77777777" w:rsidR="00584B45" w:rsidRDefault="00584B45"/>
    <w:p w14:paraId="74F92DD6" w14:textId="6A898AD4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1FE9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D541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31FE9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F6629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13845F3" w:rsidR="00CD19AC" w:rsidRPr="00E57CA2" w:rsidRDefault="00831FE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57C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Arranca la </w:t>
      </w:r>
      <w:r w:rsidR="00E57CA2" w:rsidRPr="00E57C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segunda</w:t>
      </w:r>
      <w:r w:rsidRPr="00E57C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temporada</w:t>
      </w:r>
      <w:r w:rsidR="004E03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Pr="00E57C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‘La vida sin filtros’ en Telecinco con</w:t>
      </w:r>
      <w:r w:rsidR="00DA66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Cristina Tárrega y</w:t>
      </w:r>
      <w:r w:rsidRPr="00E57C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 nuevo copresentador y equipo de colaboradores 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519FEF01" w14:textId="77777777" w:rsidR="00DA663F" w:rsidRDefault="00DA663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6CFB0AE5" w:rsidR="0027343C" w:rsidRDefault="0012154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Antonio Santana</w:t>
      </w:r>
      <w:r w:rsidR="00FB5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(‘Socialité’)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el copresentador del programa </w:t>
      </w:r>
      <w:r w:rsidR="00FB5BEA">
        <w:rPr>
          <w:rFonts w:ascii="Arial" w:eastAsia="Times New Roman" w:hAnsi="Arial" w:cs="Arial"/>
          <w:b/>
          <w:sz w:val="24"/>
          <w:szCs w:val="24"/>
          <w:lang w:eastAsia="es-ES"/>
        </w:rPr>
        <w:t>en esta nueva etapa, que incluirá nuevas temáticas y una sección inédita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</w:t>
      </w:r>
      <w:r w:rsidR="00FB5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secreto de </w:t>
      </w:r>
      <w:r w:rsidR="00AB3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 </w:t>
      </w:r>
      <w:r w:rsidR="00FB5BEA">
        <w:rPr>
          <w:rFonts w:ascii="Arial" w:eastAsia="Times New Roman" w:hAnsi="Arial" w:cs="Arial"/>
          <w:b/>
          <w:sz w:val="24"/>
          <w:szCs w:val="24"/>
          <w:lang w:eastAsia="es-ES"/>
        </w:rPr>
        <w:t>vida’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AB3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E18C0">
        <w:rPr>
          <w:rFonts w:ascii="Arial" w:eastAsia="Times New Roman" w:hAnsi="Arial" w:cs="Arial"/>
          <w:b/>
          <w:sz w:val="24"/>
          <w:szCs w:val="24"/>
          <w:lang w:eastAsia="es-ES"/>
        </w:rPr>
        <w:t>en la que</w:t>
      </w:r>
      <w:r w:rsidR="00FB5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protagonistas podrán compartir sus mayores confidencias. 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450A56B4" w:rsidR="003F3D86" w:rsidRDefault="002959E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Traiciones, herencias y desencuentros familiares son algun</w:t>
      </w:r>
      <w:r w:rsidR="00823804">
        <w:rPr>
          <w:rFonts w:ascii="Arial" w:eastAsia="Times New Roman" w:hAnsi="Arial" w:cs="Arial"/>
          <w:b/>
          <w:sz w:val="24"/>
          <w:szCs w:val="24"/>
          <w:lang w:eastAsia="es-ES"/>
        </w:rPr>
        <w:t>os de los temas que abordará cada entrega del espacio, que sumará nuevos nombres a su plantel de colaboradores: Boris Izaguirre, M</w:t>
      </w:r>
      <w:r w:rsidR="00382E04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8238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nica Hoyos, Ignacio de Borbón, Cristina </w:t>
      </w:r>
      <w:proofErr w:type="spellStart"/>
      <w:r w:rsidR="00823804">
        <w:rPr>
          <w:rFonts w:ascii="Arial" w:eastAsia="Times New Roman" w:hAnsi="Arial" w:cs="Arial"/>
          <w:b/>
          <w:sz w:val="24"/>
          <w:szCs w:val="24"/>
          <w:lang w:eastAsia="es-ES"/>
        </w:rPr>
        <w:t>Boscá</w:t>
      </w:r>
      <w:proofErr w:type="spellEnd"/>
      <w:r w:rsidR="008238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Marina Ruiz </w:t>
      </w:r>
      <w:r w:rsidR="00825C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r w:rsidR="00825C90" w:rsidRPr="00825C90">
        <w:rPr>
          <w:rFonts w:ascii="Arial" w:eastAsia="Times New Roman" w:hAnsi="Arial" w:cs="Arial"/>
          <w:b/>
          <w:sz w:val="24"/>
          <w:szCs w:val="24"/>
          <w:lang w:eastAsia="es-ES"/>
        </w:rPr>
        <w:t>Iván González</w:t>
      </w:r>
      <w:r w:rsidR="008238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649B1001" w:rsidR="0086288A" w:rsidRDefault="001B4CC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Vue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lven las </w:t>
      </w:r>
      <w:r w:rsidR="002B24D0" w:rsidRPr="002B24D0">
        <w:rPr>
          <w:rFonts w:ascii="Arial" w:eastAsia="Times New Roman" w:hAnsi="Arial" w:cs="Arial"/>
          <w:sz w:val="24"/>
          <w:szCs w:val="24"/>
          <w:lang w:eastAsia="es-ES"/>
        </w:rPr>
        <w:t xml:space="preserve">emociones a flor de piel, las sorpresas y los testimonios </w:t>
      </w:r>
      <w:r w:rsidR="002E18C0">
        <w:rPr>
          <w:rFonts w:ascii="Arial" w:eastAsia="Times New Roman" w:hAnsi="Arial" w:cs="Arial"/>
          <w:sz w:val="24"/>
          <w:szCs w:val="24"/>
          <w:lang w:eastAsia="es-ES"/>
        </w:rPr>
        <w:t xml:space="preserve">puros, </w:t>
      </w:r>
      <w:r w:rsidR="002B24D0" w:rsidRPr="002B24D0">
        <w:rPr>
          <w:rFonts w:ascii="Arial" w:eastAsia="Times New Roman" w:hAnsi="Arial" w:cs="Arial"/>
          <w:sz w:val="24"/>
          <w:szCs w:val="24"/>
          <w:lang w:eastAsia="es-ES"/>
        </w:rPr>
        <w:t>genuinos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E18C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>auténticos que demuestran</w:t>
      </w:r>
      <w:r w:rsidR="002E18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que la realidad siempre supera la ficción. </w:t>
      </w:r>
      <w:r w:rsidR="002B24D0" w:rsidRPr="002B24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Historias asombrosas, insólitas e impredecibles</w:t>
      </w:r>
      <w:r w:rsidR="002E18C0" w:rsidRPr="002E18C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24D0" w:rsidRPr="002E18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2B24D0" w:rsidRPr="002B24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 abordará ‘sin filtros’</w:t>
      </w:r>
      <w:r w:rsidR="002E18C0">
        <w:rPr>
          <w:rFonts w:ascii="Arial" w:eastAsia="Times New Roman" w:hAnsi="Arial" w:cs="Arial"/>
          <w:sz w:val="24"/>
          <w:szCs w:val="24"/>
          <w:lang w:eastAsia="es-ES"/>
        </w:rPr>
        <w:t xml:space="preserve">, serán la piedra angular de 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2B24D0" w:rsidRPr="002B24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temporada de ‘La vida sin filtros’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2B24D0" w:rsidRPr="002B24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estrenará este sábado 15 de junio, a partir de las 22:00 horas</w:t>
      </w:r>
      <w:r w:rsidR="002B24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1420F1BB" w:rsidR="0045011A" w:rsidRPr="00F51CAA" w:rsidRDefault="0006380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novedades de la temporada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7325" w14:textId="7613F3EF" w:rsidR="00914A93" w:rsidRDefault="0006380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993576">
        <w:rPr>
          <w:rFonts w:ascii="Arial" w:eastAsia="Times New Roman" w:hAnsi="Arial" w:cs="Arial"/>
          <w:sz w:val="24"/>
          <w:szCs w:val="24"/>
          <w:lang w:eastAsia="es-ES"/>
        </w:rPr>
        <w:t>segunda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temporada en </w:t>
      </w:r>
      <w:r w:rsidR="00993576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>
        <w:rPr>
          <w:rFonts w:ascii="Arial" w:eastAsia="Times New Roman" w:hAnsi="Arial" w:cs="Arial"/>
          <w:sz w:val="24"/>
          <w:szCs w:val="24"/>
          <w:lang w:eastAsia="es-ES"/>
        </w:rPr>
        <w:t>, ‘La vida sin filtros’</w:t>
      </w:r>
      <w:r w:rsidR="00993576">
        <w:rPr>
          <w:rFonts w:ascii="Arial" w:eastAsia="Times New Roman" w:hAnsi="Arial" w:cs="Arial"/>
          <w:sz w:val="24"/>
          <w:szCs w:val="24"/>
          <w:lang w:eastAsia="es-ES"/>
        </w:rPr>
        <w:t xml:space="preserve">, producido en colaboración con </w:t>
      </w:r>
      <w:proofErr w:type="spellStart"/>
      <w:r w:rsidR="00993576">
        <w:rPr>
          <w:rFonts w:ascii="Arial" w:eastAsia="Times New Roman" w:hAnsi="Arial" w:cs="Arial"/>
          <w:sz w:val="24"/>
          <w:szCs w:val="24"/>
          <w:lang w:eastAsia="es-ES"/>
        </w:rPr>
        <w:t>Unicorn</w:t>
      </w:r>
      <w:proofErr w:type="spellEnd"/>
      <w:r w:rsidR="00993576">
        <w:rPr>
          <w:rFonts w:ascii="Arial" w:eastAsia="Times New Roman" w:hAnsi="Arial" w:cs="Arial"/>
          <w:sz w:val="24"/>
          <w:szCs w:val="24"/>
          <w:lang w:eastAsia="es-ES"/>
        </w:rPr>
        <w:t xml:space="preserve"> Content,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incorpora a sus contenidos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3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secreto de mi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18C0" w:rsidRPr="002E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sección en la que</w:t>
      </w:r>
      <w:r w:rsidRPr="000638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secretos más profundos encontrarán su voz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en su arranque tendrá como protagonista a Isabel, una mujer que </w:t>
      </w:r>
      <w:r w:rsidR="005F0DF8">
        <w:rPr>
          <w:rFonts w:ascii="Arial" w:eastAsia="Times New Roman" w:hAnsi="Arial" w:cs="Arial"/>
          <w:sz w:val="24"/>
          <w:szCs w:val="24"/>
          <w:lang w:eastAsia="es-ES"/>
        </w:rPr>
        <w:t>contará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6E23B5">
        <w:rPr>
          <w:rFonts w:ascii="Arial" w:eastAsia="Times New Roman" w:hAnsi="Arial" w:cs="Arial"/>
          <w:sz w:val="24"/>
          <w:szCs w:val="24"/>
          <w:lang w:eastAsia="es-ES"/>
        </w:rPr>
        <w:t xml:space="preserve">mayor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secreto desde el anonimato. </w:t>
      </w:r>
      <w:r w:rsidR="005F0DF8">
        <w:rPr>
          <w:rFonts w:ascii="Arial" w:eastAsia="Times New Roman" w:hAnsi="Arial" w:cs="Arial"/>
          <w:sz w:val="24"/>
          <w:szCs w:val="24"/>
          <w:lang w:eastAsia="es-ES"/>
        </w:rPr>
        <w:t>Una vez c</w:t>
      </w:r>
      <w:r>
        <w:rPr>
          <w:rFonts w:ascii="Arial" w:eastAsia="Times New Roman" w:hAnsi="Arial" w:cs="Arial"/>
          <w:sz w:val="24"/>
          <w:szCs w:val="24"/>
          <w:lang w:eastAsia="es-ES"/>
        </w:rPr>
        <w:t>oncluido su relato será ella quien decida revelar o no su identidad.</w:t>
      </w:r>
    </w:p>
    <w:p w14:paraId="03EA0349" w14:textId="77777777" w:rsidR="0006380B" w:rsidRDefault="0006380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4F78A" w14:textId="3100E848" w:rsidR="0006380B" w:rsidRDefault="0006380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Cristina Tárrega </w:t>
      </w:r>
      <w:r w:rsidR="005C572C">
        <w:rPr>
          <w:rFonts w:ascii="Arial" w:eastAsia="Times New Roman" w:hAnsi="Arial" w:cs="Arial"/>
          <w:sz w:val="24"/>
          <w:szCs w:val="24"/>
          <w:lang w:eastAsia="es-ES"/>
        </w:rPr>
        <w:t xml:space="preserve">afirma que 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se 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ice que todos guardamos 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al menos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13 secretos de los cuales </w:t>
      </w:r>
      <w:r w:rsidR="005F0DF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cinco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no los desvelamos nunca en la vida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En esta sección, los protagonistas 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nos 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cuentan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secretos que no damos crédito, además 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de 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secretos que no acompañan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la imagen que da </w:t>
      </w:r>
      <w:r w:rsid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persona </w:t>
      </w:r>
      <w:r w:rsid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que lo relata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A veces tenemos una impresión de una persona por su imagen y estamos muy equivocados</w:t>
      </w:r>
      <w:r w:rsidR="005C572C"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por lo que </w:t>
      </w:r>
      <w:r w:rsidRPr="005C57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no se puede juzgar a nadie a primera vista”</w:t>
      </w:r>
      <w:r w:rsidR="005C57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1B871B8" w14:textId="77777777" w:rsidR="006C0E0F" w:rsidRDefault="006C0E0F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FA2D21" w14:textId="21BDDFEA" w:rsidR="008A5DEE" w:rsidRDefault="006C0E0F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contará también con la incorporación de </w:t>
      </w:r>
      <w:r w:rsidRPr="002E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Santana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2E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5F0D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</w:t>
      </w:r>
      <w:r w:rsidRPr="009E4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ofrecer los informes, datos y reportajes sobre el asunto central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aborde en cada entrega.</w:t>
      </w:r>
      <w:r w:rsidR="00584B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Herencias, traiciones, estafas y desencuentros familiares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 son algunos de los 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temas que articularán las nuevas e</w:t>
      </w:r>
      <w:r w:rsidR="002E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diciones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‘La vida sin filtros’,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A01C44">
        <w:rPr>
          <w:rFonts w:ascii="Arial" w:eastAsia="Times New Roman" w:hAnsi="Arial" w:cs="Arial"/>
          <w:sz w:val="24"/>
          <w:szCs w:val="24"/>
          <w:lang w:eastAsia="es-ES"/>
        </w:rPr>
        <w:t xml:space="preserve">contará </w:t>
      </w:r>
      <w:r w:rsidR="003516F1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plantel de colaboradores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1C44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Alessandro </w:t>
      </w:r>
      <w:proofErr w:type="spellStart"/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Lequio</w:t>
      </w:r>
      <w:proofErr w:type="spellEnd"/>
      <w:r w:rsidR="008A5DEE">
        <w:rPr>
          <w:rFonts w:ascii="Arial" w:eastAsia="Times New Roman" w:hAnsi="Arial" w:cs="Arial"/>
          <w:sz w:val="24"/>
          <w:szCs w:val="24"/>
          <w:lang w:eastAsia="es-ES"/>
        </w:rPr>
        <w:t xml:space="preserve">, por segundo año consecutivo, </w:t>
      </w:r>
      <w:r w:rsidR="005F0DF8">
        <w:rPr>
          <w:rFonts w:ascii="Arial" w:eastAsia="Times New Roman" w:hAnsi="Arial" w:cs="Arial"/>
          <w:sz w:val="24"/>
          <w:szCs w:val="24"/>
          <w:lang w:eastAsia="es-ES"/>
        </w:rPr>
        <w:t xml:space="preserve">y con </w:t>
      </w:r>
      <w:r w:rsidR="00A01C44">
        <w:rPr>
          <w:rFonts w:ascii="Arial" w:eastAsia="Times New Roman" w:hAnsi="Arial" w:cs="Arial"/>
          <w:sz w:val="24"/>
          <w:szCs w:val="24"/>
          <w:lang w:eastAsia="es-ES"/>
        </w:rPr>
        <w:t xml:space="preserve">populares </w:t>
      </w:r>
      <w:r w:rsidR="008A5DE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rostros del panorama nacional</w:t>
      </w:r>
      <w:r w:rsidR="00A01C44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Boris Izaguirre, M</w:t>
      </w:r>
      <w:r w:rsidR="00382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nica Hoyos, Ignacio de Borbón, Cristina </w:t>
      </w:r>
      <w:proofErr w:type="spellStart"/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Boscá</w:t>
      </w:r>
      <w:proofErr w:type="spellEnd"/>
      <w:r w:rsidR="008A5DEE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5321B" w:rsidRPr="00653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Marina Ruiz e Iván González</w:t>
      </w:r>
      <w:r w:rsidR="0065321B" w:rsidRPr="00653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1C44">
        <w:rPr>
          <w:rFonts w:ascii="Arial" w:eastAsia="Times New Roman" w:hAnsi="Arial" w:cs="Arial"/>
          <w:sz w:val="24"/>
          <w:szCs w:val="24"/>
          <w:lang w:eastAsia="es-ES"/>
        </w:rPr>
        <w:t xml:space="preserve">- y psicólogos y abogados, entre </w:t>
      </w:r>
      <w:r w:rsidR="00A01C44" w:rsidRPr="00A0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otros expertos</w:t>
      </w:r>
      <w:r w:rsidR="00A01C44" w:rsidRPr="00A01C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329B92D" w14:textId="77777777" w:rsidR="008A5DEE" w:rsidRDefault="008A5DEE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BAADB6" w14:textId="0EFD97C2" w:rsidR="00914351" w:rsidRPr="00F51CAA" w:rsidRDefault="00914351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Cristina Tárrega: </w:t>
      </w:r>
      <w:r w:rsidRPr="00914351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“</w:t>
      </w:r>
      <w:r w:rsidR="00A01C44" w:rsidRPr="00A01C44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En esta nueva temporada hay testimonios muy impactantes que van a dejar al espectador boquiabierto</w:t>
      </w:r>
      <w:r w:rsidRPr="00914351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”</w:t>
      </w:r>
    </w:p>
    <w:p w14:paraId="6BA6F356" w14:textId="77777777" w:rsidR="00914351" w:rsidRDefault="00914351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23EA0D" w14:textId="3CB03BAE" w:rsidR="00DE6CD7" w:rsidRDefault="00846239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“Contenta y feliz”,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así se siente </w:t>
      </w:r>
      <w:r w:rsidRPr="00B32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 el 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 xml:space="preserve">reto </w:t>
      </w:r>
      <w:r w:rsidR="004E036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 xml:space="preserve">conducir </w:t>
      </w:r>
      <w:r w:rsidRPr="0084623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>segunda</w:t>
      </w:r>
      <w:r w:rsidRPr="00846239">
        <w:rPr>
          <w:rFonts w:ascii="Arial" w:eastAsia="Times New Roman" w:hAnsi="Arial" w:cs="Arial"/>
          <w:sz w:val="24"/>
          <w:szCs w:val="24"/>
          <w:lang w:eastAsia="es-ES"/>
        </w:rPr>
        <w:t xml:space="preserve"> temporada de ‘La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sin filtros’, un programa que 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 xml:space="preserve">le permite 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“tener una relación</w:t>
      </w:r>
      <w:r w:rsidR="002E18C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especial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con los telespectadores, los </w:t>
      </w:r>
      <w:r w:rsidR="00493BB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invitados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los colaboradores, que hacen </w:t>
      </w:r>
      <w:r w:rsidR="00493BB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que me sienta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como un pez en el agua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B32092" w:rsidRPr="00B3209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 xml:space="preserve">Explica que 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E20D1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en </w:t>
      </w:r>
      <w:r w:rsidR="006C0E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</w:t>
      </w:r>
      <w:r w:rsidR="00B32092"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 nueva temporada todo el equipo está más rodado y hay testimonios muy impactantes que van a dejar al espectador boquiabierto”</w:t>
      </w:r>
      <w:r w:rsidR="00B3209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69AF98" w14:textId="77777777" w:rsidR="00B32092" w:rsidRDefault="00B32092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AE39C" w14:textId="2A781A3F" w:rsidR="00B32092" w:rsidRDefault="00B32092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“En el plató es donde mejor me siento. Desde que empiezo hasta que termino estoy </w:t>
      </w:r>
      <w:r w:rsidR="00E57CA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como en</w:t>
      </w:r>
      <w:r w:rsidRPr="00B32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una burbuja maravillosa donde nada me interrumpe y me conecto en ese momento con lo importante: las historias de las personas que vienen al programa”,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asegura.</w:t>
      </w:r>
    </w:p>
    <w:p w14:paraId="712DBD18" w14:textId="77777777" w:rsidR="00B32092" w:rsidRDefault="00B32092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2BEFA9" w14:textId="6B1BED53" w:rsidR="00B32092" w:rsidRDefault="006E23B5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la presentadora, 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os testimonios son un traje a mi medida, porque 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soy una persona</w:t>
      </w:r>
      <w:r w:rsidR="00E57CA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empática y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sabe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escuchar</w:t>
      </w:r>
      <w:r w:rsidR="00E57CA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para lo bueno y para lo malo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Me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impregno de todo eso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 lo llevo conmigo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el telespectador lo nota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B32092" w:rsidRPr="00B3209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Pone 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valor 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sección ‘</w:t>
      </w:r>
      <w:r w:rsidR="00B32092" w:rsidRPr="00B32092">
        <w:rPr>
          <w:rFonts w:ascii="Arial" w:eastAsia="Times New Roman" w:hAnsi="Arial" w:cs="Arial"/>
          <w:sz w:val="24"/>
          <w:szCs w:val="24"/>
          <w:lang w:eastAsia="es-ES"/>
        </w:rPr>
        <w:t>100 Segundos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otro de los emblemas del programa: 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ara mí siempre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 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una experiencia maravillosa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enemos casos estupendos, donde se toman unas decisiones que no te esperas y ahí se me pone la carne de gallina. No descarto p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art</w:t>
      </w:r>
      <w:r w:rsidR="009E44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cipar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en ella </w:t>
      </w:r>
      <w:r w:rsidR="00B32092"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algún día</w:t>
      </w:r>
      <w:r w:rsidRPr="006E23B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985E120" w14:textId="77777777" w:rsidR="00914351" w:rsidRDefault="00914351" w:rsidP="009143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8E1327" w14:textId="25553253" w:rsidR="00D5412A" w:rsidRPr="00F51CAA" w:rsidRDefault="0032203E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Líos de familia, eje central de la primera entrega </w:t>
      </w:r>
    </w:p>
    <w:p w14:paraId="28819410" w14:textId="77777777" w:rsidR="00D5412A" w:rsidRDefault="00D5412A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8F68F4" w14:textId="1CD5DEEB" w:rsidR="00B71EB9" w:rsidRDefault="00572ADC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Controversias y </w:t>
      </w:r>
      <w:r w:rsidR="006C0E0F">
        <w:rPr>
          <w:rFonts w:ascii="Arial" w:eastAsia="Times New Roman" w:hAnsi="Arial" w:cs="Arial"/>
          <w:sz w:val="24"/>
          <w:szCs w:val="24"/>
          <w:lang w:eastAsia="es-ES"/>
        </w:rPr>
        <w:t>desencuentros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familiares</w:t>
      </w:r>
      <w:r w:rsidR="005F0D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 marcan irremediablemente la vida de sus protagonistas y la de su entorno más cercano</w:t>
      </w:r>
      <w:r w:rsidR="00137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>son</w:t>
      </w:r>
      <w:r w:rsidR="00137302">
        <w:rPr>
          <w:rFonts w:ascii="Arial" w:eastAsia="Times New Roman" w:hAnsi="Arial" w:cs="Arial"/>
          <w:sz w:val="24"/>
          <w:szCs w:val="24"/>
          <w:lang w:eastAsia="es-ES"/>
        </w:rPr>
        <w:t xml:space="preserve"> el hi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37302">
        <w:rPr>
          <w:rFonts w:ascii="Arial" w:eastAsia="Times New Roman" w:hAnsi="Arial" w:cs="Arial"/>
          <w:sz w:val="24"/>
          <w:szCs w:val="24"/>
          <w:lang w:eastAsia="es-ES"/>
        </w:rPr>
        <w:t xml:space="preserve">o conductor de ‘La vida sin filtros’ en el arranque de 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137302">
        <w:rPr>
          <w:rFonts w:ascii="Arial" w:eastAsia="Times New Roman" w:hAnsi="Arial" w:cs="Arial"/>
          <w:sz w:val="24"/>
          <w:szCs w:val="24"/>
          <w:lang w:eastAsia="es-ES"/>
        </w:rPr>
        <w:t xml:space="preserve"> nueva temporada</w:t>
      </w:r>
      <w:r w:rsidR="00837A9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756C50" w14:textId="77777777" w:rsidR="00B71EB9" w:rsidRDefault="00B71EB9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E85567" w14:textId="0E5ED6C7" w:rsidR="00137302" w:rsidRDefault="006C0E0F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entrega de mañana, </w:t>
      </w:r>
      <w:r w:rsidR="00137302">
        <w:rPr>
          <w:rFonts w:ascii="Arial" w:eastAsia="Times New Roman" w:hAnsi="Arial" w:cs="Arial"/>
          <w:sz w:val="24"/>
          <w:szCs w:val="24"/>
          <w:lang w:eastAsia="es-ES"/>
        </w:rPr>
        <w:t xml:space="preserve">Cristina Tárrega dará a conocer las historias de Paqui, una </w:t>
      </w:r>
      <w:r w:rsidR="00137302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mujer </w:t>
      </w:r>
      <w:r w:rsidR="00A15F1D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arruinada tras haber avalado a su hijo y su nuera</w:t>
      </w:r>
      <w:r w:rsidR="00A15F1D">
        <w:rPr>
          <w:rFonts w:ascii="Arial" w:eastAsia="Times New Roman" w:hAnsi="Arial" w:cs="Arial"/>
          <w:sz w:val="24"/>
          <w:szCs w:val="24"/>
          <w:lang w:eastAsia="es-ES"/>
        </w:rPr>
        <w:t xml:space="preserve">; Ana María, que </w:t>
      </w:r>
      <w:r w:rsidR="00A15F1D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acusa a su hermana </w:t>
      </w:r>
      <w:r w:rsidR="009637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Concha </w:t>
      </w:r>
      <w:r w:rsidR="00A15F1D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haber secuestrado a su tío para quedarse con su herencia</w:t>
      </w:r>
      <w:r w:rsidR="00A15F1D">
        <w:rPr>
          <w:rFonts w:ascii="Arial" w:eastAsia="Times New Roman" w:hAnsi="Arial" w:cs="Arial"/>
          <w:sz w:val="24"/>
          <w:szCs w:val="24"/>
          <w:lang w:eastAsia="es-ES"/>
        </w:rPr>
        <w:t xml:space="preserve">; Gonzalo, </w:t>
      </w:r>
      <w:r w:rsidR="00A15F1D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hombre que tiene nueve hijos de tres mujeres diferentes</w:t>
      </w:r>
      <w:r w:rsidR="00B34F2A">
        <w:rPr>
          <w:rFonts w:ascii="Arial" w:eastAsia="Times New Roman" w:hAnsi="Arial" w:cs="Arial"/>
          <w:sz w:val="24"/>
          <w:szCs w:val="24"/>
          <w:lang w:eastAsia="es-ES"/>
        </w:rPr>
        <w:t xml:space="preserve">; Bea y Olga, </w:t>
      </w:r>
      <w:r w:rsidR="00B34F2A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mujeres</w:t>
      </w:r>
      <w:r w:rsidR="00B34F2A">
        <w:rPr>
          <w:rFonts w:ascii="Arial" w:eastAsia="Times New Roman" w:hAnsi="Arial" w:cs="Arial"/>
          <w:sz w:val="24"/>
          <w:szCs w:val="24"/>
          <w:lang w:eastAsia="es-ES"/>
        </w:rPr>
        <w:t xml:space="preserve"> que se han convertido en </w:t>
      </w:r>
      <w:r w:rsidR="00B34F2A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herederas por sorpresa</w:t>
      </w:r>
      <w:r w:rsidR="003516F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="003516F1">
        <w:rPr>
          <w:rFonts w:ascii="Arial" w:eastAsia="Times New Roman" w:hAnsi="Arial" w:cs="Arial"/>
          <w:sz w:val="24"/>
          <w:szCs w:val="24"/>
          <w:lang w:eastAsia="es-ES"/>
        </w:rPr>
        <w:t>Meirivone</w:t>
      </w:r>
      <w:proofErr w:type="spellEnd"/>
      <w:r w:rsidR="003516F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16F1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joven brasileña que</w:t>
      </w:r>
      <w:r w:rsidR="003516F1">
        <w:rPr>
          <w:rFonts w:ascii="Arial" w:eastAsia="Times New Roman" w:hAnsi="Arial" w:cs="Arial"/>
          <w:sz w:val="24"/>
          <w:szCs w:val="24"/>
          <w:lang w:eastAsia="es-ES"/>
        </w:rPr>
        <w:t xml:space="preserve"> en 2022</w:t>
      </w:r>
      <w:r w:rsidR="003516F1" w:rsidRPr="00137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16F1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516F1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516F1" w:rsidRPr="00137302">
        <w:rPr>
          <w:rFonts w:ascii="Arial" w:eastAsia="Times New Roman" w:hAnsi="Arial" w:cs="Arial"/>
          <w:sz w:val="24"/>
          <w:szCs w:val="24"/>
          <w:lang w:eastAsia="es-ES"/>
        </w:rPr>
        <w:t xml:space="preserve"> en una ceremonia ante 250 invitados </w:t>
      </w:r>
      <w:r w:rsidR="003516F1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3516F1" w:rsidRPr="00137302">
        <w:rPr>
          <w:rFonts w:ascii="Arial" w:eastAsia="Times New Roman" w:hAnsi="Arial" w:cs="Arial"/>
          <w:sz w:val="24"/>
          <w:szCs w:val="24"/>
          <w:lang w:eastAsia="es-ES"/>
        </w:rPr>
        <w:t xml:space="preserve">Marcelo, </w:t>
      </w:r>
      <w:r w:rsidR="003516F1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muñeco de trapo</w:t>
      </w:r>
      <w:r w:rsidR="003516F1" w:rsidRPr="00137302">
        <w:rPr>
          <w:rFonts w:ascii="Arial" w:eastAsia="Times New Roman" w:hAnsi="Arial" w:cs="Arial"/>
          <w:sz w:val="24"/>
          <w:szCs w:val="24"/>
          <w:lang w:eastAsia="es-ES"/>
        </w:rPr>
        <w:t xml:space="preserve"> de tamaño </w:t>
      </w:r>
      <w:r w:rsidR="003516F1">
        <w:rPr>
          <w:rFonts w:ascii="Arial" w:eastAsia="Times New Roman" w:hAnsi="Arial" w:cs="Arial"/>
          <w:sz w:val="24"/>
          <w:szCs w:val="24"/>
          <w:lang w:eastAsia="es-ES"/>
        </w:rPr>
        <w:t>real</w:t>
      </w:r>
      <w:r w:rsidR="003516F1" w:rsidRPr="008C69C4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516F1" w:rsidRPr="003516F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34F2A" w:rsidRPr="003516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372B" w:rsidRPr="0096372B">
        <w:rPr>
          <w:rFonts w:ascii="Arial" w:eastAsia="Times New Roman" w:hAnsi="Arial" w:cs="Arial"/>
          <w:sz w:val="24"/>
          <w:szCs w:val="24"/>
          <w:lang w:eastAsia="es-ES"/>
        </w:rPr>
        <w:t>Cristian</w:t>
      </w:r>
      <w:r w:rsidR="0096372B" w:rsidRPr="009637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6372B">
        <w:rPr>
          <w:rFonts w:ascii="Arial" w:eastAsia="Times New Roman" w:hAnsi="Arial" w:cs="Arial"/>
          <w:sz w:val="24"/>
          <w:szCs w:val="24"/>
          <w:lang w:eastAsia="es-ES"/>
        </w:rPr>
        <w:t xml:space="preserve">y Laura, </w:t>
      </w:r>
      <w:r w:rsidR="00B34F2A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B34F2A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</w:t>
      </w:r>
      <w:r w:rsidR="00B34F2A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AC4E28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busca</w:t>
      </w:r>
      <w:r w:rsidR="00B34F2A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relación </w:t>
      </w:r>
      <w:r w:rsidR="00AC4E28"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sentimental poliamorosa</w:t>
      </w:r>
      <w:r w:rsidR="00AC4E2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AB7D6EB" w14:textId="77777777" w:rsidR="00836AC1" w:rsidRDefault="00836AC1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E2E1C" w14:textId="5EC595ED" w:rsidR="00975DC0" w:rsidRPr="00584B45" w:rsidRDefault="00AC4E28" w:rsidP="00D5412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sección </w:t>
      </w:r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‘100 Segundos’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acogerá el emocionante </w:t>
      </w:r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 a cara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silencio entre </w:t>
      </w:r>
      <w:r w:rsidR="0096372B">
        <w:rPr>
          <w:rFonts w:ascii="Arial" w:eastAsia="Times New Roman" w:hAnsi="Arial" w:cs="Arial"/>
          <w:sz w:val="24"/>
          <w:szCs w:val="24"/>
          <w:lang w:eastAsia="es-ES"/>
        </w:rPr>
        <w:t xml:space="preserve">Nereida y Carmen, </w:t>
      </w:r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hermanas que no se han visto desde </w:t>
      </w:r>
      <w:r w:rsidR="00E57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hace cuatro décadas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esta edición, el </w:t>
      </w:r>
      <w:r w:rsidR="00E57CA2">
        <w:rPr>
          <w:rFonts w:ascii="Arial" w:eastAsia="Times New Roman" w:hAnsi="Arial" w:cs="Arial"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contará con las </w:t>
      </w:r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intervenciones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Alessandro </w:t>
      </w:r>
      <w:proofErr w:type="spellStart"/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Lequio</w:t>
      </w:r>
      <w:proofErr w:type="spellEnd"/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Boris Izaguirre, Mónica Hoyos, Ignacio de Borbón, Cristina </w:t>
      </w:r>
      <w:proofErr w:type="spellStart"/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Boscá</w:t>
      </w:r>
      <w:proofErr w:type="spellEnd"/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Montserrat </w:t>
      </w:r>
      <w:proofErr w:type="spellStart"/>
      <w:r w:rsidRPr="00836A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Antolino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abogada e</w:t>
      </w:r>
      <w:r w:rsidR="00836AC1">
        <w:rPr>
          <w:rFonts w:ascii="Arial" w:eastAsia="Times New Roman" w:hAnsi="Arial" w:cs="Arial"/>
          <w:sz w:val="24"/>
          <w:szCs w:val="24"/>
          <w:lang w:eastAsia="es-ES"/>
        </w:rPr>
        <w:t>specializada en herencias.</w:t>
      </w:r>
    </w:p>
    <w:sectPr w:rsidR="00975DC0" w:rsidRPr="00584B45" w:rsidSect="00584B45">
      <w:footerReference w:type="default" r:id="rId9"/>
      <w:pgSz w:w="11906" w:h="16838"/>
      <w:pgMar w:top="1276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7649119" name="Imagen 776491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83777755" name="Imagen 128377775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6380B"/>
    <w:rsid w:val="000705EE"/>
    <w:rsid w:val="00073559"/>
    <w:rsid w:val="000842FE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21543"/>
    <w:rsid w:val="00137302"/>
    <w:rsid w:val="00143882"/>
    <w:rsid w:val="00146D2F"/>
    <w:rsid w:val="00152E7C"/>
    <w:rsid w:val="00157875"/>
    <w:rsid w:val="00157BF9"/>
    <w:rsid w:val="0017097F"/>
    <w:rsid w:val="00172E24"/>
    <w:rsid w:val="00173305"/>
    <w:rsid w:val="00174A49"/>
    <w:rsid w:val="00174A88"/>
    <w:rsid w:val="00174D48"/>
    <w:rsid w:val="00174EB6"/>
    <w:rsid w:val="001976BC"/>
    <w:rsid w:val="001A7ED1"/>
    <w:rsid w:val="001B4CC4"/>
    <w:rsid w:val="001B63E7"/>
    <w:rsid w:val="001C4620"/>
    <w:rsid w:val="001C491B"/>
    <w:rsid w:val="001D6822"/>
    <w:rsid w:val="001E0AC3"/>
    <w:rsid w:val="001E0FF3"/>
    <w:rsid w:val="001E5401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238D"/>
    <w:rsid w:val="00273216"/>
    <w:rsid w:val="0027343C"/>
    <w:rsid w:val="00274712"/>
    <w:rsid w:val="00275EFE"/>
    <w:rsid w:val="002851CA"/>
    <w:rsid w:val="002863D2"/>
    <w:rsid w:val="0028672A"/>
    <w:rsid w:val="002959EE"/>
    <w:rsid w:val="002B1D92"/>
    <w:rsid w:val="002B24D0"/>
    <w:rsid w:val="002B4B5E"/>
    <w:rsid w:val="002B719D"/>
    <w:rsid w:val="002C09EB"/>
    <w:rsid w:val="002C4916"/>
    <w:rsid w:val="002C6DAD"/>
    <w:rsid w:val="002E18C0"/>
    <w:rsid w:val="002F2132"/>
    <w:rsid w:val="002F6BE8"/>
    <w:rsid w:val="003079A7"/>
    <w:rsid w:val="00307F43"/>
    <w:rsid w:val="00317A60"/>
    <w:rsid w:val="0032203E"/>
    <w:rsid w:val="00324271"/>
    <w:rsid w:val="003247DC"/>
    <w:rsid w:val="003516F1"/>
    <w:rsid w:val="0035327B"/>
    <w:rsid w:val="003628C1"/>
    <w:rsid w:val="003728AD"/>
    <w:rsid w:val="00380B09"/>
    <w:rsid w:val="00382E04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3D45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3BB2"/>
    <w:rsid w:val="00496277"/>
    <w:rsid w:val="004A273B"/>
    <w:rsid w:val="004A395D"/>
    <w:rsid w:val="004B6312"/>
    <w:rsid w:val="004D288D"/>
    <w:rsid w:val="004D3629"/>
    <w:rsid w:val="004D49C9"/>
    <w:rsid w:val="004E0362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72ADC"/>
    <w:rsid w:val="0057787A"/>
    <w:rsid w:val="00584B45"/>
    <w:rsid w:val="00593E28"/>
    <w:rsid w:val="005C0A21"/>
    <w:rsid w:val="005C572C"/>
    <w:rsid w:val="005D3280"/>
    <w:rsid w:val="005D3E1B"/>
    <w:rsid w:val="005F0DF8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583C"/>
    <w:rsid w:val="00626F63"/>
    <w:rsid w:val="00633395"/>
    <w:rsid w:val="00637DF1"/>
    <w:rsid w:val="00640974"/>
    <w:rsid w:val="006425F6"/>
    <w:rsid w:val="00645283"/>
    <w:rsid w:val="0064588F"/>
    <w:rsid w:val="00645B3B"/>
    <w:rsid w:val="0065321B"/>
    <w:rsid w:val="00661207"/>
    <w:rsid w:val="006626EA"/>
    <w:rsid w:val="0067084F"/>
    <w:rsid w:val="0069170D"/>
    <w:rsid w:val="00691DCC"/>
    <w:rsid w:val="00697C7B"/>
    <w:rsid w:val="006A4361"/>
    <w:rsid w:val="006B0F91"/>
    <w:rsid w:val="006C0E0F"/>
    <w:rsid w:val="006C42F9"/>
    <w:rsid w:val="006C7D6B"/>
    <w:rsid w:val="006E23B5"/>
    <w:rsid w:val="006E293E"/>
    <w:rsid w:val="00702148"/>
    <w:rsid w:val="00714960"/>
    <w:rsid w:val="00726993"/>
    <w:rsid w:val="0073088E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911F6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3804"/>
    <w:rsid w:val="00825156"/>
    <w:rsid w:val="00825C90"/>
    <w:rsid w:val="00831FE9"/>
    <w:rsid w:val="0083265B"/>
    <w:rsid w:val="00834452"/>
    <w:rsid w:val="0083508B"/>
    <w:rsid w:val="00836AC1"/>
    <w:rsid w:val="00837A9F"/>
    <w:rsid w:val="00846239"/>
    <w:rsid w:val="00854CE1"/>
    <w:rsid w:val="00857FF9"/>
    <w:rsid w:val="0086288A"/>
    <w:rsid w:val="008756D1"/>
    <w:rsid w:val="00893B4E"/>
    <w:rsid w:val="00896598"/>
    <w:rsid w:val="00896C4F"/>
    <w:rsid w:val="008A5DEE"/>
    <w:rsid w:val="008A6D4C"/>
    <w:rsid w:val="008A755C"/>
    <w:rsid w:val="008B64CF"/>
    <w:rsid w:val="008B72AF"/>
    <w:rsid w:val="008C10AD"/>
    <w:rsid w:val="008C4DB0"/>
    <w:rsid w:val="008C69C4"/>
    <w:rsid w:val="008C77B6"/>
    <w:rsid w:val="008D29D8"/>
    <w:rsid w:val="008E49F9"/>
    <w:rsid w:val="008E7342"/>
    <w:rsid w:val="008F1A5F"/>
    <w:rsid w:val="008F341C"/>
    <w:rsid w:val="008F4D91"/>
    <w:rsid w:val="008F5180"/>
    <w:rsid w:val="00900759"/>
    <w:rsid w:val="0090573F"/>
    <w:rsid w:val="00906831"/>
    <w:rsid w:val="0091435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6372B"/>
    <w:rsid w:val="00970A89"/>
    <w:rsid w:val="00975DC0"/>
    <w:rsid w:val="0098442D"/>
    <w:rsid w:val="0099284C"/>
    <w:rsid w:val="00993576"/>
    <w:rsid w:val="009A4B48"/>
    <w:rsid w:val="009B3615"/>
    <w:rsid w:val="009B6E6B"/>
    <w:rsid w:val="009C4AE9"/>
    <w:rsid w:val="009D0C45"/>
    <w:rsid w:val="009D202D"/>
    <w:rsid w:val="009D2DD3"/>
    <w:rsid w:val="009E446B"/>
    <w:rsid w:val="009F7322"/>
    <w:rsid w:val="00A01C44"/>
    <w:rsid w:val="00A02105"/>
    <w:rsid w:val="00A11D7E"/>
    <w:rsid w:val="00A15F1D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B3CC0"/>
    <w:rsid w:val="00AB4327"/>
    <w:rsid w:val="00AC0237"/>
    <w:rsid w:val="00AC4E28"/>
    <w:rsid w:val="00AC5DFD"/>
    <w:rsid w:val="00AD4D46"/>
    <w:rsid w:val="00AE009F"/>
    <w:rsid w:val="00AE56D6"/>
    <w:rsid w:val="00AF2D6C"/>
    <w:rsid w:val="00AF471B"/>
    <w:rsid w:val="00B07531"/>
    <w:rsid w:val="00B108BD"/>
    <w:rsid w:val="00B14E00"/>
    <w:rsid w:val="00B23904"/>
    <w:rsid w:val="00B2483B"/>
    <w:rsid w:val="00B32092"/>
    <w:rsid w:val="00B33125"/>
    <w:rsid w:val="00B34F2A"/>
    <w:rsid w:val="00B40499"/>
    <w:rsid w:val="00B40968"/>
    <w:rsid w:val="00B54475"/>
    <w:rsid w:val="00B57587"/>
    <w:rsid w:val="00B6091C"/>
    <w:rsid w:val="00B71EB9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D5BEF"/>
    <w:rsid w:val="00CE177B"/>
    <w:rsid w:val="00CE7947"/>
    <w:rsid w:val="00CF2264"/>
    <w:rsid w:val="00CF4CF9"/>
    <w:rsid w:val="00D004FD"/>
    <w:rsid w:val="00D11117"/>
    <w:rsid w:val="00D154F0"/>
    <w:rsid w:val="00D21600"/>
    <w:rsid w:val="00D30A85"/>
    <w:rsid w:val="00D31106"/>
    <w:rsid w:val="00D31A4F"/>
    <w:rsid w:val="00D41113"/>
    <w:rsid w:val="00D41791"/>
    <w:rsid w:val="00D432C4"/>
    <w:rsid w:val="00D46B81"/>
    <w:rsid w:val="00D51173"/>
    <w:rsid w:val="00D5412A"/>
    <w:rsid w:val="00D74A84"/>
    <w:rsid w:val="00D85125"/>
    <w:rsid w:val="00D87D36"/>
    <w:rsid w:val="00D9411A"/>
    <w:rsid w:val="00DA1902"/>
    <w:rsid w:val="00DA2C4A"/>
    <w:rsid w:val="00DA663F"/>
    <w:rsid w:val="00DB67BB"/>
    <w:rsid w:val="00DC1B02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20D15"/>
    <w:rsid w:val="00E36B19"/>
    <w:rsid w:val="00E43796"/>
    <w:rsid w:val="00E47879"/>
    <w:rsid w:val="00E56381"/>
    <w:rsid w:val="00E56428"/>
    <w:rsid w:val="00E57CA2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5BEA"/>
    <w:rsid w:val="00FE0189"/>
    <w:rsid w:val="00FE25D4"/>
    <w:rsid w:val="00FF534D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2024-06-13T10:17:00Z</cp:lastPrinted>
  <dcterms:created xsi:type="dcterms:W3CDTF">2024-06-12T10:51:00Z</dcterms:created>
  <dcterms:modified xsi:type="dcterms:W3CDTF">2024-06-14T06:09:00Z</dcterms:modified>
</cp:coreProperties>
</file>