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4D65D" w14:textId="77777777" w:rsidR="00B108BD" w:rsidRPr="00006D50" w:rsidRDefault="00B23904" w:rsidP="00196DB0">
      <w:pPr>
        <w:spacing w:after="0" w:line="240" w:lineRule="auto"/>
        <w:ind w:right="-143"/>
      </w:pPr>
      <w:r w:rsidRPr="00006D5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5EE30BA">
            <wp:simplePos x="0" y="0"/>
            <wp:positionH relativeFrom="page">
              <wp:posOffset>4057650</wp:posOffset>
            </wp:positionH>
            <wp:positionV relativeFrom="margin">
              <wp:posOffset>-179705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27F2" w14:textId="77777777" w:rsidR="003D548E" w:rsidRDefault="003D548E" w:rsidP="00196DB0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B3799F" w14:textId="77777777" w:rsidR="00196DB0" w:rsidRDefault="00196DB0" w:rsidP="00196DB0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B6F05B" w14:textId="77777777" w:rsidR="00196DB0" w:rsidRDefault="00196DB0" w:rsidP="00196DB0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2BC734F1" w:rsidR="009F2FAF" w:rsidRPr="00006D50" w:rsidRDefault="006A4873" w:rsidP="00196DB0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3934" w:rsidRPr="00006D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92ABE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BF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152BC" w:rsidRPr="00006D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06D5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F152BC" w:rsidRPr="00006D5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62370BAB" w14:textId="77777777" w:rsidR="00720258" w:rsidRDefault="00720258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</w:pPr>
    </w:p>
    <w:p w14:paraId="2FC1EDC1" w14:textId="6E1739D0" w:rsidR="00112DAE" w:rsidRPr="00196DB0" w:rsidRDefault="002112B5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Telecinco</w:t>
      </w:r>
      <w:r w:rsidR="00112DAE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2E2113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alcanza</w:t>
      </w:r>
      <w:r w:rsidR="00112DAE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su dato más alto en </w:t>
      </w:r>
      <w:r w:rsidR="00112DAE" w:rsidRPr="00196DB0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prime time</w:t>
      </w:r>
      <w:r w:rsidR="00112DAE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del último año</w:t>
      </w:r>
      <w:r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(10,</w:t>
      </w:r>
      <w:r w:rsidR="001F370A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4</w:t>
      </w:r>
      <w:r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%)</w:t>
      </w:r>
      <w:r w:rsidR="00112DAE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 Cuatro </w:t>
      </w:r>
      <w:r w:rsidR="00162B00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(5,</w:t>
      </w:r>
      <w:r w:rsidR="002A09F9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2</w:t>
      </w:r>
      <w:r w:rsidR="00162B00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%) </w:t>
      </w:r>
      <w:r w:rsidR="002A09F9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anota</w:t>
      </w:r>
      <w:r w:rsidR="00112DAE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su mejor mayo desde 2021</w:t>
      </w:r>
      <w:r w:rsidR="00162B00" w:rsidRPr="00196DB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</w:p>
    <w:p w14:paraId="77537C80" w14:textId="77777777" w:rsidR="00162B00" w:rsidRPr="005E34D7" w:rsidRDefault="00162B00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35FA43ED" w14:textId="09947B14" w:rsidR="00E24D93" w:rsidRPr="005E34D7" w:rsidRDefault="002112B5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(10,</w:t>
      </w:r>
      <w:r w:rsidR="002E2113" w:rsidRPr="005E34D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96DB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F0256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="007F03B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0256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ejor </w:t>
      </w:r>
      <w:r w:rsidR="00C13E4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marca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junio de 2023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0256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7F03B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0256E" w:rsidRPr="00196DB0">
        <w:rPr>
          <w:rFonts w:ascii="Arial" w:eastAsia="Times New Roman" w:hAnsi="Arial" w:cs="Arial"/>
          <w:b/>
          <w:sz w:val="24"/>
          <w:szCs w:val="24"/>
          <w:lang w:eastAsia="es-ES"/>
        </w:rPr>
        <w:t>segunda televisión más vista</w:t>
      </w:r>
      <w:r w:rsidR="00F0256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mayo</w:t>
      </w:r>
      <w:r w:rsidR="00196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anota </w:t>
      </w:r>
      <w:r w:rsidR="00F0256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un 10,</w:t>
      </w:r>
      <w:r w:rsidR="002A09F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0256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</w:t>
      </w:r>
      <w:r w:rsidR="000C1DC3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C1DC3" w:rsidRPr="005E34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0C1DC3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F0256E" w:rsidRPr="005E34D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F397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3970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AF397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3970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F397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397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A2A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AF397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F397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consigue </w:t>
      </w:r>
      <w:r w:rsidR="00980BF1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980BF1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="00533CD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resultado </w:t>
      </w:r>
      <w:r w:rsidR="00BA651D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</w:t>
      </w:r>
      <w:r w:rsidR="00533CD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abril de 2023</w:t>
      </w:r>
      <w:r w:rsidR="00BA651D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F397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73B7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24D93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E24D93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4D93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33CD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 es</w:t>
      </w:r>
      <w:r w:rsidR="00A168A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nuevo</w:t>
      </w:r>
      <w:r w:rsidR="00A168A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73B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E73B7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E24D93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</w:t>
      </w:r>
      <w:r w:rsidR="007F03B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E24D93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24D93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F03B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E24D9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178486C0" w14:textId="77777777" w:rsidR="00AF3970" w:rsidRPr="005E34D7" w:rsidRDefault="00AF3970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5C36FE" w14:textId="1BC91089" w:rsidR="007F03B6" w:rsidRPr="005E34D7" w:rsidRDefault="007F03B6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2A09F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su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mejor mayo desde 20</w:t>
      </w:r>
      <w:r w:rsidR="00A168A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430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09F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crece 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respecto a mayo del pasado año. </w:t>
      </w:r>
      <w:r w:rsidR="00AC430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Sube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09F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entre los espectadores más dinámicos hasta anotar un 6% en </w:t>
      </w:r>
      <w:r w:rsidRPr="00196DB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196D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</w:t>
      </w:r>
      <w:r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mayo de</w:t>
      </w:r>
      <w:r w:rsidR="00A168A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sde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</w:t>
      </w:r>
      <w:r w:rsidR="00AC430D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parámetro. P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or sexto mes consecutivo e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la </w:t>
      </w:r>
      <w:r w:rsidRPr="00196DB0">
        <w:rPr>
          <w:rFonts w:ascii="Arial" w:eastAsia="Times New Roman" w:hAnsi="Arial" w:cs="Arial"/>
          <w:b/>
          <w:sz w:val="24"/>
          <w:szCs w:val="24"/>
          <w:lang w:eastAsia="es-ES"/>
        </w:rPr>
        <w:t>tercera cadena comercial más vista en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(5,8%), </w:t>
      </w:r>
      <w:r w:rsidR="00980BF1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igualando su mejor mayo desde 2020</w:t>
      </w:r>
      <w:r w:rsidR="005F0F4B" w:rsidRPr="00196DB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80BF1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F0F4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980B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subida de 8 décimas respecto a mayo del pasado año. Supera en </w:t>
      </w:r>
      <w:r w:rsidR="002A09F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</w:t>
      </w:r>
      <w:r w:rsidR="00980B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inmediata competidora (5,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30DB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80B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tercera en el </w:t>
      </w:r>
      <w:r w:rsidR="007535A3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</w:t>
      </w:r>
      <w:r w:rsidR="007535A3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(6,5%), por encima de su rival (5,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980BF1" w:rsidRPr="005E34D7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980B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Además, s</w:t>
      </w:r>
      <w:r w:rsidR="00130DB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impone a su 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competidora directa</w:t>
      </w:r>
      <w:r w:rsidR="00130DB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535A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franja de </w:t>
      </w:r>
      <w:r w:rsidR="00130DB1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 w:rsidR="00130DB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(5,4% vs. 4,4%)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58FB8A9" w14:textId="77777777" w:rsidR="007F03B6" w:rsidRPr="005E34D7" w:rsidRDefault="007F03B6" w:rsidP="00196DB0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ABF4B9" w14:textId="46393D95" w:rsidR="000865C4" w:rsidRPr="005E34D7" w:rsidRDefault="000865C4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El grupo 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</w:t>
      </w:r>
      <w:r w:rsidR="00C13E4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cierra </w:t>
      </w:r>
      <w:r w:rsidR="00990D15" w:rsidRPr="005E34D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C13E4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con un 25,</w:t>
      </w:r>
      <w:r w:rsidR="002A09F9" w:rsidRPr="005E34D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13E4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C13E45" w:rsidRPr="005E34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90D15" w:rsidRPr="005E34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  <w:r w:rsidR="008E0839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Crece </w:t>
      </w:r>
      <w:r w:rsidR="00990D15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E0839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90D15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E0839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y l</w:t>
      </w:r>
      <w:r w:rsidR="007B29F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F42F7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dera</w:t>
      </w:r>
      <w:r w:rsidR="00F42F7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29F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por 2</w:t>
      </w:r>
      <w:r w:rsidR="00990D1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6063A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º</w:t>
      </w:r>
      <w:r w:rsidR="007B29F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consecutivo</w:t>
      </w:r>
      <w:r w:rsidR="007B29F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2F7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más demandados por los anunciantes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33CD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3E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ventaja de 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13E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13E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segunda opción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C13E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pierde 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r w:rsidR="008E0839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respecto a su </w:t>
      </w:r>
      <w:r w:rsidR="008E0839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105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F10546">
        <w:rPr>
          <w:rFonts w:ascii="Arial" w:eastAsia="Times New Roman" w:hAnsi="Arial" w:cs="Arial"/>
          <w:bCs/>
          <w:sz w:val="24"/>
          <w:szCs w:val="24"/>
          <w:lang w:eastAsia="es-ES"/>
        </w:rPr>
        <w:t>en total individuos</w:t>
      </w:r>
      <w:r w:rsidR="008E08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0DA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7B29F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7F47C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franja de</w:t>
      </w:r>
      <w:r w:rsidR="007B29F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29F6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014AEA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014AE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B29F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771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B29F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D548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14AE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470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47C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0DA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</w:t>
      </w:r>
      <w:r w:rsidR="00E8389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uma </w:t>
      </w:r>
      <w:r w:rsidR="00990D1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014AE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29F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meses consecutivos de liderazgo </w:t>
      </w:r>
      <w:r w:rsidR="00F42F7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mensual en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</w:t>
      </w:r>
      <w:r w:rsidR="00F42F7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r w:rsidR="00CD6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horario estelar</w:t>
      </w:r>
      <w:r w:rsidR="00F42F75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6746A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02692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ventaja de 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2692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2692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el segundo grupo (2</w:t>
      </w:r>
      <w:r w:rsidR="00990D1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82AC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2692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909F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DDB2C1" w14:textId="77777777" w:rsidR="00F669EF" w:rsidRPr="00196DB0" w:rsidRDefault="00F669EF" w:rsidP="00196DB0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22DD2DAE" w14:textId="49815465" w:rsidR="00D34BCC" w:rsidRPr="00196DB0" w:rsidRDefault="00D54F4E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  <w:r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‘Supervivientes’</w:t>
      </w:r>
      <w:r w:rsidR="009314A8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5D6495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también </w:t>
      </w:r>
      <w:r w:rsidR="009314A8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imbatible en mayo, renueva l</w:t>
      </w:r>
      <w:r w:rsidR="00F669EF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iderazgo </w:t>
      </w:r>
      <w:r w:rsidR="0083505F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sus franjas de emisión los</w:t>
      </w:r>
      <w:r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605E2B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martes</w:t>
      </w:r>
      <w:r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jueves y domingos </w:t>
      </w:r>
    </w:p>
    <w:p w14:paraId="5063C6DA" w14:textId="77777777" w:rsidR="00D34BCC" w:rsidRPr="005E34D7" w:rsidRDefault="00D34BCC" w:rsidP="00196DB0">
      <w:pPr>
        <w:pStyle w:val="Prrafodelista"/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9B2266" w14:textId="1EB575BB" w:rsidR="00D34BCC" w:rsidRDefault="00D34BCC" w:rsidP="00196DB0">
      <w:pPr>
        <w:pStyle w:val="Prrafodelista"/>
        <w:numPr>
          <w:ilvl w:val="0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2024’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9314A8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vuelto a demostrar en mayo el apoyo incontestable 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de los espectadores</w:t>
      </w:r>
      <w:r w:rsidR="00732E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que lo han aupado hasta anotar un nuevo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lider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azgo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3505F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de emisión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4259A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5E34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con sus tres galas semanales: </w:t>
      </w:r>
      <w:r w:rsidR="00732EA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="00732E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="00732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Tierra de nadie’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324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crece 1,3 puntos respecto a abril y destaca e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tre los espectadores de 16 a 34 años (18,9%);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Pr="00C7753B">
        <w:rPr>
          <w:rFonts w:ascii="Arial" w:eastAsia="Times New Roman" w:hAnsi="Arial" w:cs="Arial"/>
          <w:sz w:val="24"/>
          <w:szCs w:val="24"/>
          <w:lang w:eastAsia="es-ES"/>
        </w:rPr>
        <w:t xml:space="preserve">jueves 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2024’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D6495" w:rsidRPr="005E34D7">
        <w:rPr>
          <w:rFonts w:ascii="Arial" w:eastAsia="Times New Roman" w:hAnsi="Arial" w:cs="Arial"/>
          <w:sz w:val="24"/>
          <w:szCs w:val="24"/>
          <w:lang w:eastAsia="es-ES"/>
        </w:rPr>
        <w:t>19,</w:t>
      </w:r>
      <w:r w:rsidR="00720258" w:rsidRPr="005E34D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720258" w:rsidRPr="005E34D7">
        <w:rPr>
          <w:rFonts w:ascii="Arial" w:eastAsia="Times New Roman" w:hAnsi="Arial" w:cs="Arial"/>
          <w:sz w:val="24"/>
          <w:szCs w:val="24"/>
          <w:lang w:eastAsia="es-ES"/>
        </w:rPr>
        <w:t>417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AD55C8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0258" w:rsidRPr="00F214B4">
        <w:rPr>
          <w:rFonts w:ascii="Arial" w:eastAsia="Times New Roman" w:hAnsi="Arial" w:cs="Arial"/>
          <w:sz w:val="24"/>
          <w:szCs w:val="24"/>
          <w:lang w:eastAsia="es-ES"/>
        </w:rPr>
        <w:t>casi</w:t>
      </w:r>
      <w:r w:rsidR="00720258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tri</w:t>
      </w:r>
      <w:r w:rsidR="00AD55C8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plica a su inmediato competidor en la franja</w:t>
      </w:r>
      <w:r w:rsidR="00AD55C8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8202F" w:rsidRPr="005E34D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D55C8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D55C8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anota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720258" w:rsidRPr="005E34D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8202F" w:rsidRPr="005E34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258" w:rsidRPr="005E34D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% en</w:t>
      </w:r>
      <w:r w:rsidR="00242EAD"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tre los jóvenes de 16 a 34 años; y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F214B4">
        <w:rPr>
          <w:rFonts w:ascii="Arial" w:eastAsia="Times New Roman" w:hAnsi="Arial" w:cs="Arial"/>
          <w:sz w:val="24"/>
          <w:szCs w:val="24"/>
          <w:lang w:eastAsia="es-ES"/>
        </w:rPr>
        <w:t>domingos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F214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14B4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onexión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Honduras’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</w:t>
      </w:r>
      <w:r w:rsidR="00242EA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1.</w:t>
      </w:r>
      <w:r w:rsidR="00242EA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404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2EA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crece </w:t>
      </w:r>
      <w:r w:rsidR="00F214B4">
        <w:rPr>
          <w:rFonts w:ascii="Arial" w:eastAsia="Times New Roman" w:hAnsi="Arial" w:cs="Arial"/>
          <w:bCs/>
          <w:sz w:val="24"/>
          <w:szCs w:val="24"/>
          <w:lang w:eastAsia="es-ES"/>
        </w:rPr>
        <w:t>hasta el</w:t>
      </w:r>
      <w:r w:rsidR="00242EA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16,9% entre los espectadores de 16 a 34 años.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975EAE" w14:textId="77777777" w:rsidR="00F214B4" w:rsidRPr="005E34D7" w:rsidRDefault="00F214B4" w:rsidP="00F214B4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BDBB2F" w14:textId="20F6A056" w:rsidR="002C15F1" w:rsidRPr="005E34D7" w:rsidRDefault="007F78B9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5520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El Marqués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arrancó </w:t>
      </w:r>
      <w:r w:rsidR="00F21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C61B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</w:t>
      </w:r>
      <w:r w:rsidR="00F21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franja 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el pasado 22 de mayo</w:t>
      </w:r>
      <w:r w:rsidR="00F21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el </w:t>
      </w:r>
      <w:r w:rsidR="0024259A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estreno de ficción de Telecinco de la temporada y el segundo con mejor </w:t>
      </w:r>
      <w:r w:rsidR="0024259A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4259A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todas las televisiones en este curso televisivo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13,9% y 1.373.000 espectadores. También fue el </w:t>
      </w:r>
      <w:r w:rsidR="0024259A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mejor estreno de una producción española en Telecinco desde ‘Entrevías’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espacio posterior, </w:t>
      </w:r>
      <w:r w:rsidR="00D5520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‘La verdad de los Galindo</w:t>
      </w:r>
      <w:r w:rsidR="00925D82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s’ 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24259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14,5% y 758.000) también lideró su franja de emisión.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2C15F1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Factor X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840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421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AD55C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sube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C61B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 en </w:t>
      </w:r>
      <w:r w:rsidR="002C15F1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6,4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21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anota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840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entre los espectadores </w:t>
      </w:r>
      <w:r w:rsidR="00925D8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menores de 35</w:t>
      </w:r>
      <w:r w:rsidR="002C15F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años.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5BE2" w:rsidRPr="005B5BE2">
        <w:rPr>
          <w:rFonts w:ascii="Arial" w:eastAsia="Times New Roman" w:hAnsi="Arial" w:cs="Arial"/>
          <w:b/>
          <w:sz w:val="24"/>
          <w:szCs w:val="24"/>
          <w:lang w:eastAsia="es-ES"/>
        </w:rPr>
        <w:t>‘¡De Viernes!’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B5BE2" w:rsidRPr="005B5BE2">
        <w:rPr>
          <w:rFonts w:ascii="Arial" w:eastAsia="Times New Roman" w:hAnsi="Arial" w:cs="Arial"/>
          <w:bCs/>
          <w:sz w:val="24"/>
          <w:szCs w:val="24"/>
          <w:lang w:eastAsia="es-ES"/>
        </w:rPr>
        <w:t>10,4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>%,</w:t>
      </w:r>
      <w:r w:rsidR="005B5BE2" w:rsidRPr="005B5BE2">
        <w:rPr>
          <w:rFonts w:ascii="Arial" w:eastAsia="Times New Roman" w:hAnsi="Arial" w:cs="Arial"/>
          <w:bCs/>
          <w:sz w:val="24"/>
          <w:szCs w:val="24"/>
          <w:lang w:eastAsia="es-ES"/>
        </w:rPr>
        <w:t> 880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>.000 y 9,6% en TC) incrementa sus espectadores únicos respecto a abril hasta los 3.808.000.</w:t>
      </w:r>
    </w:p>
    <w:p w14:paraId="1A18945A" w14:textId="77777777" w:rsidR="002C15F1" w:rsidRPr="005E34D7" w:rsidRDefault="002C15F1" w:rsidP="00196DB0">
      <w:pPr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62379B" w14:textId="756221A9" w:rsidR="00D54F4E" w:rsidRPr="005E34D7" w:rsidRDefault="00210188" w:rsidP="00196DB0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Programas destacados en el </w:t>
      </w:r>
      <w:r w:rsidR="00D54F4E" w:rsidRPr="00196DB0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day time</w:t>
      </w:r>
      <w:r w:rsidR="00D54F4E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 de Telecinco</w:t>
      </w:r>
    </w:p>
    <w:p w14:paraId="49FC131E" w14:textId="77777777" w:rsidR="00D54F4E" w:rsidRPr="005E34D7" w:rsidRDefault="00D54F4E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764F9F" w14:textId="4D09C34E" w:rsidR="00D54F4E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‘Vamos a ver’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39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.000),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018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imbatible en su franja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 destaca entre los espectadores de 45 a 54 años (17%).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10DF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‘Vamos a ver más’ 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1,5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840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48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convierte en positivo su </w:t>
      </w:r>
      <w:r w:rsidR="00210188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 con el liderazgo entre los públicos de 45 a 54 años (15%)</w:t>
      </w:r>
      <w:r w:rsidR="002F10D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‘Así es la vida’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8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renueva su dominio en 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10188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(9,3%)</w:t>
      </w:r>
      <w:r w:rsidR="00F8484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‘TardeAR’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799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es </w:t>
      </w:r>
      <w:r w:rsidR="0021018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</w:t>
      </w:r>
      <w:r w:rsidR="00210188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21018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(11%)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firma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dato entre los espectadores de 45 a 54 años (12,</w:t>
      </w:r>
      <w:r w:rsidR="000D585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63D96BEA" w14:textId="77777777" w:rsidR="00D54F4E" w:rsidRPr="005E34D7" w:rsidRDefault="00D54F4E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5A9809" w14:textId="18610035" w:rsidR="00B900F6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‘Reacción en cadena’ (lunes a viernes)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E4F2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2E4F2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continúa con su evolución ascendente en audiencias </w:t>
      </w:r>
      <w:r w:rsidR="002E4F2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 </w:t>
      </w:r>
      <w:r w:rsidR="002E4F2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mayo</w:t>
      </w:r>
      <w:r w:rsidR="002E4F2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B5BE2" w:rsidRPr="005B5BE2">
        <w:rPr>
          <w:rFonts w:ascii="Arial" w:eastAsia="Times New Roman" w:hAnsi="Arial" w:cs="Arial"/>
          <w:b/>
          <w:sz w:val="24"/>
          <w:szCs w:val="24"/>
          <w:lang w:eastAsia="es-ES"/>
        </w:rPr>
        <w:t>mejor dato mensual de share de</w:t>
      </w:r>
      <w:r w:rsidR="005B5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su historia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mantiene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imbatible en </w:t>
      </w:r>
      <w:r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018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Su </w:t>
      </w:r>
      <w:r w:rsidRPr="00104665">
        <w:rPr>
          <w:rFonts w:ascii="Arial" w:eastAsia="Times New Roman" w:hAnsi="Arial" w:cs="Arial"/>
          <w:bCs/>
          <w:sz w:val="24"/>
          <w:szCs w:val="24"/>
          <w:lang w:eastAsia="es-ES"/>
        </w:rPr>
        <w:t>emisión en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fin de semana</w:t>
      </w:r>
      <w:r w:rsidR="00D941A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41A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(11,2% y 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997</w:t>
      </w:r>
      <w:r w:rsidR="00D941A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D941A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41A0" w:rsidRPr="00104665">
        <w:rPr>
          <w:rFonts w:ascii="Arial" w:eastAsia="Times New Roman" w:hAnsi="Arial" w:cs="Arial"/>
          <w:bCs/>
          <w:sz w:val="24"/>
          <w:szCs w:val="24"/>
          <w:lang w:eastAsia="es-ES"/>
        </w:rPr>
        <w:t>renueva el</w:t>
      </w:r>
      <w:r w:rsidR="00D941A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liderazgo de su franja y del </w:t>
      </w:r>
      <w:r w:rsidR="00D941A0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D941A0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D941A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(10,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941A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3957C4E" w14:textId="77777777" w:rsidR="00373101" w:rsidRPr="005E34D7" w:rsidRDefault="00373101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bookmarkStart w:id="0" w:name="_Hlk160184455"/>
    </w:p>
    <w:p w14:paraId="7AC098EA" w14:textId="55692633" w:rsidR="00A20746" w:rsidRPr="005E34D7" w:rsidRDefault="00B771AF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Informativos Telecinco 21:00 h., presentado por Carlos Franganillo, segunda oferta informativa de la franja de noche</w:t>
      </w:r>
      <w:r w:rsidR="00A20746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6BF3E505" w14:textId="77777777" w:rsidR="00932EE4" w:rsidRPr="005E34D7" w:rsidRDefault="00932EE4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43E0E70" w14:textId="403E9443" w:rsidR="00EB103C" w:rsidRPr="00EB103C" w:rsidRDefault="00EB103C" w:rsidP="00EB103C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(lunes a viernes) (10,1% y 1.083.000) es </w:t>
      </w:r>
      <w:r w:rsidR="001046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segunda opción informativa en su franja</w:t>
      </w:r>
      <w:r w:rsidRPr="00104665">
        <w:rPr>
          <w:rFonts w:ascii="Arial" w:eastAsia="Times New Roman" w:hAnsi="Arial" w:cs="Arial"/>
          <w:bCs/>
          <w:sz w:val="24"/>
          <w:szCs w:val="24"/>
          <w:lang w:eastAsia="es-ES"/>
        </w:rPr>
        <w:t>, con seis décimas de ventaja sobre la tercera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oferta, y sube </w:t>
      </w:r>
      <w:r w:rsidR="001046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10,8% en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6EA46B61" w14:textId="77777777" w:rsidR="00EB103C" w:rsidRPr="005E34D7" w:rsidRDefault="00EB103C" w:rsidP="00EB103C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972248B" w14:textId="609D8EF2" w:rsidR="000E091E" w:rsidRPr="005E34D7" w:rsidRDefault="00932EE4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(lunes a viernes) (1</w:t>
      </w:r>
      <w:r w:rsidR="00B771A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1.</w:t>
      </w:r>
      <w:r w:rsidR="00B771A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B771A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476C7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 </w:t>
      </w:r>
      <w:r w:rsidR="009754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="00476C7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771A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6C7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4B0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76C7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1019FD57" w14:textId="77777777" w:rsidR="00D3238D" w:rsidRPr="005E34D7" w:rsidRDefault="00D3238D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3818154" w14:textId="7A7A33EA" w:rsidR="002732DB" w:rsidRPr="005E34D7" w:rsidRDefault="00932EE4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Durante el fin de semana</w:t>
      </w:r>
      <w:r w:rsidR="00D02F2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edición de las 15:00h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890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1C3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 </w:t>
      </w:r>
      <w:r w:rsidR="00D02F2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="00BF264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edición de las 21:00h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1.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016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2732D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44B3DA9" w14:textId="77777777" w:rsidR="00D3238D" w:rsidRPr="005E34D7" w:rsidRDefault="00D3238D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8869CD" w14:textId="3170F3E2" w:rsidR="00E4131D" w:rsidRPr="005E34D7" w:rsidRDefault="00D54F4E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1" w:name="_Hlk160108647"/>
      <w:bookmarkEnd w:id="0"/>
      <w:r w:rsidRPr="00196DB0">
        <w:rPr>
          <w:rFonts w:ascii="Arial" w:hAnsi="Arial" w:cs="Arial"/>
          <w:b/>
          <w:bCs/>
          <w:color w:val="002C5F"/>
          <w:sz w:val="28"/>
          <w:szCs w:val="28"/>
        </w:rPr>
        <w:t>Programas más destacados de Cuatro</w:t>
      </w:r>
    </w:p>
    <w:p w14:paraId="3877DD2F" w14:textId="77777777" w:rsidR="00E4131D" w:rsidRPr="005E34D7" w:rsidRDefault="00E4131D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834F01" w14:textId="59AA6650" w:rsidR="00E4131D" w:rsidRPr="005E34D7" w:rsidRDefault="00E4131D" w:rsidP="00196DB0">
      <w:pPr>
        <w:pStyle w:val="Prrafodelista"/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sz w:val="24"/>
          <w:szCs w:val="24"/>
          <w:lang w:eastAsia="es-ES"/>
        </w:rPr>
        <w:t>Las nuevas entregas de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‘First Dates’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lunes a jueves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alcanzan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C3692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mayo más visto desde 2019 y el de mayor </w:t>
      </w:r>
      <w:r w:rsidR="00C36929" w:rsidRPr="005E34D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3692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2016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con un 7,7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 y 8,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 TC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C3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sitúa por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delante de su </w:t>
      </w:r>
      <w:r w:rsidR="001C3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 competidor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ambos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C3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parámetros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(7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C36929" w:rsidRPr="001C3664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Pr="001C3664">
        <w:rPr>
          <w:rFonts w:ascii="Arial" w:eastAsia="Times New Roman" w:hAnsi="Arial" w:cs="Arial"/>
          <w:bCs/>
          <w:sz w:val="24"/>
          <w:szCs w:val="24"/>
          <w:lang w:eastAsia="es-ES"/>
        </w:rPr>
        <w:t>ambién en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viernes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0364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895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 y 8,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 TC)</w:t>
      </w:r>
      <w:r w:rsidR="001C36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donde alcanza su </w:t>
      </w:r>
      <w:r w:rsidR="00C3692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en share en este día de la semana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se sitúa por encima de su competencia directa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métricas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369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9272F" w14:textId="77777777" w:rsidR="00E4131D" w:rsidRPr="005E34D7" w:rsidRDefault="00E4131D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ED2B5B" w14:textId="6C398B7D" w:rsidR="00D54F4E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‘Horizonte’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64E0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964E0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 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al mes pasado y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5284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anota su mejor </w:t>
      </w:r>
      <w:r w:rsidR="001C3664">
        <w:rPr>
          <w:rFonts w:ascii="Arial" w:eastAsia="Times New Roman" w:hAnsi="Arial" w:cs="Arial"/>
          <w:b/>
          <w:sz w:val="24"/>
          <w:szCs w:val="24"/>
          <w:lang w:eastAsia="es-ES"/>
        </w:rPr>
        <w:t>share mensual</w:t>
      </w:r>
      <w:r w:rsidR="00FD5284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marzo de 2022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mantiene por delante de su </w:t>
      </w:r>
      <w:r w:rsidR="000E09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competidor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(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8216F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8,7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vs. 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D528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B3FD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7A50D70" w14:textId="77777777" w:rsidR="00D54F4E" w:rsidRPr="005E34D7" w:rsidRDefault="00D54F4E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FA8DE9" w14:textId="1A64EF10" w:rsidR="00D8216F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7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impone por 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noveno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mes consecutivo a su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inmediato competidor (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E1C8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09C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igual que 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8216F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B0364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vs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B787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216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17946D91" w14:textId="77777777" w:rsidR="00D54F4E" w:rsidRPr="005E34D7" w:rsidRDefault="00D54F4E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4B05E6" w14:textId="3FA6E571" w:rsidR="00D871A5" w:rsidRPr="005E34D7" w:rsidRDefault="00D871A5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‘Martínez y hermanos’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(5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B0364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 2 décimas respecto al pasado mes y de nuevo se sitúa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su rival en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(6,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especial </w:t>
      </w:r>
      <w:r w:rsidR="000E09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seguimie</w:t>
      </w:r>
      <w:r w:rsidR="00B6409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0E09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to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de 25 a 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AB3B3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8,2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92E1115" w14:textId="77777777" w:rsidR="00D871A5" w:rsidRPr="005E34D7" w:rsidRDefault="00D871A5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524C3C" w14:textId="61CE752A" w:rsidR="00D871A5" w:rsidRPr="005E34D7" w:rsidRDefault="00D871A5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‘Código 10’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3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 a su </w:t>
      </w:r>
      <w:r w:rsidR="00BA09C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competidor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(5,4%) y en </w:t>
      </w:r>
      <w:r w:rsidR="00EE07AA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E07A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5,5%).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6AE6E01" w14:textId="77777777" w:rsidR="00D871A5" w:rsidRPr="005E34D7" w:rsidRDefault="00D871A5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3BFFF6" w14:textId="7319CB6C" w:rsidR="00D54F4E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8583C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Otro enfoque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409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sitúa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delante de su competencia directa en la franja (3,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409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convierte en positivo su </w:t>
      </w:r>
      <w:r w:rsidR="00A8583C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(4</w:t>
      </w:r>
      <w:r w:rsidR="00D871A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anotando 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un 6,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8583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entre los públicos de 16 a 34 años.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CD74140" w14:textId="77777777" w:rsidR="00D54F4E" w:rsidRPr="005E34D7" w:rsidRDefault="00D54F4E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B1A969" w14:textId="6A0B786D" w:rsidR="00972583" w:rsidRPr="005E34D7" w:rsidRDefault="00D54F4E" w:rsidP="00196DB0">
      <w:pPr>
        <w:numPr>
          <w:ilvl w:val="1"/>
          <w:numId w:val="15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destacan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252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‘En boca de todos’ 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(4,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16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F350A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>firma</w:t>
      </w:r>
      <w:r w:rsidR="00E82528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36455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cuarto mejor share mensual </w:t>
      </w:r>
      <w:r w:rsidR="00E82528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>de su historia</w:t>
      </w:r>
      <w:r w:rsidR="00E8252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y un 5,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E82528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comercial;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 es mentira’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E8252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mensual desde noviembre de 2023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continúa por delante de su 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>competidor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en la franja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 y sube al 6,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 TC; y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‘El Desmarque</w:t>
      </w:r>
      <w:r w:rsidR="003150B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36455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150B9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lunes a viernes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2</w:t>
      </w:r>
      <w:r w:rsidR="004F350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78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D36455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2528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iguala su </w:t>
      </w:r>
      <w:r w:rsidR="00D36455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récord mensual de share con su mejor marca desde </w:t>
      </w:r>
      <w:r w:rsidR="00E82528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>junio de 2021</w:t>
      </w:r>
      <w:r w:rsidR="00E8252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2528" w:rsidRPr="00D36455">
        <w:rPr>
          <w:rFonts w:ascii="Arial" w:eastAsia="Times New Roman" w:hAnsi="Arial" w:cs="Arial"/>
          <w:bCs/>
          <w:sz w:val="24"/>
          <w:szCs w:val="24"/>
          <w:lang w:eastAsia="es-ES"/>
        </w:rPr>
        <w:t>y su mes más visto desde diciembre de ese mismo año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 Crece 1 punto y c</w:t>
      </w:r>
      <w:r w:rsidR="003150B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onvierte</w:t>
      </w:r>
      <w:r w:rsidR="00D871A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positivo su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D871A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8252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871A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F64BF56" w14:textId="77777777" w:rsidR="00BA09C6" w:rsidRPr="005E34D7" w:rsidRDefault="00BA09C6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bookmarkEnd w:id="1"/>
    <w:p w14:paraId="7AA35EA3" w14:textId="61E1B300" w:rsidR="00421734" w:rsidRPr="005E34D7" w:rsidRDefault="006E3EC2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No</w:t>
      </w:r>
      <w:r w:rsidR="00932EE4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ticias Cuatro</w:t>
      </w:r>
      <w:r w:rsidR="00421734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1 </w:t>
      </w:r>
      <w:r w:rsidR="002E2113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iguala</w:t>
      </w:r>
      <w:r w:rsidR="001D1B1D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su mes más visto en</w:t>
      </w:r>
      <w:r w:rsidR="00421734" w:rsidRPr="00196D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nueva etapa</w:t>
      </w:r>
      <w:r w:rsidR="00421734" w:rsidRPr="005E34D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 w:rsidR="00932EE4" w:rsidRPr="005E34D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 w:rsidRPr="005E34D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</w:p>
    <w:p w14:paraId="0B1EA932" w14:textId="77777777" w:rsidR="00421734" w:rsidRPr="005E34D7" w:rsidRDefault="00421734" w:rsidP="00196DB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4B27476" w14:textId="51F016D0" w:rsidR="00BA09C6" w:rsidRPr="005E34D7" w:rsidRDefault="00932EE4" w:rsidP="00196DB0">
      <w:pPr>
        <w:pStyle w:val="Prrafodelista"/>
        <w:numPr>
          <w:ilvl w:val="0"/>
          <w:numId w:val="18"/>
        </w:numPr>
        <w:spacing w:after="0" w:line="240" w:lineRule="auto"/>
        <w:ind w:left="284" w:right="-143" w:hanging="284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Noticias Cuatro 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y 3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crece 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 décimas y 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26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 respecto a abril </w:t>
      </w:r>
      <w:r w:rsidR="002E211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e iguala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1734" w:rsidRPr="00BF264A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421734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</w:t>
      </w:r>
      <w:r w:rsidR="00BF264A">
        <w:rPr>
          <w:rFonts w:ascii="Arial" w:eastAsia="Times New Roman" w:hAnsi="Arial" w:cs="Arial"/>
          <w:b/>
          <w:sz w:val="24"/>
          <w:szCs w:val="24"/>
          <w:lang w:eastAsia="es-ES"/>
        </w:rPr>
        <w:t>con mejor share</w:t>
      </w:r>
      <w:r w:rsidR="00421734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nueva etapa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También suma 1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2173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Noticias Cuatro 2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E3EC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mejora 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E3EC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 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al </w:t>
      </w:r>
      <w:r w:rsidR="00BF264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mes 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e incrementa su marca </w:t>
      </w:r>
      <w:r w:rsidR="00BF26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02646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E094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6E3EC2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6E3EC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F26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fin de semana, 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Noticias Cuatro 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firma un 7,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5E6000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su parte, 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Noticias Cuatro 2 </w:t>
      </w:r>
      <w:r w:rsidRPr="005E34D7">
        <w:rPr>
          <w:rFonts w:ascii="Arial" w:eastAsia="Times New Roman" w:hAnsi="Arial" w:cs="Arial"/>
          <w:sz w:val="24"/>
          <w:szCs w:val="24"/>
          <w:lang w:eastAsia="es-ES"/>
        </w:rPr>
        <w:t>en fin de semana</w:t>
      </w: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convierte en positivo su </w:t>
      </w:r>
      <w:r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 hasta el </w:t>
      </w:r>
      <w:r w:rsidR="005E600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171E50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A09C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BA09C6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86A98C" w14:textId="77777777" w:rsidR="00BA09C6" w:rsidRPr="005E34D7" w:rsidRDefault="00BA09C6" w:rsidP="00196DB0">
      <w:pPr>
        <w:pStyle w:val="Prrafodelista"/>
        <w:spacing w:after="0" w:line="240" w:lineRule="auto"/>
        <w:ind w:left="284" w:right="-143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48856F07" w14:textId="3486E8CB" w:rsidR="00D26EFD" w:rsidRPr="00196DB0" w:rsidRDefault="0069740F" w:rsidP="00196DB0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196DB0">
        <w:rPr>
          <w:rFonts w:ascii="Arial" w:hAnsi="Arial" w:cs="Arial"/>
          <w:b/>
          <w:bCs/>
          <w:color w:val="002C5F"/>
          <w:sz w:val="28"/>
          <w:szCs w:val="28"/>
        </w:rPr>
        <w:t>Los canales temáticos</w:t>
      </w:r>
      <w:r w:rsidR="001B256F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 e</w:t>
      </w:r>
      <w:r w:rsidR="00EE2CAB" w:rsidRPr="00196DB0">
        <w:rPr>
          <w:rFonts w:ascii="Arial" w:hAnsi="Arial" w:cs="Arial"/>
          <w:b/>
          <w:bCs/>
          <w:color w:val="002C5F"/>
          <w:sz w:val="28"/>
          <w:szCs w:val="28"/>
        </w:rPr>
        <w:t>nlazan 1</w:t>
      </w:r>
      <w:r w:rsidR="00D33023" w:rsidRPr="00196DB0">
        <w:rPr>
          <w:rFonts w:ascii="Arial" w:hAnsi="Arial" w:cs="Arial"/>
          <w:b/>
          <w:bCs/>
          <w:color w:val="002C5F"/>
          <w:sz w:val="28"/>
          <w:szCs w:val="28"/>
        </w:rPr>
        <w:t>2</w:t>
      </w:r>
      <w:r w:rsidR="00B316AE" w:rsidRPr="00196DB0">
        <w:rPr>
          <w:rFonts w:ascii="Arial" w:hAnsi="Arial" w:cs="Arial"/>
          <w:b/>
          <w:bCs/>
          <w:color w:val="002C5F"/>
          <w:sz w:val="28"/>
          <w:szCs w:val="28"/>
        </w:rPr>
        <w:t>1</w:t>
      </w:r>
      <w:r w:rsidR="00EE2CAB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 meses consecutivos de liderazgo</w:t>
      </w:r>
      <w:r w:rsidR="0063753A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D33023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con su mejor </w:t>
      </w:r>
      <w:r w:rsidR="00B316AE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mayo histórico en </w:t>
      </w:r>
      <w:r w:rsidR="00B316AE" w:rsidRPr="00196DB0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r w:rsidR="00B316AE" w:rsidRPr="00196DB0">
        <w:rPr>
          <w:rFonts w:ascii="Arial" w:hAnsi="Arial" w:cs="Arial"/>
          <w:b/>
          <w:bCs/>
          <w:color w:val="002C5F"/>
          <w:sz w:val="28"/>
          <w:szCs w:val="28"/>
        </w:rPr>
        <w:t xml:space="preserve"> comercial </w:t>
      </w:r>
    </w:p>
    <w:p w14:paraId="6F70CD3C" w14:textId="77777777" w:rsidR="00D26EFD" w:rsidRPr="005E34D7" w:rsidRDefault="00D26EFD" w:rsidP="00196DB0">
      <w:pPr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BE753" w14:textId="3D1A9D54" w:rsidR="00630853" w:rsidRPr="005E34D7" w:rsidRDefault="000865C4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canales temáticos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suman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33023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 de liderazgo </w:t>
      </w:r>
      <w:r w:rsidR="00C76237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consecutivo 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9,</w:t>
      </w:r>
      <w:r w:rsidR="0092068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4C3E1E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316AE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575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crecen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1,9 puntos hasta alcanzar 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1</w:t>
      </w:r>
      <w:r w:rsidR="00D33023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33807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3380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dato más alto en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mayo</w:t>
      </w:r>
      <w:r w:rsidR="004C3E1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historia </w:t>
      </w:r>
      <w:r w:rsidR="004C3E1E" w:rsidRPr="00BF264A">
        <w:rPr>
          <w:rFonts w:ascii="Arial" w:eastAsia="Times New Roman" w:hAnsi="Arial" w:cs="Arial"/>
          <w:bCs/>
          <w:sz w:val="24"/>
          <w:szCs w:val="24"/>
          <w:lang w:eastAsia="es-ES"/>
        </w:rPr>
        <w:t>en este parámetro.</w:t>
      </w:r>
    </w:p>
    <w:p w14:paraId="7ED7AC44" w14:textId="77777777" w:rsidR="00D33023" w:rsidRPr="005E34D7" w:rsidRDefault="00D33023" w:rsidP="00196DB0">
      <w:pPr>
        <w:pStyle w:val="Prrafodelista"/>
        <w:spacing w:after="0" w:line="240" w:lineRule="auto"/>
        <w:ind w:left="284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B228BF" w14:textId="4A0AD1C4" w:rsidR="004C3E1E" w:rsidRPr="005E34D7" w:rsidRDefault="00D33023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Lidera</w:t>
      </w:r>
      <w:r w:rsidR="00836167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63753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</w:t>
      </w:r>
      <w:r w:rsidR="0092068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3753A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mejor mayo desde 2019</w:t>
      </w:r>
      <w:r w:rsidR="00BF264A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lo hace en </w:t>
      </w:r>
      <w:r w:rsidR="00B316AE" w:rsidRPr="005E34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(3,8%), además de ser el </w:t>
      </w:r>
      <w:r w:rsidR="00B316AE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temático más visto entre los jóvenes </w:t>
      </w:r>
      <w:r w:rsidR="00B316A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(7,8%).</w:t>
      </w:r>
    </w:p>
    <w:p w14:paraId="14D22964" w14:textId="77777777" w:rsidR="004C3E1E" w:rsidRPr="005E34D7" w:rsidRDefault="004C3E1E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08E772" w14:textId="359D1510" w:rsidR="00C76237" w:rsidRPr="005E34D7" w:rsidRDefault="00B316AE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0865C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865C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</w:t>
      </w:r>
      <w:r w:rsidR="004C3E1E" w:rsidRPr="00177239">
        <w:rPr>
          <w:rFonts w:ascii="Arial" w:eastAsia="Times New Roman" w:hAnsi="Arial" w:cs="Arial"/>
          <w:b/>
          <w:sz w:val="24"/>
          <w:szCs w:val="24"/>
          <w:lang w:eastAsia="es-ES"/>
        </w:rPr>
        <w:t>segunda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r</w:t>
      </w:r>
      <w:r w:rsidR="00177239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C3E1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nking</w:t>
      </w:r>
      <w:r w:rsidR="00177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</w:t>
      </w:r>
      <w:bookmarkStart w:id="2" w:name="_Hlk149229422"/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medio punto </w:t>
      </w:r>
      <w:r w:rsidR="00750F92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750F92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0F92" w:rsidRPr="0017723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750F92" w:rsidRPr="00177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50F92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0F9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(3%)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AC2739" w14:textId="77777777" w:rsidR="004D6B09" w:rsidRPr="005E34D7" w:rsidRDefault="004D6B09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D22B44" w14:textId="730D9CB0" w:rsidR="004D6B09" w:rsidRPr="005E34D7" w:rsidRDefault="000865C4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E2CA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obtiene en mayo su </w:t>
      </w:r>
      <w:r w:rsidR="00B100E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</w:t>
      </w:r>
      <w:r w:rsidR="00177239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r w:rsidR="00B100E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="00FE51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el </w:t>
      </w:r>
      <w:r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femenino </w:t>
      </w:r>
      <w:r w:rsidR="004C3C5A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BB04A6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F208F" w:rsidRPr="00177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167C66" w:rsidRPr="0017723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="00167C66" w:rsidRPr="00177239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167C6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208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34257E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7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igualando </w:t>
      </w:r>
      <w:r w:rsidR="004427CD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B100E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dato de la temporada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2CAB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7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creciendo hasta el </w:t>
      </w:r>
      <w:r w:rsidR="00750F9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9270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 entre las mujeres de 16 a 44 años</w:t>
      </w:r>
      <w:r w:rsidR="00BA09C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92702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más que en </w:t>
      </w:r>
      <w:r w:rsidR="00B100E8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abril y su </w:t>
      </w:r>
      <w:r w:rsidR="00B100E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mejor registro desde octubre de 2023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B04A6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FD2C3D8" w14:textId="77777777" w:rsidR="004D6B09" w:rsidRPr="005E34D7" w:rsidRDefault="004D6B09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4DF539" w14:textId="58A424A0" w:rsidR="004D6B09" w:rsidRPr="005E34D7" w:rsidRDefault="000865C4" w:rsidP="00196DB0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Boing</w:t>
      </w:r>
      <w:r w:rsidR="0034257E" w:rsidRPr="005E3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955C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55C4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infantil líder </w:t>
      </w:r>
      <w:r w:rsidR="00B100E8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mayo </w:t>
      </w:r>
      <w:r w:rsidR="00B100E8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>(0,8%)</w:t>
      </w:r>
      <w:r w:rsidR="00575EF8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4A4C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7239" w:rsidRPr="00177239">
        <w:rPr>
          <w:rFonts w:ascii="Arial" w:eastAsia="Times New Roman" w:hAnsi="Arial" w:cs="Arial"/>
          <w:bCs/>
          <w:sz w:val="24"/>
          <w:szCs w:val="24"/>
          <w:lang w:eastAsia="es-ES"/>
        </w:rPr>
        <w:t>es por</w:t>
      </w:r>
      <w:r w:rsidR="00177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723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>34</w:t>
      </w:r>
      <w:r w:rsidR="00177239">
        <w:rPr>
          <w:rFonts w:ascii="Arial" w:eastAsia="Times New Roman" w:hAnsi="Arial" w:cs="Arial"/>
          <w:b/>
          <w:sz w:val="24"/>
          <w:szCs w:val="24"/>
          <w:lang w:eastAsia="es-ES"/>
        </w:rPr>
        <w:t>º</w:t>
      </w:r>
      <w:r w:rsidR="00177239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consecutivo </w:t>
      </w:r>
      <w:r w:rsidR="00BF4A4C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4427CD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temático </w:t>
      </w:r>
      <w:r w:rsidR="00BF4A4C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visto </w:t>
      </w:r>
      <w:r w:rsidR="000D688F" w:rsidRPr="005E3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niños </w:t>
      </w:r>
      <w:r w:rsidR="00BF4A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0D688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4427CD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D688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bookmarkEnd w:id="2"/>
      <w:r w:rsidR="000D688F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BF4A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D3471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4754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su directo competidor (</w:t>
      </w:r>
      <w:r w:rsidR="00BF4A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20685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4A4C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76237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E5129" w:rsidRPr="005E3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CC562D9" w14:textId="77777777" w:rsidR="004D6B09" w:rsidRPr="005E34D7" w:rsidRDefault="004D6B09" w:rsidP="00196DB0">
      <w:pPr>
        <w:pStyle w:val="Prrafodelista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D4C32C" w14:textId="0958DF74" w:rsidR="0097210F" w:rsidRPr="00BA42F0" w:rsidRDefault="00FE5129" w:rsidP="00896366">
      <w:pPr>
        <w:pStyle w:val="Prrafodelista"/>
        <w:numPr>
          <w:ilvl w:val="1"/>
          <w:numId w:val="14"/>
        </w:numPr>
        <w:spacing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  <w:r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BeMad </w:t>
      </w:r>
      <w:r w:rsidR="00B6738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(1,</w:t>
      </w:r>
      <w:r w:rsidR="00292702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6738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CC7D91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mantiene su </w:t>
      </w:r>
      <w:r w:rsidR="00CC7D91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>mejor dato mensual histórico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7D91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bate 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177239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>récord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7380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B6738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599D" w:rsidRPr="00BA42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9599D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C7D91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1,9%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eleva hasta el </w:t>
      </w:r>
      <w:r w:rsidR="00292702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70D2F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292702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E9599D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0E091E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091E" w:rsidRPr="00BA42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core</w:t>
      </w:r>
      <w:r w:rsidR="00E9599D" w:rsidRPr="00BA42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target</w:t>
      </w:r>
      <w:r w:rsidR="00E9599D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599D" w:rsidRPr="00BA42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599D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hombres entre 16 a 44 años</w:t>
      </w:r>
      <w:r w:rsidR="0025027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igualando </w:t>
      </w:r>
      <w:r w:rsidR="0025027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mejor marca </w:t>
      </w:r>
      <w:r w:rsidR="005010A7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su </w:t>
      </w:r>
      <w:r w:rsidR="00177239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lanzamiento</w:t>
      </w:r>
      <w:r w:rsidR="00250270" w:rsidRPr="00BA42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97210F" w:rsidRPr="00BA42F0" w:rsidSect="00F214B4">
      <w:footerReference w:type="default" r:id="rId12"/>
      <w:pgSz w:w="11906" w:h="16838"/>
      <w:pgMar w:top="1276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CC397" w14:textId="77777777" w:rsidR="0067346F" w:rsidRDefault="0067346F" w:rsidP="00B23904">
      <w:pPr>
        <w:spacing w:after="0" w:line="240" w:lineRule="auto"/>
      </w:pPr>
      <w:r>
        <w:separator/>
      </w:r>
    </w:p>
  </w:endnote>
  <w:endnote w:type="continuationSeparator" w:id="0">
    <w:p w14:paraId="34C0C3E9" w14:textId="77777777" w:rsidR="0067346F" w:rsidRDefault="0067346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F4A9" w14:textId="29AA8D68" w:rsidR="006771B8" w:rsidRDefault="00475F7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0EE571" wp14:editId="363B94D2">
          <wp:simplePos x="0" y="0"/>
          <wp:positionH relativeFrom="page">
            <wp:posOffset>4817110</wp:posOffset>
          </wp:positionH>
          <wp:positionV relativeFrom="page">
            <wp:posOffset>10361930</wp:posOffset>
          </wp:positionV>
          <wp:extent cx="2821940" cy="283210"/>
          <wp:effectExtent l="0" t="0" r="0" b="0"/>
          <wp:wrapSquare wrapText="bothSides"/>
          <wp:docPr id="704419729" name="Imagen 70441972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79E6E82" wp14:editId="08E437C1">
          <wp:simplePos x="0" y="0"/>
          <wp:positionH relativeFrom="margin">
            <wp:posOffset>4951095</wp:posOffset>
          </wp:positionH>
          <wp:positionV relativeFrom="page">
            <wp:posOffset>9999345</wp:posOffset>
          </wp:positionV>
          <wp:extent cx="564515" cy="564515"/>
          <wp:effectExtent l="0" t="0" r="6985" b="0"/>
          <wp:wrapSquare wrapText="bothSides"/>
          <wp:docPr id="1778172518" name="Imagen 17781725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1B8"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3FB59" w14:textId="77777777" w:rsidR="0067346F" w:rsidRDefault="0067346F" w:rsidP="00B23904">
      <w:pPr>
        <w:spacing w:after="0" w:line="240" w:lineRule="auto"/>
      </w:pPr>
      <w:r>
        <w:separator/>
      </w:r>
    </w:p>
  </w:footnote>
  <w:footnote w:type="continuationSeparator" w:id="0">
    <w:p w14:paraId="2DBC3955" w14:textId="77777777" w:rsidR="0067346F" w:rsidRDefault="0067346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6DC"/>
    <w:multiLevelType w:val="hybridMultilevel"/>
    <w:tmpl w:val="E4DED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F38"/>
    <w:multiLevelType w:val="hybridMultilevel"/>
    <w:tmpl w:val="055A95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5EA4D0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6FBB"/>
    <w:multiLevelType w:val="hybridMultilevel"/>
    <w:tmpl w:val="DE3AE9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7EC6"/>
    <w:multiLevelType w:val="hybridMultilevel"/>
    <w:tmpl w:val="8BC4874A"/>
    <w:lvl w:ilvl="0" w:tplc="8452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1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8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8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192877"/>
    <w:multiLevelType w:val="hybridMultilevel"/>
    <w:tmpl w:val="EB548B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82024"/>
    <w:multiLevelType w:val="hybridMultilevel"/>
    <w:tmpl w:val="9CEC72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5"/>
  </w:num>
  <w:num w:numId="2" w16cid:durableId="968628363">
    <w:abstractNumId w:val="17"/>
  </w:num>
  <w:num w:numId="3" w16cid:durableId="289629929">
    <w:abstractNumId w:val="12"/>
  </w:num>
  <w:num w:numId="4" w16cid:durableId="1364987423">
    <w:abstractNumId w:val="7"/>
  </w:num>
  <w:num w:numId="5" w16cid:durableId="1249534065">
    <w:abstractNumId w:val="9"/>
  </w:num>
  <w:num w:numId="6" w16cid:durableId="1357578880">
    <w:abstractNumId w:val="2"/>
  </w:num>
  <w:num w:numId="7" w16cid:durableId="142280502">
    <w:abstractNumId w:val="6"/>
  </w:num>
  <w:num w:numId="8" w16cid:durableId="669061876">
    <w:abstractNumId w:val="1"/>
  </w:num>
  <w:num w:numId="9" w16cid:durableId="338435738">
    <w:abstractNumId w:val="5"/>
  </w:num>
  <w:num w:numId="10" w16cid:durableId="1077630124">
    <w:abstractNumId w:val="3"/>
  </w:num>
  <w:num w:numId="11" w16cid:durableId="389815815">
    <w:abstractNumId w:val="8"/>
  </w:num>
  <w:num w:numId="12" w16cid:durableId="327054814">
    <w:abstractNumId w:val="0"/>
  </w:num>
  <w:num w:numId="13" w16cid:durableId="201747835">
    <w:abstractNumId w:val="14"/>
  </w:num>
  <w:num w:numId="14" w16cid:durableId="678233413">
    <w:abstractNumId w:val="10"/>
  </w:num>
  <w:num w:numId="15" w16cid:durableId="2097238928">
    <w:abstractNumId w:val="10"/>
  </w:num>
  <w:num w:numId="16" w16cid:durableId="138571485">
    <w:abstractNumId w:val="13"/>
  </w:num>
  <w:num w:numId="17" w16cid:durableId="467625316">
    <w:abstractNumId w:val="16"/>
  </w:num>
  <w:num w:numId="18" w16cid:durableId="1698853884">
    <w:abstractNumId w:val="11"/>
  </w:num>
  <w:num w:numId="19" w16cid:durableId="664433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F7A"/>
    <w:rsid w:val="0000442A"/>
    <w:rsid w:val="00004F8F"/>
    <w:rsid w:val="00006D50"/>
    <w:rsid w:val="00010A03"/>
    <w:rsid w:val="000110D0"/>
    <w:rsid w:val="0001175C"/>
    <w:rsid w:val="000126F0"/>
    <w:rsid w:val="00014AEA"/>
    <w:rsid w:val="00022401"/>
    <w:rsid w:val="000238A3"/>
    <w:rsid w:val="0002612D"/>
    <w:rsid w:val="00026460"/>
    <w:rsid w:val="00026924"/>
    <w:rsid w:val="00026AAA"/>
    <w:rsid w:val="00027DBC"/>
    <w:rsid w:val="00030858"/>
    <w:rsid w:val="000328D1"/>
    <w:rsid w:val="000352B6"/>
    <w:rsid w:val="0003686A"/>
    <w:rsid w:val="0004143E"/>
    <w:rsid w:val="00041807"/>
    <w:rsid w:val="00041A9B"/>
    <w:rsid w:val="00041AC2"/>
    <w:rsid w:val="00045B76"/>
    <w:rsid w:val="00047525"/>
    <w:rsid w:val="0005112E"/>
    <w:rsid w:val="00051271"/>
    <w:rsid w:val="00052B23"/>
    <w:rsid w:val="00053926"/>
    <w:rsid w:val="00054945"/>
    <w:rsid w:val="000579BF"/>
    <w:rsid w:val="00060CD7"/>
    <w:rsid w:val="000618A7"/>
    <w:rsid w:val="00062259"/>
    <w:rsid w:val="00067929"/>
    <w:rsid w:val="0007019D"/>
    <w:rsid w:val="00071767"/>
    <w:rsid w:val="00072175"/>
    <w:rsid w:val="00072F8A"/>
    <w:rsid w:val="00073CA4"/>
    <w:rsid w:val="00073DC9"/>
    <w:rsid w:val="0007749B"/>
    <w:rsid w:val="00080656"/>
    <w:rsid w:val="00081D1B"/>
    <w:rsid w:val="00081D9D"/>
    <w:rsid w:val="00083D77"/>
    <w:rsid w:val="000865C4"/>
    <w:rsid w:val="000868B2"/>
    <w:rsid w:val="00090225"/>
    <w:rsid w:val="000957B4"/>
    <w:rsid w:val="000A56F0"/>
    <w:rsid w:val="000A6CA7"/>
    <w:rsid w:val="000A6DDC"/>
    <w:rsid w:val="000B4003"/>
    <w:rsid w:val="000B5B09"/>
    <w:rsid w:val="000C1DC3"/>
    <w:rsid w:val="000C308B"/>
    <w:rsid w:val="000C31B5"/>
    <w:rsid w:val="000C605E"/>
    <w:rsid w:val="000C63DE"/>
    <w:rsid w:val="000D140B"/>
    <w:rsid w:val="000D1CDC"/>
    <w:rsid w:val="000D2CA8"/>
    <w:rsid w:val="000D5702"/>
    <w:rsid w:val="000D5859"/>
    <w:rsid w:val="000D62ED"/>
    <w:rsid w:val="000D688F"/>
    <w:rsid w:val="000E091E"/>
    <w:rsid w:val="000E098D"/>
    <w:rsid w:val="000E0B4B"/>
    <w:rsid w:val="000E21A3"/>
    <w:rsid w:val="000E5A20"/>
    <w:rsid w:val="000F0736"/>
    <w:rsid w:val="000F465E"/>
    <w:rsid w:val="000F71EE"/>
    <w:rsid w:val="00100E93"/>
    <w:rsid w:val="00101107"/>
    <w:rsid w:val="00102EEE"/>
    <w:rsid w:val="00104665"/>
    <w:rsid w:val="00105BE6"/>
    <w:rsid w:val="00106B17"/>
    <w:rsid w:val="00107393"/>
    <w:rsid w:val="00111880"/>
    <w:rsid w:val="00112DAE"/>
    <w:rsid w:val="00120F1B"/>
    <w:rsid w:val="00122527"/>
    <w:rsid w:val="001245B7"/>
    <w:rsid w:val="00127888"/>
    <w:rsid w:val="00130DB1"/>
    <w:rsid w:val="00131A9C"/>
    <w:rsid w:val="00132496"/>
    <w:rsid w:val="00137A4A"/>
    <w:rsid w:val="001453D4"/>
    <w:rsid w:val="00150FBC"/>
    <w:rsid w:val="00153EB0"/>
    <w:rsid w:val="00155FFD"/>
    <w:rsid w:val="001563B0"/>
    <w:rsid w:val="001568C7"/>
    <w:rsid w:val="00156E96"/>
    <w:rsid w:val="001573F3"/>
    <w:rsid w:val="00157875"/>
    <w:rsid w:val="001614CD"/>
    <w:rsid w:val="0016263F"/>
    <w:rsid w:val="00162B00"/>
    <w:rsid w:val="00167C66"/>
    <w:rsid w:val="00170797"/>
    <w:rsid w:val="00171E50"/>
    <w:rsid w:val="0017233B"/>
    <w:rsid w:val="00173462"/>
    <w:rsid w:val="00174330"/>
    <w:rsid w:val="00174A49"/>
    <w:rsid w:val="0017607F"/>
    <w:rsid w:val="00177239"/>
    <w:rsid w:val="001835C8"/>
    <w:rsid w:val="00183C23"/>
    <w:rsid w:val="001843A0"/>
    <w:rsid w:val="00185CBF"/>
    <w:rsid w:val="0018619F"/>
    <w:rsid w:val="0018715F"/>
    <w:rsid w:val="00187AFB"/>
    <w:rsid w:val="00190495"/>
    <w:rsid w:val="00190986"/>
    <w:rsid w:val="00195BB8"/>
    <w:rsid w:val="00196A15"/>
    <w:rsid w:val="00196DB0"/>
    <w:rsid w:val="001A298D"/>
    <w:rsid w:val="001A2DA2"/>
    <w:rsid w:val="001A37F3"/>
    <w:rsid w:val="001B256F"/>
    <w:rsid w:val="001C0A67"/>
    <w:rsid w:val="001C0FA2"/>
    <w:rsid w:val="001C2708"/>
    <w:rsid w:val="001C3664"/>
    <w:rsid w:val="001C7791"/>
    <w:rsid w:val="001D1B1D"/>
    <w:rsid w:val="001D40D6"/>
    <w:rsid w:val="001D45AF"/>
    <w:rsid w:val="001D6822"/>
    <w:rsid w:val="001D7B33"/>
    <w:rsid w:val="001E4105"/>
    <w:rsid w:val="001E4A36"/>
    <w:rsid w:val="001E5C93"/>
    <w:rsid w:val="001F15EB"/>
    <w:rsid w:val="001F1A02"/>
    <w:rsid w:val="001F2905"/>
    <w:rsid w:val="001F370A"/>
    <w:rsid w:val="001F3C22"/>
    <w:rsid w:val="001F5752"/>
    <w:rsid w:val="001F6DBB"/>
    <w:rsid w:val="00203929"/>
    <w:rsid w:val="0020534D"/>
    <w:rsid w:val="00210188"/>
    <w:rsid w:val="0021024E"/>
    <w:rsid w:val="002112B5"/>
    <w:rsid w:val="0021508A"/>
    <w:rsid w:val="00215273"/>
    <w:rsid w:val="00215BA0"/>
    <w:rsid w:val="00217655"/>
    <w:rsid w:val="0022195C"/>
    <w:rsid w:val="002222B0"/>
    <w:rsid w:val="002224CA"/>
    <w:rsid w:val="002247D7"/>
    <w:rsid w:val="00226433"/>
    <w:rsid w:val="002301D8"/>
    <w:rsid w:val="00233AC2"/>
    <w:rsid w:val="00236374"/>
    <w:rsid w:val="0024003E"/>
    <w:rsid w:val="00241235"/>
    <w:rsid w:val="00241500"/>
    <w:rsid w:val="002418FA"/>
    <w:rsid w:val="0024259A"/>
    <w:rsid w:val="00242EAD"/>
    <w:rsid w:val="002430A7"/>
    <w:rsid w:val="00243BA9"/>
    <w:rsid w:val="002449D1"/>
    <w:rsid w:val="00244E55"/>
    <w:rsid w:val="00247C51"/>
    <w:rsid w:val="00250270"/>
    <w:rsid w:val="002527C1"/>
    <w:rsid w:val="00253A35"/>
    <w:rsid w:val="00253CDA"/>
    <w:rsid w:val="002609AF"/>
    <w:rsid w:val="002611F7"/>
    <w:rsid w:val="00262680"/>
    <w:rsid w:val="00262CD2"/>
    <w:rsid w:val="00266195"/>
    <w:rsid w:val="00270273"/>
    <w:rsid w:val="00270B2A"/>
    <w:rsid w:val="00271314"/>
    <w:rsid w:val="002732DB"/>
    <w:rsid w:val="002756D7"/>
    <w:rsid w:val="002774B6"/>
    <w:rsid w:val="00277675"/>
    <w:rsid w:val="002776CA"/>
    <w:rsid w:val="00277CC6"/>
    <w:rsid w:val="00282EAD"/>
    <w:rsid w:val="002909F2"/>
    <w:rsid w:val="00291B3F"/>
    <w:rsid w:val="00292702"/>
    <w:rsid w:val="002928EA"/>
    <w:rsid w:val="00294B06"/>
    <w:rsid w:val="00295951"/>
    <w:rsid w:val="00296ACF"/>
    <w:rsid w:val="00296E4D"/>
    <w:rsid w:val="002A09F9"/>
    <w:rsid w:val="002A1C8B"/>
    <w:rsid w:val="002A50EA"/>
    <w:rsid w:val="002A6D54"/>
    <w:rsid w:val="002A6F26"/>
    <w:rsid w:val="002A73B3"/>
    <w:rsid w:val="002B2266"/>
    <w:rsid w:val="002B4EA9"/>
    <w:rsid w:val="002C129A"/>
    <w:rsid w:val="002C15F1"/>
    <w:rsid w:val="002C47A8"/>
    <w:rsid w:val="002C61DF"/>
    <w:rsid w:val="002C6DAD"/>
    <w:rsid w:val="002D3258"/>
    <w:rsid w:val="002D4680"/>
    <w:rsid w:val="002D6969"/>
    <w:rsid w:val="002E02B8"/>
    <w:rsid w:val="002E2113"/>
    <w:rsid w:val="002E34B9"/>
    <w:rsid w:val="002E3657"/>
    <w:rsid w:val="002E4F22"/>
    <w:rsid w:val="002E7EF3"/>
    <w:rsid w:val="002F10DF"/>
    <w:rsid w:val="002F1787"/>
    <w:rsid w:val="002F229C"/>
    <w:rsid w:val="002F26AC"/>
    <w:rsid w:val="002F3292"/>
    <w:rsid w:val="00302478"/>
    <w:rsid w:val="00304AFA"/>
    <w:rsid w:val="003059F8"/>
    <w:rsid w:val="003100A3"/>
    <w:rsid w:val="00311A10"/>
    <w:rsid w:val="003128D6"/>
    <w:rsid w:val="00314E86"/>
    <w:rsid w:val="003150B9"/>
    <w:rsid w:val="003156A5"/>
    <w:rsid w:val="00316A25"/>
    <w:rsid w:val="00321974"/>
    <w:rsid w:val="0032263B"/>
    <w:rsid w:val="00323170"/>
    <w:rsid w:val="00324271"/>
    <w:rsid w:val="00325007"/>
    <w:rsid w:val="00326386"/>
    <w:rsid w:val="00326C75"/>
    <w:rsid w:val="00327317"/>
    <w:rsid w:val="003277C3"/>
    <w:rsid w:val="0033067A"/>
    <w:rsid w:val="0033209A"/>
    <w:rsid w:val="00334D9D"/>
    <w:rsid w:val="00335CDC"/>
    <w:rsid w:val="0034257E"/>
    <w:rsid w:val="00344865"/>
    <w:rsid w:val="003470F9"/>
    <w:rsid w:val="00347C56"/>
    <w:rsid w:val="00350B96"/>
    <w:rsid w:val="003531BA"/>
    <w:rsid w:val="003534D7"/>
    <w:rsid w:val="0035395E"/>
    <w:rsid w:val="00354A87"/>
    <w:rsid w:val="00357868"/>
    <w:rsid w:val="003619FC"/>
    <w:rsid w:val="00361D14"/>
    <w:rsid w:val="003622ED"/>
    <w:rsid w:val="0036253A"/>
    <w:rsid w:val="00367757"/>
    <w:rsid w:val="00372135"/>
    <w:rsid w:val="00373101"/>
    <w:rsid w:val="00375F2F"/>
    <w:rsid w:val="00376017"/>
    <w:rsid w:val="00377118"/>
    <w:rsid w:val="00377A72"/>
    <w:rsid w:val="00380B69"/>
    <w:rsid w:val="00381B1B"/>
    <w:rsid w:val="0038219C"/>
    <w:rsid w:val="0038338B"/>
    <w:rsid w:val="00383ADB"/>
    <w:rsid w:val="003879DF"/>
    <w:rsid w:val="00387B2B"/>
    <w:rsid w:val="00390DBC"/>
    <w:rsid w:val="00391881"/>
    <w:rsid w:val="00392448"/>
    <w:rsid w:val="00393888"/>
    <w:rsid w:val="00393B80"/>
    <w:rsid w:val="003945D7"/>
    <w:rsid w:val="00395B21"/>
    <w:rsid w:val="00396782"/>
    <w:rsid w:val="00397EC8"/>
    <w:rsid w:val="003A2762"/>
    <w:rsid w:val="003A2ECA"/>
    <w:rsid w:val="003A33DF"/>
    <w:rsid w:val="003A36D8"/>
    <w:rsid w:val="003A592E"/>
    <w:rsid w:val="003A60A4"/>
    <w:rsid w:val="003A6830"/>
    <w:rsid w:val="003A7041"/>
    <w:rsid w:val="003A73C7"/>
    <w:rsid w:val="003B1184"/>
    <w:rsid w:val="003B1DAC"/>
    <w:rsid w:val="003B6AC6"/>
    <w:rsid w:val="003B7D96"/>
    <w:rsid w:val="003C337D"/>
    <w:rsid w:val="003C3E7A"/>
    <w:rsid w:val="003C41EF"/>
    <w:rsid w:val="003D16A2"/>
    <w:rsid w:val="003D205E"/>
    <w:rsid w:val="003D548E"/>
    <w:rsid w:val="003D66E2"/>
    <w:rsid w:val="003D7AC4"/>
    <w:rsid w:val="003D7EBD"/>
    <w:rsid w:val="003E0BB6"/>
    <w:rsid w:val="003E1C80"/>
    <w:rsid w:val="003E372B"/>
    <w:rsid w:val="003E3AC7"/>
    <w:rsid w:val="003E4E64"/>
    <w:rsid w:val="003E797D"/>
    <w:rsid w:val="003E7D9A"/>
    <w:rsid w:val="003F0B80"/>
    <w:rsid w:val="003F208F"/>
    <w:rsid w:val="003F237D"/>
    <w:rsid w:val="003F36A4"/>
    <w:rsid w:val="003F6525"/>
    <w:rsid w:val="0040403F"/>
    <w:rsid w:val="00405C20"/>
    <w:rsid w:val="00405F5D"/>
    <w:rsid w:val="00406EB6"/>
    <w:rsid w:val="004077CB"/>
    <w:rsid w:val="00410C5A"/>
    <w:rsid w:val="00415E09"/>
    <w:rsid w:val="00421734"/>
    <w:rsid w:val="00422070"/>
    <w:rsid w:val="0042540D"/>
    <w:rsid w:val="00425A1F"/>
    <w:rsid w:val="00430AAE"/>
    <w:rsid w:val="0043215B"/>
    <w:rsid w:val="00433BE5"/>
    <w:rsid w:val="00434A29"/>
    <w:rsid w:val="004362F1"/>
    <w:rsid w:val="00436443"/>
    <w:rsid w:val="00440440"/>
    <w:rsid w:val="00440CAD"/>
    <w:rsid w:val="00441DDB"/>
    <w:rsid w:val="004427B8"/>
    <w:rsid w:val="004427CD"/>
    <w:rsid w:val="0044694D"/>
    <w:rsid w:val="0044694E"/>
    <w:rsid w:val="00446D8B"/>
    <w:rsid w:val="004470AD"/>
    <w:rsid w:val="004507CB"/>
    <w:rsid w:val="0045106B"/>
    <w:rsid w:val="004520C8"/>
    <w:rsid w:val="00454C88"/>
    <w:rsid w:val="004632C0"/>
    <w:rsid w:val="00463D7E"/>
    <w:rsid w:val="0046417E"/>
    <w:rsid w:val="00475529"/>
    <w:rsid w:val="00475F7B"/>
    <w:rsid w:val="00475FEC"/>
    <w:rsid w:val="00476C78"/>
    <w:rsid w:val="004800F4"/>
    <w:rsid w:val="00486FE9"/>
    <w:rsid w:val="00493228"/>
    <w:rsid w:val="00493597"/>
    <w:rsid w:val="00494257"/>
    <w:rsid w:val="00496277"/>
    <w:rsid w:val="004A2797"/>
    <w:rsid w:val="004A372C"/>
    <w:rsid w:val="004A490D"/>
    <w:rsid w:val="004A5465"/>
    <w:rsid w:val="004A778B"/>
    <w:rsid w:val="004B1427"/>
    <w:rsid w:val="004B1903"/>
    <w:rsid w:val="004B3D02"/>
    <w:rsid w:val="004B79FF"/>
    <w:rsid w:val="004B7C54"/>
    <w:rsid w:val="004C044F"/>
    <w:rsid w:val="004C11F2"/>
    <w:rsid w:val="004C1A75"/>
    <w:rsid w:val="004C3C5A"/>
    <w:rsid w:val="004C3E1E"/>
    <w:rsid w:val="004C4B47"/>
    <w:rsid w:val="004C7FCE"/>
    <w:rsid w:val="004D3FC9"/>
    <w:rsid w:val="004D49C9"/>
    <w:rsid w:val="004D68FC"/>
    <w:rsid w:val="004D6B09"/>
    <w:rsid w:val="004D7976"/>
    <w:rsid w:val="004E3503"/>
    <w:rsid w:val="004E49B5"/>
    <w:rsid w:val="004E73B7"/>
    <w:rsid w:val="004F03DA"/>
    <w:rsid w:val="004F350A"/>
    <w:rsid w:val="004F6F0F"/>
    <w:rsid w:val="00500B43"/>
    <w:rsid w:val="005010A7"/>
    <w:rsid w:val="00501848"/>
    <w:rsid w:val="00504AF9"/>
    <w:rsid w:val="00504C3A"/>
    <w:rsid w:val="0050649E"/>
    <w:rsid w:val="00511A0F"/>
    <w:rsid w:val="00514123"/>
    <w:rsid w:val="00520EFE"/>
    <w:rsid w:val="0052215E"/>
    <w:rsid w:val="0052307F"/>
    <w:rsid w:val="00525370"/>
    <w:rsid w:val="00526604"/>
    <w:rsid w:val="00532188"/>
    <w:rsid w:val="00533CD0"/>
    <w:rsid w:val="00533F19"/>
    <w:rsid w:val="00537B2A"/>
    <w:rsid w:val="00541DC2"/>
    <w:rsid w:val="005429E7"/>
    <w:rsid w:val="005435EA"/>
    <w:rsid w:val="0054414C"/>
    <w:rsid w:val="00547834"/>
    <w:rsid w:val="00547EA6"/>
    <w:rsid w:val="0055564E"/>
    <w:rsid w:val="00556FC7"/>
    <w:rsid w:val="00557FDB"/>
    <w:rsid w:val="00560E20"/>
    <w:rsid w:val="00561521"/>
    <w:rsid w:val="005620EB"/>
    <w:rsid w:val="00563A2D"/>
    <w:rsid w:val="005677E2"/>
    <w:rsid w:val="0057082C"/>
    <w:rsid w:val="00575EF8"/>
    <w:rsid w:val="00576126"/>
    <w:rsid w:val="00577B81"/>
    <w:rsid w:val="00580A00"/>
    <w:rsid w:val="00581AF9"/>
    <w:rsid w:val="00584AC6"/>
    <w:rsid w:val="00584D82"/>
    <w:rsid w:val="00591994"/>
    <w:rsid w:val="0059766F"/>
    <w:rsid w:val="005A22E3"/>
    <w:rsid w:val="005A29E1"/>
    <w:rsid w:val="005A2AD5"/>
    <w:rsid w:val="005A4A66"/>
    <w:rsid w:val="005A4ED5"/>
    <w:rsid w:val="005A51F3"/>
    <w:rsid w:val="005B005C"/>
    <w:rsid w:val="005B2BAE"/>
    <w:rsid w:val="005B3BAF"/>
    <w:rsid w:val="005B5BE2"/>
    <w:rsid w:val="005B5E90"/>
    <w:rsid w:val="005B790C"/>
    <w:rsid w:val="005C2E11"/>
    <w:rsid w:val="005D11C5"/>
    <w:rsid w:val="005D28DD"/>
    <w:rsid w:val="005D3280"/>
    <w:rsid w:val="005D4377"/>
    <w:rsid w:val="005D47CB"/>
    <w:rsid w:val="005D52CA"/>
    <w:rsid w:val="005D6495"/>
    <w:rsid w:val="005D6941"/>
    <w:rsid w:val="005D6C3F"/>
    <w:rsid w:val="005E06C2"/>
    <w:rsid w:val="005E0F28"/>
    <w:rsid w:val="005E16B8"/>
    <w:rsid w:val="005E1BC1"/>
    <w:rsid w:val="005E34D7"/>
    <w:rsid w:val="005E3B5D"/>
    <w:rsid w:val="005E5BA7"/>
    <w:rsid w:val="005E6000"/>
    <w:rsid w:val="005F0C86"/>
    <w:rsid w:val="005F0F4B"/>
    <w:rsid w:val="005F2523"/>
    <w:rsid w:val="005F280F"/>
    <w:rsid w:val="005F5701"/>
    <w:rsid w:val="005F6BFD"/>
    <w:rsid w:val="005F7188"/>
    <w:rsid w:val="005F7E8C"/>
    <w:rsid w:val="00605E2B"/>
    <w:rsid w:val="006067CB"/>
    <w:rsid w:val="00611E1C"/>
    <w:rsid w:val="00611F10"/>
    <w:rsid w:val="00615D03"/>
    <w:rsid w:val="0061636D"/>
    <w:rsid w:val="00622499"/>
    <w:rsid w:val="00623CF7"/>
    <w:rsid w:val="0062646A"/>
    <w:rsid w:val="00626F21"/>
    <w:rsid w:val="006304FF"/>
    <w:rsid w:val="00630853"/>
    <w:rsid w:val="006336D3"/>
    <w:rsid w:val="0063753A"/>
    <w:rsid w:val="0064092B"/>
    <w:rsid w:val="006410C3"/>
    <w:rsid w:val="00642B35"/>
    <w:rsid w:val="00643731"/>
    <w:rsid w:val="006446CC"/>
    <w:rsid w:val="006452F9"/>
    <w:rsid w:val="00645995"/>
    <w:rsid w:val="00645B22"/>
    <w:rsid w:val="00650122"/>
    <w:rsid w:val="00650759"/>
    <w:rsid w:val="0065307D"/>
    <w:rsid w:val="006555AB"/>
    <w:rsid w:val="00655A74"/>
    <w:rsid w:val="00661207"/>
    <w:rsid w:val="0066702D"/>
    <w:rsid w:val="00670D2F"/>
    <w:rsid w:val="00671052"/>
    <w:rsid w:val="0067346F"/>
    <w:rsid w:val="00673684"/>
    <w:rsid w:val="006746A2"/>
    <w:rsid w:val="006749D4"/>
    <w:rsid w:val="006771B8"/>
    <w:rsid w:val="00677ABE"/>
    <w:rsid w:val="0068011B"/>
    <w:rsid w:val="0068159A"/>
    <w:rsid w:val="00687306"/>
    <w:rsid w:val="00691DCC"/>
    <w:rsid w:val="006951BA"/>
    <w:rsid w:val="00695B75"/>
    <w:rsid w:val="0069740F"/>
    <w:rsid w:val="006A1B8D"/>
    <w:rsid w:val="006A2C38"/>
    <w:rsid w:val="006A4873"/>
    <w:rsid w:val="006A7389"/>
    <w:rsid w:val="006B4D0A"/>
    <w:rsid w:val="006C086A"/>
    <w:rsid w:val="006C20F2"/>
    <w:rsid w:val="006C2858"/>
    <w:rsid w:val="006C3D7E"/>
    <w:rsid w:val="006C502E"/>
    <w:rsid w:val="006C548E"/>
    <w:rsid w:val="006C58A1"/>
    <w:rsid w:val="006C6557"/>
    <w:rsid w:val="006D1A3A"/>
    <w:rsid w:val="006D213F"/>
    <w:rsid w:val="006D5D0A"/>
    <w:rsid w:val="006D7F7E"/>
    <w:rsid w:val="006E0330"/>
    <w:rsid w:val="006E04E5"/>
    <w:rsid w:val="006E1441"/>
    <w:rsid w:val="006E38FA"/>
    <w:rsid w:val="006E3EC2"/>
    <w:rsid w:val="006E7E2A"/>
    <w:rsid w:val="006F44F6"/>
    <w:rsid w:val="006F6562"/>
    <w:rsid w:val="006F6E58"/>
    <w:rsid w:val="006F726A"/>
    <w:rsid w:val="00700625"/>
    <w:rsid w:val="00705601"/>
    <w:rsid w:val="0070633F"/>
    <w:rsid w:val="007074D4"/>
    <w:rsid w:val="00710934"/>
    <w:rsid w:val="00710D9A"/>
    <w:rsid w:val="007156DA"/>
    <w:rsid w:val="00715D18"/>
    <w:rsid w:val="00717D5A"/>
    <w:rsid w:val="00720258"/>
    <w:rsid w:val="00721B36"/>
    <w:rsid w:val="00725984"/>
    <w:rsid w:val="00725FA4"/>
    <w:rsid w:val="007318BC"/>
    <w:rsid w:val="00732EAD"/>
    <w:rsid w:val="00734290"/>
    <w:rsid w:val="00735AEB"/>
    <w:rsid w:val="00736D67"/>
    <w:rsid w:val="00740153"/>
    <w:rsid w:val="00741859"/>
    <w:rsid w:val="00742219"/>
    <w:rsid w:val="00743554"/>
    <w:rsid w:val="007442A2"/>
    <w:rsid w:val="007472E9"/>
    <w:rsid w:val="007478A9"/>
    <w:rsid w:val="00747B49"/>
    <w:rsid w:val="00750F92"/>
    <w:rsid w:val="00751ABD"/>
    <w:rsid w:val="007525CB"/>
    <w:rsid w:val="007535A3"/>
    <w:rsid w:val="00757537"/>
    <w:rsid w:val="0075768E"/>
    <w:rsid w:val="00757E32"/>
    <w:rsid w:val="007601B5"/>
    <w:rsid w:val="007607F1"/>
    <w:rsid w:val="007617E5"/>
    <w:rsid w:val="00762F09"/>
    <w:rsid w:val="00764299"/>
    <w:rsid w:val="00766D09"/>
    <w:rsid w:val="007812B3"/>
    <w:rsid w:val="0078337B"/>
    <w:rsid w:val="00786425"/>
    <w:rsid w:val="0078694A"/>
    <w:rsid w:val="0079225D"/>
    <w:rsid w:val="00792ABE"/>
    <w:rsid w:val="0079426C"/>
    <w:rsid w:val="00794B6C"/>
    <w:rsid w:val="00796EB6"/>
    <w:rsid w:val="007A1C7C"/>
    <w:rsid w:val="007A401D"/>
    <w:rsid w:val="007A5F6B"/>
    <w:rsid w:val="007A648A"/>
    <w:rsid w:val="007A67B3"/>
    <w:rsid w:val="007B08B3"/>
    <w:rsid w:val="007B0FB5"/>
    <w:rsid w:val="007B29F6"/>
    <w:rsid w:val="007B6E10"/>
    <w:rsid w:val="007B7188"/>
    <w:rsid w:val="007C0BA5"/>
    <w:rsid w:val="007C6678"/>
    <w:rsid w:val="007D31DD"/>
    <w:rsid w:val="007D4CD4"/>
    <w:rsid w:val="007D78F2"/>
    <w:rsid w:val="007E0945"/>
    <w:rsid w:val="007E204E"/>
    <w:rsid w:val="007E2829"/>
    <w:rsid w:val="007E4B3E"/>
    <w:rsid w:val="007E6202"/>
    <w:rsid w:val="007F03B6"/>
    <w:rsid w:val="007F07AD"/>
    <w:rsid w:val="007F098E"/>
    <w:rsid w:val="007F09C2"/>
    <w:rsid w:val="007F0D00"/>
    <w:rsid w:val="007F1A26"/>
    <w:rsid w:val="007F1DA7"/>
    <w:rsid w:val="007F47C1"/>
    <w:rsid w:val="007F4BE2"/>
    <w:rsid w:val="007F78B9"/>
    <w:rsid w:val="0080062D"/>
    <w:rsid w:val="00802835"/>
    <w:rsid w:val="00802C28"/>
    <w:rsid w:val="00820E4D"/>
    <w:rsid w:val="00821E80"/>
    <w:rsid w:val="0082648F"/>
    <w:rsid w:val="00826C23"/>
    <w:rsid w:val="00834854"/>
    <w:rsid w:val="0083505F"/>
    <w:rsid w:val="008356E5"/>
    <w:rsid w:val="00836167"/>
    <w:rsid w:val="00836371"/>
    <w:rsid w:val="00836A22"/>
    <w:rsid w:val="0083704D"/>
    <w:rsid w:val="00837740"/>
    <w:rsid w:val="00841EA2"/>
    <w:rsid w:val="0084300A"/>
    <w:rsid w:val="00851338"/>
    <w:rsid w:val="00851D83"/>
    <w:rsid w:val="00855783"/>
    <w:rsid w:val="008575D7"/>
    <w:rsid w:val="0086050C"/>
    <w:rsid w:val="00861414"/>
    <w:rsid w:val="0086184F"/>
    <w:rsid w:val="00861DCE"/>
    <w:rsid w:val="008620AB"/>
    <w:rsid w:val="00865694"/>
    <w:rsid w:val="0086724B"/>
    <w:rsid w:val="00867B44"/>
    <w:rsid w:val="00871B62"/>
    <w:rsid w:val="00873AC3"/>
    <w:rsid w:val="0087693B"/>
    <w:rsid w:val="0088202F"/>
    <w:rsid w:val="00882F58"/>
    <w:rsid w:val="008853E8"/>
    <w:rsid w:val="00887265"/>
    <w:rsid w:val="00887EE4"/>
    <w:rsid w:val="008926BA"/>
    <w:rsid w:val="0089454B"/>
    <w:rsid w:val="00895685"/>
    <w:rsid w:val="00895D8C"/>
    <w:rsid w:val="0089718D"/>
    <w:rsid w:val="00897352"/>
    <w:rsid w:val="008974FA"/>
    <w:rsid w:val="008A2AA6"/>
    <w:rsid w:val="008A4C76"/>
    <w:rsid w:val="008B1257"/>
    <w:rsid w:val="008B2D29"/>
    <w:rsid w:val="008B663D"/>
    <w:rsid w:val="008B6D1A"/>
    <w:rsid w:val="008C1BF3"/>
    <w:rsid w:val="008C2C2F"/>
    <w:rsid w:val="008C3936"/>
    <w:rsid w:val="008C3B8D"/>
    <w:rsid w:val="008C49BC"/>
    <w:rsid w:val="008C52C6"/>
    <w:rsid w:val="008D4FE7"/>
    <w:rsid w:val="008D567B"/>
    <w:rsid w:val="008D7996"/>
    <w:rsid w:val="008E0839"/>
    <w:rsid w:val="008E08A6"/>
    <w:rsid w:val="008E0A65"/>
    <w:rsid w:val="008E1BCC"/>
    <w:rsid w:val="008E21E9"/>
    <w:rsid w:val="008E6A1D"/>
    <w:rsid w:val="008E787D"/>
    <w:rsid w:val="008F3BA6"/>
    <w:rsid w:val="008F538F"/>
    <w:rsid w:val="008F63AF"/>
    <w:rsid w:val="008F7301"/>
    <w:rsid w:val="008F7771"/>
    <w:rsid w:val="009035B3"/>
    <w:rsid w:val="0090364A"/>
    <w:rsid w:val="00903793"/>
    <w:rsid w:val="009037DB"/>
    <w:rsid w:val="009044F2"/>
    <w:rsid w:val="00905457"/>
    <w:rsid w:val="00905E8F"/>
    <w:rsid w:val="00907779"/>
    <w:rsid w:val="00910B80"/>
    <w:rsid w:val="009140B6"/>
    <w:rsid w:val="00914251"/>
    <w:rsid w:val="00914E19"/>
    <w:rsid w:val="00915B4E"/>
    <w:rsid w:val="00916B28"/>
    <w:rsid w:val="00917539"/>
    <w:rsid w:val="00920685"/>
    <w:rsid w:val="00921E24"/>
    <w:rsid w:val="0092257A"/>
    <w:rsid w:val="009233ED"/>
    <w:rsid w:val="009259AB"/>
    <w:rsid w:val="00925BF1"/>
    <w:rsid w:val="00925D82"/>
    <w:rsid w:val="009314A8"/>
    <w:rsid w:val="00931C1D"/>
    <w:rsid w:val="00932EE4"/>
    <w:rsid w:val="00933807"/>
    <w:rsid w:val="0093551B"/>
    <w:rsid w:val="00940D20"/>
    <w:rsid w:val="00947039"/>
    <w:rsid w:val="00951134"/>
    <w:rsid w:val="009520C3"/>
    <w:rsid w:val="00952220"/>
    <w:rsid w:val="00953C1C"/>
    <w:rsid w:val="00955CE6"/>
    <w:rsid w:val="0096023C"/>
    <w:rsid w:val="00960787"/>
    <w:rsid w:val="00960F6A"/>
    <w:rsid w:val="00964560"/>
    <w:rsid w:val="00964E0D"/>
    <w:rsid w:val="0097014D"/>
    <w:rsid w:val="00970A89"/>
    <w:rsid w:val="0097104B"/>
    <w:rsid w:val="00971D5D"/>
    <w:rsid w:val="0097210F"/>
    <w:rsid w:val="00972583"/>
    <w:rsid w:val="00973126"/>
    <w:rsid w:val="009754EE"/>
    <w:rsid w:val="00976D23"/>
    <w:rsid w:val="00976EDC"/>
    <w:rsid w:val="00977A11"/>
    <w:rsid w:val="00980BF1"/>
    <w:rsid w:val="00983FAD"/>
    <w:rsid w:val="009858F2"/>
    <w:rsid w:val="00987AF1"/>
    <w:rsid w:val="00987BD9"/>
    <w:rsid w:val="00990D15"/>
    <w:rsid w:val="00990DE4"/>
    <w:rsid w:val="00993094"/>
    <w:rsid w:val="009965C6"/>
    <w:rsid w:val="009970D9"/>
    <w:rsid w:val="00997AD7"/>
    <w:rsid w:val="009A0160"/>
    <w:rsid w:val="009A19E4"/>
    <w:rsid w:val="009A49C2"/>
    <w:rsid w:val="009A540D"/>
    <w:rsid w:val="009A5E54"/>
    <w:rsid w:val="009B1125"/>
    <w:rsid w:val="009B35C9"/>
    <w:rsid w:val="009B5A6E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1A4D"/>
    <w:rsid w:val="009D2BD9"/>
    <w:rsid w:val="009D3471"/>
    <w:rsid w:val="009D4DE2"/>
    <w:rsid w:val="009D5BAC"/>
    <w:rsid w:val="009D680A"/>
    <w:rsid w:val="009D7307"/>
    <w:rsid w:val="009E22D7"/>
    <w:rsid w:val="009E2F06"/>
    <w:rsid w:val="009E7C5A"/>
    <w:rsid w:val="009F18AB"/>
    <w:rsid w:val="009F2FAF"/>
    <w:rsid w:val="009F5076"/>
    <w:rsid w:val="00A0008F"/>
    <w:rsid w:val="00A00E18"/>
    <w:rsid w:val="00A04203"/>
    <w:rsid w:val="00A0425E"/>
    <w:rsid w:val="00A11DE9"/>
    <w:rsid w:val="00A168A8"/>
    <w:rsid w:val="00A17613"/>
    <w:rsid w:val="00A20746"/>
    <w:rsid w:val="00A31ECE"/>
    <w:rsid w:val="00A40A9F"/>
    <w:rsid w:val="00A4187D"/>
    <w:rsid w:val="00A4195A"/>
    <w:rsid w:val="00A47BA1"/>
    <w:rsid w:val="00A5088A"/>
    <w:rsid w:val="00A513AB"/>
    <w:rsid w:val="00A5356B"/>
    <w:rsid w:val="00A54D4D"/>
    <w:rsid w:val="00A56BFF"/>
    <w:rsid w:val="00A6057A"/>
    <w:rsid w:val="00A623EB"/>
    <w:rsid w:val="00A64F48"/>
    <w:rsid w:val="00A71008"/>
    <w:rsid w:val="00A71602"/>
    <w:rsid w:val="00A71EDF"/>
    <w:rsid w:val="00A75CC3"/>
    <w:rsid w:val="00A76D29"/>
    <w:rsid w:val="00A82766"/>
    <w:rsid w:val="00A82EFB"/>
    <w:rsid w:val="00A83934"/>
    <w:rsid w:val="00A8583C"/>
    <w:rsid w:val="00A8669F"/>
    <w:rsid w:val="00A86D59"/>
    <w:rsid w:val="00A92D3F"/>
    <w:rsid w:val="00A930AC"/>
    <w:rsid w:val="00A94D3A"/>
    <w:rsid w:val="00A96DF1"/>
    <w:rsid w:val="00A97969"/>
    <w:rsid w:val="00AA0581"/>
    <w:rsid w:val="00AA107E"/>
    <w:rsid w:val="00AA388C"/>
    <w:rsid w:val="00AA5DDB"/>
    <w:rsid w:val="00AA6CC0"/>
    <w:rsid w:val="00AB0BC7"/>
    <w:rsid w:val="00AB1AB1"/>
    <w:rsid w:val="00AB3B39"/>
    <w:rsid w:val="00AB71B1"/>
    <w:rsid w:val="00AC0C8D"/>
    <w:rsid w:val="00AC1D99"/>
    <w:rsid w:val="00AC2681"/>
    <w:rsid w:val="00AC430D"/>
    <w:rsid w:val="00AC5800"/>
    <w:rsid w:val="00AD1E1B"/>
    <w:rsid w:val="00AD4D46"/>
    <w:rsid w:val="00AD55C8"/>
    <w:rsid w:val="00AD5D58"/>
    <w:rsid w:val="00AD6B0B"/>
    <w:rsid w:val="00AE009F"/>
    <w:rsid w:val="00AE0C5A"/>
    <w:rsid w:val="00AE15CC"/>
    <w:rsid w:val="00AE1A3C"/>
    <w:rsid w:val="00AE2661"/>
    <w:rsid w:val="00AE56D6"/>
    <w:rsid w:val="00AE7515"/>
    <w:rsid w:val="00AE79E5"/>
    <w:rsid w:val="00AE7F7B"/>
    <w:rsid w:val="00AF1F08"/>
    <w:rsid w:val="00AF3970"/>
    <w:rsid w:val="00AF3A61"/>
    <w:rsid w:val="00AF3B15"/>
    <w:rsid w:val="00AF6454"/>
    <w:rsid w:val="00AF6C3A"/>
    <w:rsid w:val="00AF79AD"/>
    <w:rsid w:val="00B0364B"/>
    <w:rsid w:val="00B0375D"/>
    <w:rsid w:val="00B04A7A"/>
    <w:rsid w:val="00B051D0"/>
    <w:rsid w:val="00B07C73"/>
    <w:rsid w:val="00B100E8"/>
    <w:rsid w:val="00B108BD"/>
    <w:rsid w:val="00B11AD9"/>
    <w:rsid w:val="00B12893"/>
    <w:rsid w:val="00B16691"/>
    <w:rsid w:val="00B2132C"/>
    <w:rsid w:val="00B21F1E"/>
    <w:rsid w:val="00B23904"/>
    <w:rsid w:val="00B241AC"/>
    <w:rsid w:val="00B25FC0"/>
    <w:rsid w:val="00B26BEF"/>
    <w:rsid w:val="00B27FEC"/>
    <w:rsid w:val="00B3051B"/>
    <w:rsid w:val="00B316AE"/>
    <w:rsid w:val="00B320CC"/>
    <w:rsid w:val="00B3300E"/>
    <w:rsid w:val="00B346FD"/>
    <w:rsid w:val="00B35A09"/>
    <w:rsid w:val="00B403CB"/>
    <w:rsid w:val="00B43F5F"/>
    <w:rsid w:val="00B53C01"/>
    <w:rsid w:val="00B53D6A"/>
    <w:rsid w:val="00B63033"/>
    <w:rsid w:val="00B63118"/>
    <w:rsid w:val="00B6409D"/>
    <w:rsid w:val="00B6417F"/>
    <w:rsid w:val="00B67380"/>
    <w:rsid w:val="00B67438"/>
    <w:rsid w:val="00B67B79"/>
    <w:rsid w:val="00B70430"/>
    <w:rsid w:val="00B7085F"/>
    <w:rsid w:val="00B742F5"/>
    <w:rsid w:val="00B75F7D"/>
    <w:rsid w:val="00B76CE7"/>
    <w:rsid w:val="00B771AF"/>
    <w:rsid w:val="00B806CC"/>
    <w:rsid w:val="00B815D9"/>
    <w:rsid w:val="00B82AC2"/>
    <w:rsid w:val="00B83A8D"/>
    <w:rsid w:val="00B84BD7"/>
    <w:rsid w:val="00B85BF7"/>
    <w:rsid w:val="00B86284"/>
    <w:rsid w:val="00B900F6"/>
    <w:rsid w:val="00B940B0"/>
    <w:rsid w:val="00B96EC6"/>
    <w:rsid w:val="00B97267"/>
    <w:rsid w:val="00BA09C6"/>
    <w:rsid w:val="00BA21F5"/>
    <w:rsid w:val="00BA42F0"/>
    <w:rsid w:val="00BA5762"/>
    <w:rsid w:val="00BA651D"/>
    <w:rsid w:val="00BA74EA"/>
    <w:rsid w:val="00BA76C0"/>
    <w:rsid w:val="00BB02D8"/>
    <w:rsid w:val="00BB04A6"/>
    <w:rsid w:val="00BB299F"/>
    <w:rsid w:val="00BB4BD2"/>
    <w:rsid w:val="00BB59F2"/>
    <w:rsid w:val="00BB6E08"/>
    <w:rsid w:val="00BB742B"/>
    <w:rsid w:val="00BB7CD9"/>
    <w:rsid w:val="00BC0710"/>
    <w:rsid w:val="00BC291A"/>
    <w:rsid w:val="00BC65F5"/>
    <w:rsid w:val="00BD7CA5"/>
    <w:rsid w:val="00BE5E47"/>
    <w:rsid w:val="00BF264A"/>
    <w:rsid w:val="00BF2BA1"/>
    <w:rsid w:val="00BF314E"/>
    <w:rsid w:val="00BF4A4C"/>
    <w:rsid w:val="00BF6CFC"/>
    <w:rsid w:val="00BF712D"/>
    <w:rsid w:val="00C00AFB"/>
    <w:rsid w:val="00C017DD"/>
    <w:rsid w:val="00C01A0F"/>
    <w:rsid w:val="00C04E31"/>
    <w:rsid w:val="00C056E3"/>
    <w:rsid w:val="00C066EE"/>
    <w:rsid w:val="00C1088E"/>
    <w:rsid w:val="00C12279"/>
    <w:rsid w:val="00C13686"/>
    <w:rsid w:val="00C13E45"/>
    <w:rsid w:val="00C146FF"/>
    <w:rsid w:val="00C16CC9"/>
    <w:rsid w:val="00C1759F"/>
    <w:rsid w:val="00C203BD"/>
    <w:rsid w:val="00C22F7E"/>
    <w:rsid w:val="00C2553F"/>
    <w:rsid w:val="00C25D3B"/>
    <w:rsid w:val="00C26F44"/>
    <w:rsid w:val="00C27003"/>
    <w:rsid w:val="00C31625"/>
    <w:rsid w:val="00C3192E"/>
    <w:rsid w:val="00C36929"/>
    <w:rsid w:val="00C36FA7"/>
    <w:rsid w:val="00C40706"/>
    <w:rsid w:val="00C435AE"/>
    <w:rsid w:val="00C44626"/>
    <w:rsid w:val="00C46401"/>
    <w:rsid w:val="00C50CE2"/>
    <w:rsid w:val="00C52B2A"/>
    <w:rsid w:val="00C56078"/>
    <w:rsid w:val="00C56E79"/>
    <w:rsid w:val="00C57039"/>
    <w:rsid w:val="00C61B0A"/>
    <w:rsid w:val="00C61EF7"/>
    <w:rsid w:val="00C62F4C"/>
    <w:rsid w:val="00C6478C"/>
    <w:rsid w:val="00C66C27"/>
    <w:rsid w:val="00C714C4"/>
    <w:rsid w:val="00C724BB"/>
    <w:rsid w:val="00C72D8F"/>
    <w:rsid w:val="00C7302F"/>
    <w:rsid w:val="00C739E6"/>
    <w:rsid w:val="00C75E89"/>
    <w:rsid w:val="00C76237"/>
    <w:rsid w:val="00C766E2"/>
    <w:rsid w:val="00C76D15"/>
    <w:rsid w:val="00C7753B"/>
    <w:rsid w:val="00C8002C"/>
    <w:rsid w:val="00C81E59"/>
    <w:rsid w:val="00C830D7"/>
    <w:rsid w:val="00C85C09"/>
    <w:rsid w:val="00C87C28"/>
    <w:rsid w:val="00C908DE"/>
    <w:rsid w:val="00C94D21"/>
    <w:rsid w:val="00C95225"/>
    <w:rsid w:val="00C96D25"/>
    <w:rsid w:val="00C97890"/>
    <w:rsid w:val="00CA2B12"/>
    <w:rsid w:val="00CA2F81"/>
    <w:rsid w:val="00CA2FFC"/>
    <w:rsid w:val="00CA38E6"/>
    <w:rsid w:val="00CA5E59"/>
    <w:rsid w:val="00CB0590"/>
    <w:rsid w:val="00CB394F"/>
    <w:rsid w:val="00CB6188"/>
    <w:rsid w:val="00CB7872"/>
    <w:rsid w:val="00CB7E6F"/>
    <w:rsid w:val="00CC0EB4"/>
    <w:rsid w:val="00CC1642"/>
    <w:rsid w:val="00CC1AD6"/>
    <w:rsid w:val="00CC4754"/>
    <w:rsid w:val="00CC63EF"/>
    <w:rsid w:val="00CC65EA"/>
    <w:rsid w:val="00CC7D91"/>
    <w:rsid w:val="00CD1398"/>
    <w:rsid w:val="00CD363B"/>
    <w:rsid w:val="00CD37F5"/>
    <w:rsid w:val="00CD4634"/>
    <w:rsid w:val="00CD6890"/>
    <w:rsid w:val="00CE2F38"/>
    <w:rsid w:val="00CE6203"/>
    <w:rsid w:val="00CF0009"/>
    <w:rsid w:val="00CF068E"/>
    <w:rsid w:val="00CF06BE"/>
    <w:rsid w:val="00CF2908"/>
    <w:rsid w:val="00CF4CF9"/>
    <w:rsid w:val="00D00808"/>
    <w:rsid w:val="00D02F2C"/>
    <w:rsid w:val="00D03660"/>
    <w:rsid w:val="00D03F9C"/>
    <w:rsid w:val="00D0717B"/>
    <w:rsid w:val="00D1090E"/>
    <w:rsid w:val="00D11C3E"/>
    <w:rsid w:val="00D16A55"/>
    <w:rsid w:val="00D174E2"/>
    <w:rsid w:val="00D175D2"/>
    <w:rsid w:val="00D21A99"/>
    <w:rsid w:val="00D21ABD"/>
    <w:rsid w:val="00D23234"/>
    <w:rsid w:val="00D26EFD"/>
    <w:rsid w:val="00D2784A"/>
    <w:rsid w:val="00D3238D"/>
    <w:rsid w:val="00D324E1"/>
    <w:rsid w:val="00D32874"/>
    <w:rsid w:val="00D33023"/>
    <w:rsid w:val="00D34BCC"/>
    <w:rsid w:val="00D36455"/>
    <w:rsid w:val="00D37AA6"/>
    <w:rsid w:val="00D40A85"/>
    <w:rsid w:val="00D45029"/>
    <w:rsid w:val="00D46366"/>
    <w:rsid w:val="00D50114"/>
    <w:rsid w:val="00D53DDC"/>
    <w:rsid w:val="00D5450C"/>
    <w:rsid w:val="00D54A99"/>
    <w:rsid w:val="00D54B40"/>
    <w:rsid w:val="00D54F4E"/>
    <w:rsid w:val="00D55206"/>
    <w:rsid w:val="00D5616E"/>
    <w:rsid w:val="00D566B3"/>
    <w:rsid w:val="00D6021D"/>
    <w:rsid w:val="00D605E8"/>
    <w:rsid w:val="00D6063A"/>
    <w:rsid w:val="00D62D31"/>
    <w:rsid w:val="00D64280"/>
    <w:rsid w:val="00D716B0"/>
    <w:rsid w:val="00D724E2"/>
    <w:rsid w:val="00D728BF"/>
    <w:rsid w:val="00D7309E"/>
    <w:rsid w:val="00D7570B"/>
    <w:rsid w:val="00D771DB"/>
    <w:rsid w:val="00D8216F"/>
    <w:rsid w:val="00D838A1"/>
    <w:rsid w:val="00D83E07"/>
    <w:rsid w:val="00D85125"/>
    <w:rsid w:val="00D85A78"/>
    <w:rsid w:val="00D871A5"/>
    <w:rsid w:val="00D87750"/>
    <w:rsid w:val="00D926FB"/>
    <w:rsid w:val="00D92A97"/>
    <w:rsid w:val="00D941A0"/>
    <w:rsid w:val="00D947FD"/>
    <w:rsid w:val="00DA31A1"/>
    <w:rsid w:val="00DA52E7"/>
    <w:rsid w:val="00DA6B32"/>
    <w:rsid w:val="00DA79D6"/>
    <w:rsid w:val="00DB1A79"/>
    <w:rsid w:val="00DB21A2"/>
    <w:rsid w:val="00DB4247"/>
    <w:rsid w:val="00DB5191"/>
    <w:rsid w:val="00DB5D68"/>
    <w:rsid w:val="00DB756F"/>
    <w:rsid w:val="00DC1782"/>
    <w:rsid w:val="00DC3109"/>
    <w:rsid w:val="00DC51B0"/>
    <w:rsid w:val="00DD0E22"/>
    <w:rsid w:val="00DD1454"/>
    <w:rsid w:val="00DD326A"/>
    <w:rsid w:val="00DD543A"/>
    <w:rsid w:val="00DD6DB2"/>
    <w:rsid w:val="00DE17C6"/>
    <w:rsid w:val="00DE289D"/>
    <w:rsid w:val="00DE3CC2"/>
    <w:rsid w:val="00DE3FF7"/>
    <w:rsid w:val="00DE4EBF"/>
    <w:rsid w:val="00DE5659"/>
    <w:rsid w:val="00DE5BA6"/>
    <w:rsid w:val="00DE7814"/>
    <w:rsid w:val="00DF1BFC"/>
    <w:rsid w:val="00DF45F4"/>
    <w:rsid w:val="00DF559E"/>
    <w:rsid w:val="00DF78E0"/>
    <w:rsid w:val="00DF79B1"/>
    <w:rsid w:val="00E026DA"/>
    <w:rsid w:val="00E046E3"/>
    <w:rsid w:val="00E0483C"/>
    <w:rsid w:val="00E04E8B"/>
    <w:rsid w:val="00E07FCD"/>
    <w:rsid w:val="00E119C9"/>
    <w:rsid w:val="00E12FE6"/>
    <w:rsid w:val="00E1305B"/>
    <w:rsid w:val="00E14911"/>
    <w:rsid w:val="00E15929"/>
    <w:rsid w:val="00E16D2E"/>
    <w:rsid w:val="00E17674"/>
    <w:rsid w:val="00E205A1"/>
    <w:rsid w:val="00E24D93"/>
    <w:rsid w:val="00E2764F"/>
    <w:rsid w:val="00E35DF6"/>
    <w:rsid w:val="00E369D7"/>
    <w:rsid w:val="00E4131D"/>
    <w:rsid w:val="00E4178F"/>
    <w:rsid w:val="00E41A98"/>
    <w:rsid w:val="00E46323"/>
    <w:rsid w:val="00E5068E"/>
    <w:rsid w:val="00E50FFE"/>
    <w:rsid w:val="00E534FF"/>
    <w:rsid w:val="00E53C62"/>
    <w:rsid w:val="00E55CA7"/>
    <w:rsid w:val="00E6201D"/>
    <w:rsid w:val="00E6352E"/>
    <w:rsid w:val="00E63D3C"/>
    <w:rsid w:val="00E672A8"/>
    <w:rsid w:val="00E7051C"/>
    <w:rsid w:val="00E7528E"/>
    <w:rsid w:val="00E76F8A"/>
    <w:rsid w:val="00E77482"/>
    <w:rsid w:val="00E807EC"/>
    <w:rsid w:val="00E81ACB"/>
    <w:rsid w:val="00E82528"/>
    <w:rsid w:val="00E83896"/>
    <w:rsid w:val="00E839C8"/>
    <w:rsid w:val="00E8404C"/>
    <w:rsid w:val="00E90846"/>
    <w:rsid w:val="00E92E2A"/>
    <w:rsid w:val="00E9352B"/>
    <w:rsid w:val="00E95801"/>
    <w:rsid w:val="00E9599D"/>
    <w:rsid w:val="00E96734"/>
    <w:rsid w:val="00E96782"/>
    <w:rsid w:val="00EA011F"/>
    <w:rsid w:val="00EA0839"/>
    <w:rsid w:val="00EA33FE"/>
    <w:rsid w:val="00EA3A17"/>
    <w:rsid w:val="00EA44AC"/>
    <w:rsid w:val="00EB006F"/>
    <w:rsid w:val="00EB09AB"/>
    <w:rsid w:val="00EB103C"/>
    <w:rsid w:val="00EB2FD8"/>
    <w:rsid w:val="00EB3571"/>
    <w:rsid w:val="00EB3FD6"/>
    <w:rsid w:val="00EB430D"/>
    <w:rsid w:val="00EB6F21"/>
    <w:rsid w:val="00EB7594"/>
    <w:rsid w:val="00EC1429"/>
    <w:rsid w:val="00EC1CCB"/>
    <w:rsid w:val="00EC2621"/>
    <w:rsid w:val="00EC2FE7"/>
    <w:rsid w:val="00EC4234"/>
    <w:rsid w:val="00EC5833"/>
    <w:rsid w:val="00EC7D58"/>
    <w:rsid w:val="00EC7D6A"/>
    <w:rsid w:val="00EC7E26"/>
    <w:rsid w:val="00EC7F4B"/>
    <w:rsid w:val="00ED0BAA"/>
    <w:rsid w:val="00ED1019"/>
    <w:rsid w:val="00ED15EC"/>
    <w:rsid w:val="00ED566B"/>
    <w:rsid w:val="00ED6119"/>
    <w:rsid w:val="00ED7607"/>
    <w:rsid w:val="00EE02A0"/>
    <w:rsid w:val="00EE050E"/>
    <w:rsid w:val="00EE07AA"/>
    <w:rsid w:val="00EE0AF8"/>
    <w:rsid w:val="00EE21AB"/>
    <w:rsid w:val="00EE2CAB"/>
    <w:rsid w:val="00EE6C61"/>
    <w:rsid w:val="00EF046A"/>
    <w:rsid w:val="00EF047A"/>
    <w:rsid w:val="00EF134D"/>
    <w:rsid w:val="00EF3A2A"/>
    <w:rsid w:val="00EF7D1F"/>
    <w:rsid w:val="00F00FDF"/>
    <w:rsid w:val="00F0256E"/>
    <w:rsid w:val="00F02DA5"/>
    <w:rsid w:val="00F02DBC"/>
    <w:rsid w:val="00F05B24"/>
    <w:rsid w:val="00F10546"/>
    <w:rsid w:val="00F152BC"/>
    <w:rsid w:val="00F16B61"/>
    <w:rsid w:val="00F17FCC"/>
    <w:rsid w:val="00F20DA1"/>
    <w:rsid w:val="00F21115"/>
    <w:rsid w:val="00F214B4"/>
    <w:rsid w:val="00F238B6"/>
    <w:rsid w:val="00F27649"/>
    <w:rsid w:val="00F27A50"/>
    <w:rsid w:val="00F30A21"/>
    <w:rsid w:val="00F32717"/>
    <w:rsid w:val="00F33235"/>
    <w:rsid w:val="00F364B7"/>
    <w:rsid w:val="00F41A7F"/>
    <w:rsid w:val="00F42F75"/>
    <w:rsid w:val="00F43F1D"/>
    <w:rsid w:val="00F44061"/>
    <w:rsid w:val="00F5229C"/>
    <w:rsid w:val="00F5667E"/>
    <w:rsid w:val="00F5759E"/>
    <w:rsid w:val="00F6168D"/>
    <w:rsid w:val="00F61876"/>
    <w:rsid w:val="00F624EB"/>
    <w:rsid w:val="00F63179"/>
    <w:rsid w:val="00F669EF"/>
    <w:rsid w:val="00F66C2F"/>
    <w:rsid w:val="00F66DA1"/>
    <w:rsid w:val="00F66DAB"/>
    <w:rsid w:val="00F7077C"/>
    <w:rsid w:val="00F74F7F"/>
    <w:rsid w:val="00F76980"/>
    <w:rsid w:val="00F804FA"/>
    <w:rsid w:val="00F82468"/>
    <w:rsid w:val="00F84841"/>
    <w:rsid w:val="00F86580"/>
    <w:rsid w:val="00F91CE3"/>
    <w:rsid w:val="00F92E85"/>
    <w:rsid w:val="00F955C4"/>
    <w:rsid w:val="00FA035E"/>
    <w:rsid w:val="00FB280E"/>
    <w:rsid w:val="00FB56BC"/>
    <w:rsid w:val="00FB5D4A"/>
    <w:rsid w:val="00FB72CF"/>
    <w:rsid w:val="00FC028B"/>
    <w:rsid w:val="00FC1D56"/>
    <w:rsid w:val="00FC232F"/>
    <w:rsid w:val="00FC31CF"/>
    <w:rsid w:val="00FD1DAE"/>
    <w:rsid w:val="00FD2AED"/>
    <w:rsid w:val="00FD47F6"/>
    <w:rsid w:val="00FD5284"/>
    <w:rsid w:val="00FD6BE4"/>
    <w:rsid w:val="00FE5129"/>
    <w:rsid w:val="00FE55E5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4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b0e991-014f-4b2b-bc9b-4f1767f24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AF171B27FE74EB8BEEAD7DAB94DAD" ma:contentTypeVersion="14" ma:contentTypeDescription="Create a new document." ma:contentTypeScope="" ma:versionID="f924e1bb318abe0a6c995693d9fb6019">
  <xsd:schema xmlns:xsd="http://www.w3.org/2001/XMLSchema" xmlns:xs="http://www.w3.org/2001/XMLSchema" xmlns:p="http://schemas.microsoft.com/office/2006/metadata/properties" xmlns:ns3="88d4115f-3219-40b2-a69d-083b89bf5b08" xmlns:ns4="e4b0e991-014f-4b2b-bc9b-4f1767f24add" targetNamespace="http://schemas.microsoft.com/office/2006/metadata/properties" ma:root="true" ma:fieldsID="1f188146f5e9af5d7e32c43e84d15887" ns3:_="" ns4:_="">
    <xsd:import namespace="88d4115f-3219-40b2-a69d-083b89bf5b08"/>
    <xsd:import namespace="e4b0e991-014f-4b2b-bc9b-4f1767f24a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115f-3219-40b2-a69d-083b89bf5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0e991-014f-4b2b-bc9b-4f1767f2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AA01-FA4E-43D1-9CE5-652E570FAB4E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e4b0e991-014f-4b2b-bc9b-4f1767f24ad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8d4115f-3219-40b2-a69d-083b89bf5b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E7AC4-6C64-42F9-9256-E1A0B5C0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FF88E-3718-4751-8D03-B799B8DA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4115f-3219-40b2-a69d-083b89bf5b08"/>
    <ds:schemaRef ds:uri="e4b0e991-014f-4b2b-bc9b-4f1767f24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2024-06-01T08:28:00Z</cp:lastPrinted>
  <dcterms:created xsi:type="dcterms:W3CDTF">2024-06-01T07:43:00Z</dcterms:created>
  <dcterms:modified xsi:type="dcterms:W3CDTF">2024-06-01T08:47:00Z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0x010100EA4AF171B27FE74EB8BEEAD7DAB94DAD</vt:lpwstr>
  </property>
</Properties>
</file>