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Pr="00006D50" w:rsidRDefault="00B23904" w:rsidP="005B790C">
      <w:pPr>
        <w:spacing w:after="0" w:line="240" w:lineRule="auto"/>
        <w:ind w:right="-143"/>
      </w:pPr>
      <w:r w:rsidRPr="00006D50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6E72EC18">
            <wp:simplePos x="0" y="0"/>
            <wp:positionH relativeFrom="page">
              <wp:posOffset>4057699</wp:posOffset>
            </wp:positionH>
            <wp:positionV relativeFrom="margin">
              <wp:posOffset>-294005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427F2" w14:textId="77777777" w:rsidR="003D548E" w:rsidRDefault="003D548E" w:rsidP="005B790C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DC0768" w14:textId="77777777" w:rsidR="005D4377" w:rsidRPr="00006D50" w:rsidRDefault="005D4377" w:rsidP="005B790C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782B7DED" w:rsidR="009F2FAF" w:rsidRPr="00006D50" w:rsidRDefault="006A4873" w:rsidP="005B790C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83934" w:rsidRPr="00006D5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92ABE"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83934" w:rsidRPr="00006D50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F152BC"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F152BC" w:rsidRPr="00006D5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02ADAE50" w14:textId="77777777" w:rsidR="00547834" w:rsidRPr="005D4377" w:rsidRDefault="00547834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color w:val="1F4E79" w:themeColor="accent1" w:themeShade="80"/>
          <w:sz w:val="42"/>
          <w:szCs w:val="42"/>
          <w:lang w:eastAsia="es-ES"/>
        </w:rPr>
      </w:pPr>
    </w:p>
    <w:p w14:paraId="584781CC" w14:textId="66DF0820" w:rsidR="00576126" w:rsidRPr="005D4377" w:rsidRDefault="00F152BC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B6417F"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(10,</w:t>
      </w:r>
      <w:r w:rsidR="00190986"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3</w:t>
      </w:r>
      <w:r w:rsidR="00B6417F"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%)</w:t>
      </w:r>
      <w:r w:rsidR="00AF3970"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916B28"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cadena que más crece</w:t>
      </w:r>
      <w:r w:rsidR="001F1A02"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febrero</w:t>
      </w:r>
      <w:r w:rsidR="00916B28"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recupera la segunda posición</w:t>
      </w:r>
      <w:r w:rsidR="00B6417F"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F1A02"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</w:t>
      </w:r>
      <w:r w:rsidR="00EA011F"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consolida</w:t>
      </w:r>
      <w:r w:rsidR="001F1A02"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su liderazgo en </w:t>
      </w:r>
      <w:r w:rsidR="001F1A02" w:rsidRPr="005D4377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 xml:space="preserve">target </w:t>
      </w:r>
      <w:r w:rsidR="001F1A02" w:rsidRPr="005D43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comercial</w:t>
      </w:r>
    </w:p>
    <w:p w14:paraId="73313B58" w14:textId="77777777" w:rsidR="004D3FC9" w:rsidRPr="00006D50" w:rsidRDefault="004D3FC9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lang w:eastAsia="es-ES"/>
        </w:rPr>
      </w:pPr>
    </w:p>
    <w:p w14:paraId="2B437633" w14:textId="77777777" w:rsidR="00AF3970" w:rsidRPr="00006D50" w:rsidRDefault="00AF3970" w:rsidP="005B790C">
      <w:pPr>
        <w:pStyle w:val="Prrafodelista"/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lang w:eastAsia="es-ES"/>
        </w:rPr>
      </w:pPr>
    </w:p>
    <w:p w14:paraId="1E6A290F" w14:textId="06495F5A" w:rsidR="00AF3970" w:rsidRPr="00006D50" w:rsidRDefault="00AF3970" w:rsidP="005B790C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sz w:val="24"/>
          <w:szCs w:val="24"/>
          <w:lang w:eastAsia="es-ES"/>
        </w:rPr>
        <w:t>Con un 10,</w:t>
      </w:r>
      <w:r w:rsidR="00190986" w:rsidRPr="00006D5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3D548E"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D548E" w:rsidRPr="00006D5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006D5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 </w:t>
      </w:r>
      <w:r w:rsidR="00916B28" w:rsidRPr="00006D50">
        <w:rPr>
          <w:rFonts w:ascii="Arial" w:eastAsia="Times New Roman" w:hAnsi="Arial" w:cs="Arial"/>
          <w:sz w:val="24"/>
          <w:szCs w:val="24"/>
          <w:lang w:eastAsia="es-ES"/>
        </w:rPr>
        <w:t>es la cadena que más crece con respecto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0C1DC3"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l mes </w:t>
      </w:r>
      <w:r w:rsidR="005D6C3F" w:rsidRPr="00006D50">
        <w:rPr>
          <w:rFonts w:ascii="Arial" w:eastAsia="Times New Roman" w:hAnsi="Arial" w:cs="Arial"/>
          <w:sz w:val="24"/>
          <w:szCs w:val="24"/>
          <w:lang w:eastAsia="es-ES"/>
        </w:rPr>
        <w:t>de enero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16B28" w:rsidRPr="00006D50">
        <w:rPr>
          <w:rFonts w:ascii="Arial" w:eastAsia="Times New Roman" w:hAnsi="Arial" w:cs="Arial"/>
          <w:sz w:val="24"/>
          <w:szCs w:val="24"/>
          <w:lang w:eastAsia="es-ES"/>
        </w:rPr>
        <w:t>(+0,</w:t>
      </w:r>
      <w:r w:rsidR="00190986" w:rsidRPr="00006D5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16B28"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C1DC3"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 por tercer mes consecutivo e</w:t>
      </w:r>
      <w:r w:rsidR="001F1A02"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0C1DC3"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C1DC3" w:rsidRPr="00006D5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0C1DC3"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0C1DC3"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10,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C1DC3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(9,</w:t>
      </w:r>
      <w:r w:rsidR="00190986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incrementa </w:t>
      </w:r>
      <w:r w:rsidR="00190986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décimas </w:t>
      </w:r>
      <w:r w:rsidR="00CC0EB4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dato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respecto a</w:t>
      </w:r>
      <w:r w:rsidR="00C76D15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enero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alcanza su </w:t>
      </w:r>
      <w:r w:rsidRPr="005D4377">
        <w:rPr>
          <w:rFonts w:ascii="Arial" w:eastAsia="Times New Roman" w:hAnsi="Arial" w:cs="Arial"/>
          <w:b/>
          <w:sz w:val="24"/>
          <w:szCs w:val="24"/>
          <w:lang w:eastAsia="es-ES"/>
        </w:rPr>
        <w:t>segunda mejor marca de la temporada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al descenso de 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décimas de su principal competidor (13,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4E73B7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la cadena más vista en las franjas de </w:t>
      </w:r>
      <w:r w:rsidR="004E73B7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4E73B7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(12,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4E73B7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04A7A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, su mejor resultado de la temporada</w:t>
      </w:r>
      <w:r w:rsidR="004E73B7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y </w:t>
      </w:r>
      <w:r w:rsidR="004E73B7"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4E73B7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4E73B7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B1A79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E73B7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%) y d</w:t>
      </w:r>
      <w:r w:rsidR="00D5616E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nuevo </w:t>
      </w:r>
      <w:r w:rsidR="003D548E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líder</w:t>
      </w:r>
      <w:r w:rsidR="00C76D15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target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comercial del </w:t>
      </w:r>
      <w:r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(10,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69B5F5BF" w14:textId="77777777" w:rsidR="00AF3970" w:rsidRPr="00006D50" w:rsidRDefault="00AF3970" w:rsidP="005B790C">
      <w:p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5AD158" w14:textId="47DBC527" w:rsidR="00AF3970" w:rsidRPr="00006D50" w:rsidRDefault="00AF3970" w:rsidP="005B790C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5,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00AFB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crece 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00AFB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décima,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obtiene 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</w:t>
      </w:r>
      <w:r w:rsidR="00C00AFB"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febrero de 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últimos 4 años </w:t>
      </w:r>
      <w:r w:rsidR="00C00AFB"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el mejor dato </w:t>
      </w:r>
      <w:r w:rsidR="00B04A7A"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desde marzo de 2022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00AFB" w:rsidRPr="00006D50">
        <w:rPr>
          <w:rFonts w:ascii="Arial" w:eastAsia="Times New Roman" w:hAnsi="Arial" w:cs="Arial"/>
          <w:sz w:val="24"/>
          <w:szCs w:val="24"/>
          <w:lang w:eastAsia="es-ES"/>
        </w:rPr>
        <w:t>Por tercer mes consecutivo, e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la tercera cadena comercial en </w:t>
      </w:r>
      <w:r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(6,</w:t>
      </w:r>
      <w:r w:rsidR="00C00AFB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5D437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dato desde </w:t>
      </w:r>
      <w:r w:rsidR="00C00AFB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febrero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202</w:t>
      </w:r>
      <w:r w:rsidR="00C00AFB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026DA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anota </w:t>
      </w:r>
      <w:r w:rsidR="00E026DA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E026DA"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190986"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un 6</w:t>
      </w:r>
      <w:r w:rsidR="00E026DA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B1A79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026DA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%, en ambas franjas por delante de su competencia directa (5,</w:t>
      </w:r>
      <w:r w:rsidR="00DB1A79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E026DA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% y 4,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026DA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es la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tercera cadena privada en el </w:t>
      </w:r>
      <w:r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 </w:t>
      </w:r>
      <w:r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time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(7,</w:t>
      </w:r>
      <w:r w:rsidR="00DB1A79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D566B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C00AFB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 mensual en este parámetro desde febrero de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2020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superando por séptimo mes consecutivo a su competidor (6,</w:t>
      </w:r>
      <w:r w:rsidR="00DB1A79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en este caso por </w:t>
      </w:r>
      <w:r w:rsidR="00A5088A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1,2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 w:rsidR="00A5088A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19098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B3571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78486C0" w14:textId="77777777" w:rsidR="00AF3970" w:rsidRPr="00006D50" w:rsidRDefault="00AF3970" w:rsidP="005B790C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437756" w14:textId="7330F6F0" w:rsidR="00630853" w:rsidRPr="00006D50" w:rsidRDefault="000865C4" w:rsidP="005B790C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20F1B">
        <w:rPr>
          <w:rFonts w:ascii="Arial" w:eastAsia="Times New Roman" w:hAnsi="Arial" w:cs="Arial"/>
          <w:sz w:val="24"/>
          <w:szCs w:val="24"/>
          <w:lang w:eastAsia="es-ES"/>
        </w:rPr>
        <w:t xml:space="preserve">El grupo 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España </w:t>
      </w:r>
      <w:r w:rsidR="001E4A36"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 el que más crece respecto a enero (+0,5 puntos) </w:t>
      </w:r>
      <w:r w:rsidR="001E4A36" w:rsidRPr="00120F1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120F1B">
        <w:rPr>
          <w:rFonts w:ascii="Arial" w:eastAsia="Times New Roman" w:hAnsi="Arial" w:cs="Arial"/>
          <w:sz w:val="24"/>
          <w:szCs w:val="24"/>
          <w:lang w:eastAsia="es-ES"/>
        </w:rPr>
        <w:t xml:space="preserve">cierra </w:t>
      </w:r>
      <w:r w:rsidR="001E4A36" w:rsidRPr="00120F1B">
        <w:rPr>
          <w:rFonts w:ascii="Arial" w:eastAsia="Times New Roman" w:hAnsi="Arial" w:cs="Arial"/>
          <w:sz w:val="24"/>
          <w:szCs w:val="24"/>
          <w:lang w:eastAsia="es-ES"/>
        </w:rPr>
        <w:t xml:space="preserve">febrero </w:t>
      </w:r>
      <w:r w:rsidRPr="00120F1B">
        <w:rPr>
          <w:rFonts w:ascii="Arial" w:eastAsia="Times New Roman" w:hAnsi="Arial" w:cs="Arial"/>
          <w:sz w:val="24"/>
          <w:szCs w:val="24"/>
          <w:lang w:eastAsia="es-ES"/>
        </w:rPr>
        <w:t>con un 2</w:t>
      </w:r>
      <w:r w:rsidR="00F42F75" w:rsidRPr="00120F1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126F0" w:rsidRPr="00120F1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E4A36" w:rsidRPr="00120F1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20F1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A71008" w:rsidRPr="00120F1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71008" w:rsidRPr="00120F1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1E4A36" w:rsidRPr="00120F1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</w:t>
      </w:r>
      <w:r w:rsidR="00F42F75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E4A36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7B29F6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F42F75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dera</w:t>
      </w:r>
      <w:r w:rsidR="00F42F75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29F6" w:rsidRPr="00120F1B">
        <w:rPr>
          <w:rFonts w:ascii="Arial" w:eastAsia="Times New Roman" w:hAnsi="Arial" w:cs="Arial"/>
          <w:b/>
          <w:sz w:val="24"/>
          <w:szCs w:val="24"/>
          <w:lang w:eastAsia="es-ES"/>
        </w:rPr>
        <w:t>por 2</w:t>
      </w:r>
      <w:r w:rsidR="001E4A36" w:rsidRPr="00120F1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D6063A" w:rsidRPr="00120F1B">
        <w:rPr>
          <w:rFonts w:ascii="Arial" w:eastAsia="Times New Roman" w:hAnsi="Arial" w:cs="Arial"/>
          <w:b/>
          <w:sz w:val="24"/>
          <w:szCs w:val="24"/>
          <w:lang w:eastAsia="es-ES"/>
        </w:rPr>
        <w:t>º</w:t>
      </w:r>
      <w:r w:rsidR="007B29F6" w:rsidRPr="00120F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 consecutivo</w:t>
      </w:r>
      <w:r w:rsidR="007B29F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42F75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los espectadores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más demandados por los anunciantes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D7607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E4A3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E4A3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1E4A3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parámetro en el que también suma medio punto respecto a enero y </w:t>
      </w:r>
      <w:r w:rsidR="00B806CC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que </w:t>
      </w:r>
      <w:r w:rsidR="001E4A3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aventaja </w:t>
      </w:r>
      <w:r w:rsidR="00B806CC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7B29F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300E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1E4A3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la segunda opción</w:t>
      </w:r>
      <w:r w:rsidR="00F42F75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7B29F6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300E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14:paraId="1A729F74" w14:textId="77777777" w:rsidR="00630853" w:rsidRPr="00006D50" w:rsidRDefault="00630853" w:rsidP="005B790C">
      <w:pPr>
        <w:pStyle w:val="Prrafodelista"/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ABF4B9" w14:textId="529EB953" w:rsidR="000865C4" w:rsidRPr="00006D50" w:rsidRDefault="00F20DA1" w:rsidP="005B790C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20F1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</w:t>
      </w:r>
      <w:r w:rsidR="007B29F6" w:rsidRPr="00120F1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n</w:t>
      </w:r>
      <w:r w:rsidR="007F47C1" w:rsidRPr="00120F1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la franja de</w:t>
      </w:r>
      <w:r w:rsidR="007B29F6" w:rsidRPr="00006D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7B29F6" w:rsidRPr="00006D50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s-ES"/>
        </w:rPr>
        <w:t>prime time</w:t>
      </w:r>
      <w:r w:rsidRPr="00120F1B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ES"/>
        </w:rPr>
        <w:t>,</w:t>
      </w:r>
      <w:r w:rsidR="007B29F6" w:rsidRPr="00120F1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con un 2</w:t>
      </w:r>
      <w:r w:rsidR="00DB1A79" w:rsidRPr="00120F1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4</w:t>
      </w:r>
      <w:r w:rsidR="007B29F6" w:rsidRPr="00120F1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="00DB1A79" w:rsidRPr="00120F1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9</w:t>
      </w:r>
      <w:r w:rsidR="003D548E" w:rsidRPr="00120F1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%</w:t>
      </w:r>
      <w:r w:rsidR="007B29F6" w:rsidRPr="00120F1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</w:t>
      </w:r>
      <w:r w:rsidR="007B29F6" w:rsidRPr="00120F1B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ES"/>
        </w:rPr>
        <w:t>share</w:t>
      </w:r>
      <w:r w:rsidR="00947039" w:rsidRPr="00120F1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="007F47C1"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Mediaset España alcanza su </w:t>
      </w:r>
      <w:r w:rsidRPr="00006D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segundo mejor dato de la temporada</w:t>
      </w:r>
      <w:r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</w:t>
      </w:r>
      <w:r w:rsidR="007B29F6"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0865C4"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suma </w:t>
      </w:r>
      <w:r w:rsidR="007B29F6" w:rsidRPr="00006D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r w:rsidRPr="00006D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iete</w:t>
      </w:r>
      <w:r w:rsidR="00F42F75" w:rsidRPr="00006D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7B29F6" w:rsidRPr="00006D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meses consecutivos de liderazgo </w:t>
      </w:r>
      <w:r w:rsidR="00F42F75" w:rsidRPr="00006D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mensual en </w:t>
      </w:r>
      <w:r w:rsidR="000865C4" w:rsidRPr="00006D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el </w:t>
      </w:r>
      <w:r w:rsidR="000865C4" w:rsidRPr="00006D50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s-ES"/>
        </w:rPr>
        <w:t xml:space="preserve">target </w:t>
      </w:r>
      <w:r w:rsidR="000865C4" w:rsidRPr="00006D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comercial </w:t>
      </w:r>
      <w:r w:rsidR="00F42F75" w:rsidRPr="00006D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del </w:t>
      </w:r>
      <w:r w:rsidR="00F42F75" w:rsidRPr="00006D50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s-ES"/>
        </w:rPr>
        <w:t>prime time</w:t>
      </w:r>
      <w:r w:rsidR="00F42F75"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0865C4"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(2</w:t>
      </w:r>
      <w:r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7</w:t>
      </w:r>
      <w:r w:rsidR="000865C4"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="00DB1A79"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1</w:t>
      </w:r>
      <w:r w:rsidR="000865C4"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%)</w:t>
      </w:r>
      <w:r w:rsidR="00026924"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con una ventaja de 2,1 puntos sobre el segundo grupo (25%)</w:t>
      </w:r>
      <w:r w:rsidR="000865C4" w:rsidRPr="00006D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0EB1D890" w14:textId="77777777" w:rsidR="000865C4" w:rsidRPr="00006D50" w:rsidRDefault="000865C4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B7D6D2" w14:textId="77777777" w:rsidR="00006D50" w:rsidRPr="00006D50" w:rsidRDefault="00006D50" w:rsidP="005B790C">
      <w:pPr>
        <w:spacing w:after="0" w:line="240" w:lineRule="auto"/>
        <w:ind w:right="-143"/>
        <w:jc w:val="both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5D4377">
        <w:rPr>
          <w:rFonts w:ascii="Arial" w:hAnsi="Arial" w:cs="Arial"/>
          <w:b/>
          <w:bCs/>
          <w:color w:val="002C5F"/>
          <w:sz w:val="28"/>
          <w:szCs w:val="28"/>
        </w:rPr>
        <w:t>Máximos históricos para los programas de</w:t>
      </w:r>
      <w:r w:rsidRPr="005D4377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 xml:space="preserve"> day time</w:t>
      </w:r>
      <w:r w:rsidRPr="005D4377">
        <w:rPr>
          <w:rFonts w:ascii="Arial" w:hAnsi="Arial" w:cs="Arial"/>
          <w:b/>
          <w:bCs/>
          <w:color w:val="002C5F"/>
          <w:sz w:val="28"/>
          <w:szCs w:val="28"/>
        </w:rPr>
        <w:t xml:space="preserve"> de Telecinco</w:t>
      </w:r>
    </w:p>
    <w:p w14:paraId="73B91538" w14:textId="77777777" w:rsidR="00006D50" w:rsidRPr="00006D50" w:rsidRDefault="00006D50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700ADE" w14:textId="5E092F2C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mirada crítica’ 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>(13,6% y 308.000)</w:t>
      </w:r>
      <w:r w:rsidR="005556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mejora 1,6 puntos respecto al mes pasado y firma 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mensual</w:t>
      </w:r>
      <w:r w:rsidRPr="005B790C">
        <w:rPr>
          <w:rFonts w:ascii="Arial" w:eastAsia="Times New Roman" w:hAnsi="Arial" w:cs="Arial"/>
          <w:sz w:val="24"/>
          <w:szCs w:val="24"/>
          <w:lang w:eastAsia="es-ES"/>
        </w:rPr>
        <w:t xml:space="preserve">, tanto en </w:t>
      </w:r>
      <w:r w:rsidRPr="005B790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share </w:t>
      </w:r>
      <w:r w:rsidRPr="005B790C">
        <w:rPr>
          <w:rFonts w:ascii="Arial" w:eastAsia="Times New Roman" w:hAnsi="Arial" w:cs="Arial"/>
          <w:sz w:val="24"/>
          <w:szCs w:val="24"/>
          <w:lang w:eastAsia="es-ES"/>
        </w:rPr>
        <w:t>como en número de espectadores.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4B5DB480" w14:textId="77777777" w:rsidR="00006D50" w:rsidRPr="00006D50" w:rsidRDefault="00006D50" w:rsidP="005B790C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4E261C6" w14:textId="77777777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‘Vamos a ver’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(15,7% y 474.000),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de su franja y del </w:t>
      </w:r>
      <w:r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target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comercial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(16,9%), anota su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mensual </w:t>
      </w:r>
      <w:r w:rsidRPr="005B790C">
        <w:rPr>
          <w:rFonts w:ascii="Arial" w:eastAsia="Times New Roman" w:hAnsi="Arial" w:cs="Arial"/>
          <w:bCs/>
          <w:sz w:val="24"/>
          <w:szCs w:val="24"/>
          <w:lang w:eastAsia="es-ES"/>
        </w:rPr>
        <w:t>en cuota de pantalla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‘Vamos a ver más’ 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(11,6% y 810.000) bate de nuevo su </w:t>
      </w:r>
      <w:r w:rsidRPr="005B79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histórico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B790C">
        <w:rPr>
          <w:rFonts w:ascii="Arial" w:eastAsia="Times New Roman" w:hAnsi="Arial" w:cs="Arial"/>
          <w:sz w:val="24"/>
          <w:szCs w:val="24"/>
          <w:lang w:eastAsia="es-ES"/>
        </w:rPr>
        <w:t>en ambos parámetros.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BCDC983" w14:textId="77777777" w:rsidR="00006D50" w:rsidRPr="00006D50" w:rsidRDefault="00006D50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5268A5" w14:textId="77777777" w:rsidR="005B790C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Así es la vida’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(9,5% y 913.000) crece 3 décimas y anota su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histórico de espectadores y la cuota de pantalla más alta de la temporada. Lidera el </w:t>
      </w:r>
      <w:r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(10,4%).</w:t>
      </w:r>
    </w:p>
    <w:p w14:paraId="6185678B" w14:textId="77777777" w:rsidR="005B790C" w:rsidRDefault="005B790C" w:rsidP="005B790C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E8F23B3" w14:textId="5F986469" w:rsidR="00006D50" w:rsidRPr="005B790C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79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‘TardeAR’</w:t>
      </w:r>
      <w:r w:rsidRPr="005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(11% y 931.000)</w:t>
      </w:r>
      <w:r w:rsidRPr="00006D50">
        <w:t xml:space="preserve"> </w:t>
      </w:r>
      <w:r w:rsidRPr="005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incrementa en 6 décimas el dato obtenido en enero, alcanza su </w:t>
      </w:r>
      <w:r w:rsidRPr="005B79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histórico tanto en espectadores como en </w:t>
      </w:r>
      <w:r w:rsidRPr="005B79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5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es </w:t>
      </w:r>
      <w:r w:rsidRPr="005B79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en </w:t>
      </w:r>
      <w:r w:rsidRPr="005B79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5B79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Pr="005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(11,3%). </w:t>
      </w:r>
    </w:p>
    <w:p w14:paraId="64595734" w14:textId="77777777" w:rsidR="00006D50" w:rsidRPr="00006D50" w:rsidRDefault="00006D50" w:rsidP="005B790C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273432D" w14:textId="77777777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‘Reacción en cadena’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(11,1% y 1.218.000) incrementa 7 décimas respecto a enero y registra </w:t>
      </w:r>
      <w:r w:rsidRPr="005B790C">
        <w:rPr>
          <w:rFonts w:ascii="Arial" w:eastAsia="Times New Roman" w:hAnsi="Arial" w:cs="Arial"/>
          <w:bCs/>
          <w:sz w:val="24"/>
          <w:szCs w:val="24"/>
          <w:lang w:eastAsia="es-ES"/>
        </w:rPr>
        <w:t>de nuevo el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 más visto de su historia, tanto en </w:t>
      </w:r>
      <w:r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en espectadores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 </w:t>
      </w:r>
      <w:r w:rsidRPr="005B79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en </w:t>
      </w:r>
      <w:r w:rsidRPr="005B79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5B79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(13,6%). </w:t>
      </w:r>
    </w:p>
    <w:p w14:paraId="2AE4F4A8" w14:textId="77777777" w:rsidR="00006D50" w:rsidRPr="00006D50" w:rsidRDefault="00006D50" w:rsidP="005B790C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C8AACAC" w14:textId="77777777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by Cazamariposas’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(10,2% y 703.000) mejora 3 décimas respecto a enero y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‘Fiesta’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(9,9% y 1.018.000) lidera en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(9%).</w:t>
      </w:r>
    </w:p>
    <w:p w14:paraId="28189789" w14:textId="77777777" w:rsidR="00C7302F" w:rsidRPr="00006D50" w:rsidRDefault="00C7302F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1FE265" w14:textId="77777777" w:rsidR="00006D50" w:rsidRPr="005D4377" w:rsidRDefault="00006D50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5D437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Los </w:t>
      </w:r>
      <w:r w:rsidRPr="005D4377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realities</w:t>
      </w:r>
      <w:r w:rsidRPr="005D437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Telecinco lideran en su franja de emisión </w:t>
      </w:r>
    </w:p>
    <w:p w14:paraId="023D0F0B" w14:textId="77777777" w:rsidR="00006D50" w:rsidRPr="00006D50" w:rsidRDefault="00006D50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76BE02" w14:textId="77777777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isla de las tentaciones’ 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(15,7% y 1.264.000) crece 0,9 puntos, es líder de su franja, en </w:t>
      </w:r>
      <w:r w:rsidRPr="00006D5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 comercial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(20,4%) y menores de 55 años, con un </w:t>
      </w:r>
      <w:r w:rsidRPr="008C3936">
        <w:rPr>
          <w:rFonts w:ascii="Arial" w:eastAsia="Times New Roman" w:hAnsi="Arial" w:cs="Arial"/>
          <w:b/>
          <w:sz w:val="24"/>
          <w:szCs w:val="24"/>
          <w:lang w:eastAsia="es-ES"/>
        </w:rPr>
        <w:t>33,5%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los jóvenes de 16 a 34 años.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5644898" w14:textId="77777777" w:rsidR="00006D50" w:rsidRPr="00006D50" w:rsidRDefault="00006D50" w:rsidP="005B790C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41AEFC" w14:textId="605CB3AB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‘GH DÚO’ lidera con sus tres galas semanales: martes 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(12,2% y 903.000), 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jueves 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(13,3% y 987.000) y 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domingos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‘GH DÚO</w:t>
      </w:r>
      <w:r w:rsidR="008C393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C3936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r w:rsidR="008C3936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ebate’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(11,2% y 1.018.000). </w:t>
      </w:r>
      <w:r w:rsidR="00547E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8C3936" w:rsidRPr="008C393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8C39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47E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 también lideran su franja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‘GH DÚO</w:t>
      </w:r>
      <w:r w:rsidR="008C3936">
        <w:rPr>
          <w:rFonts w:ascii="Arial" w:eastAsia="Times New Roman" w:hAnsi="Arial" w:cs="Arial"/>
          <w:bCs/>
          <w:sz w:val="24"/>
          <w:szCs w:val="24"/>
          <w:lang w:eastAsia="es-ES"/>
        </w:rPr>
        <w:t>. E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l debate’</w:t>
      </w:r>
      <w:r w:rsidR="008C39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y las galas de los jueves</w:t>
      </w:r>
      <w:r w:rsidR="00547EA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006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</w:p>
    <w:p w14:paraId="49E2C320" w14:textId="77777777" w:rsidR="00006D50" w:rsidRPr="00006D50" w:rsidRDefault="00006D50" w:rsidP="005B790C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648AB4" w14:textId="77777777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C3936">
        <w:rPr>
          <w:rFonts w:ascii="Arial" w:eastAsia="Times New Roman" w:hAnsi="Arial" w:cs="Arial"/>
          <w:b/>
          <w:sz w:val="24"/>
          <w:szCs w:val="24"/>
          <w:lang w:eastAsia="es-ES"/>
        </w:rPr>
        <w:t>‘¡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De viernes!’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registra un 10,1% y 864.000 espectadores y 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‘Bailando con las estrellas’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(10% y 921.000) lidera su franja entre las televisiones comerciales.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‘¡Allá tú!’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(7,4% y 1.039.000) obtiene su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récord mensual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crece al 7,7% en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27DE88B0" w14:textId="77777777" w:rsidR="0033067A" w:rsidRPr="00006D50" w:rsidRDefault="0033067A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E9AD83" w14:textId="69B14E94" w:rsidR="0032263B" w:rsidRPr="005D4377" w:rsidRDefault="0032263B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bookmarkStart w:id="0" w:name="_Hlk160108499"/>
      <w:r w:rsidRPr="005D437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Informativos Telecinco crece </w:t>
      </w:r>
      <w:r w:rsidR="005B2BAE" w:rsidRPr="005D437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todas sus ediciones de lunes a viernes</w:t>
      </w:r>
      <w:r w:rsidRPr="005D437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. La edición de sobremesa de lunes a domingo, segunda oferta informativa de su franja</w:t>
      </w:r>
    </w:p>
    <w:bookmarkEnd w:id="0"/>
    <w:p w14:paraId="5BB278EB" w14:textId="77777777" w:rsidR="0032263B" w:rsidRPr="00006D50" w:rsidRDefault="0032263B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A39A40" w14:textId="0439BA65" w:rsidR="0032263B" w:rsidRPr="00006D50" w:rsidRDefault="0032263B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(lunes a viernes) (10,1% y 1.32</w:t>
      </w:r>
      <w:r w:rsidR="00836A22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crece 3 décimas respecto a enero y alcanza su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mes más visto de la temporada.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Eleva su dato al 11,</w:t>
      </w:r>
      <w:r w:rsidR="00836A22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La edición del fin de semana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(9,8% y 1.256.000) anota su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segundo mes más visto de la temporada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7F01CD23" w14:textId="77777777" w:rsidR="0032263B" w:rsidRPr="00006D50" w:rsidRDefault="0032263B" w:rsidP="005B790C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CEE86A8" w14:textId="21EFF8AB" w:rsidR="0032263B" w:rsidRPr="00006D50" w:rsidRDefault="0032263B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bookmarkStart w:id="1" w:name="_Hlk160184455"/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15:00 h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(lunes a viernes) (11,4% y 1.1</w:t>
      </w:r>
      <w:r w:rsidR="00836A22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38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crece medio punto </w:t>
      </w:r>
      <w:r w:rsidR="003231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se sitúa como </w:t>
      </w:r>
      <w:r w:rsidR="00323170" w:rsidRPr="00323170">
        <w:rPr>
          <w:rFonts w:ascii="Arial" w:eastAsia="Times New Roman" w:hAnsi="Arial" w:cs="Arial"/>
          <w:b/>
          <w:sz w:val="24"/>
          <w:szCs w:val="24"/>
          <w:lang w:eastAsia="es-ES"/>
        </w:rPr>
        <w:t>segunda oferta informativa</w:t>
      </w:r>
      <w:r w:rsidR="00323170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3170">
        <w:rPr>
          <w:rFonts w:ascii="Arial" w:eastAsia="Times New Roman" w:hAnsi="Arial" w:cs="Arial"/>
          <w:bCs/>
          <w:sz w:val="24"/>
          <w:szCs w:val="24"/>
          <w:lang w:eastAsia="es-ES"/>
        </w:rPr>
        <w:t>en su franja</w:t>
      </w:r>
      <w:r w:rsidR="00323170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231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términos absolutos, también es segunda opción informativa con la misma cuota de pantalla que ‘Telediario 1’. </w:t>
      </w:r>
      <w:r w:rsidR="00882F58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demás, sube al 12,</w:t>
      </w:r>
      <w:r w:rsidR="00836A22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  <w:r w:rsidR="00AE1A3C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5B08B24" w14:textId="77777777" w:rsidR="0032263B" w:rsidRPr="00006D50" w:rsidRDefault="0032263B" w:rsidP="005B790C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D5B2CC" w14:textId="03A00D15" w:rsidR="0032263B" w:rsidRPr="00006D50" w:rsidRDefault="0032263B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Durante los fines de semana, la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edición de sobremesa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alcanza un 11,2% y 1.133.000 espectadores, crece medio punto respecto a enero, firma el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mejor dato mensual de espectadores de los últimos ocho meses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sitúa como la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segunda oferta informativa</w:t>
      </w:r>
      <w:r w:rsidR="00AE1A3C"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sobremesa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Crece al 12,2% en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</w:p>
    <w:bookmarkEnd w:id="1"/>
    <w:p w14:paraId="69393DBC" w14:textId="77777777" w:rsidR="0032263B" w:rsidRPr="00006D50" w:rsidRDefault="0032263B" w:rsidP="005B790C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3A63972F" w14:textId="77777777" w:rsidR="00006D50" w:rsidRPr="005D4377" w:rsidRDefault="00006D50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28"/>
          <w:szCs w:val="28"/>
          <w:lang w:eastAsia="es-ES"/>
        </w:rPr>
      </w:pPr>
      <w:bookmarkStart w:id="2" w:name="_Hlk160108647"/>
      <w:r w:rsidRPr="005D4377">
        <w:rPr>
          <w:rFonts w:ascii="Arial" w:hAnsi="Arial" w:cs="Arial"/>
          <w:b/>
          <w:bCs/>
          <w:color w:val="002C5F"/>
          <w:sz w:val="28"/>
          <w:szCs w:val="28"/>
        </w:rPr>
        <w:t>Programas más destacados de Cuatro</w:t>
      </w:r>
    </w:p>
    <w:p w14:paraId="19ABA9D0" w14:textId="77777777" w:rsidR="00006D50" w:rsidRPr="00006D50" w:rsidRDefault="00006D50" w:rsidP="005B790C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9E4BD4" w14:textId="4C5FC075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sz w:val="24"/>
          <w:szCs w:val="24"/>
          <w:lang w:eastAsia="es-ES"/>
        </w:rPr>
        <w:t>Las nuevas entregas de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‘First Dates’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alcanzan el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mejor febrero de su historia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cuota de pantalla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tanto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de lunes a jueves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(8,7%, 1.213.000 y 9,5% en TC) como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los viernes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(8,1%, 1.007.000 y 8,6% en </w:t>
      </w:r>
      <w:r w:rsidR="006D7F7E">
        <w:rPr>
          <w:rFonts w:ascii="Arial" w:eastAsia="Times New Roman" w:hAnsi="Arial" w:cs="Arial"/>
          <w:bCs/>
          <w:sz w:val="24"/>
          <w:szCs w:val="24"/>
          <w:lang w:eastAsia="es-ES"/>
        </w:rPr>
        <w:t>TC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). Ambos se sitúan por encima de su competencia directa (6,9% y 5,8%, respectivamente).</w:t>
      </w:r>
    </w:p>
    <w:p w14:paraId="78CFF7DA" w14:textId="77777777" w:rsidR="00006D50" w:rsidRPr="00006D50" w:rsidRDefault="00006D50" w:rsidP="005B790C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D645F5A" w14:textId="719311FE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‘Horizonte’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(7,1% y 531.000) crece 0,9 punto</w:t>
      </w:r>
      <w:r w:rsidR="006D7F7E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respecto a enero y anota su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mejor dato mensual en cuota de pantalla desde marzo de 2022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755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el </w:t>
      </w:r>
      <w:r w:rsidR="00475529" w:rsidRPr="00475529">
        <w:rPr>
          <w:rFonts w:ascii="Arial" w:eastAsia="Times New Roman" w:hAnsi="Arial" w:cs="Arial"/>
          <w:b/>
          <w:sz w:val="24"/>
          <w:szCs w:val="24"/>
          <w:lang w:eastAsia="es-ES"/>
        </w:rPr>
        <w:t>de espectadores</w:t>
      </w:r>
      <w:r w:rsidR="004755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desde junio de 2023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También supera a su competencia (5,6%). </w:t>
      </w:r>
    </w:p>
    <w:p w14:paraId="6EAAF4F5" w14:textId="77777777" w:rsidR="00006D50" w:rsidRPr="00006D50" w:rsidRDefault="00006D50" w:rsidP="005B790C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F843F1C" w14:textId="77777777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(6,6% y 824.000) alcanza su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resultado en febrero de los últimos cinco años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supera en su franja a su inmediato competidor (5,7%). </w:t>
      </w:r>
    </w:p>
    <w:p w14:paraId="7F75E26B" w14:textId="77777777" w:rsidR="00006D50" w:rsidRPr="00006D50" w:rsidRDefault="00006D50" w:rsidP="005B790C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7C2D7C" w14:textId="32263ADB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‘Planeta Calleja’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(6% y 556.000) vuelve a superar en su franja a su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competidor (4,5%) y crece al 7,6% en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</w:p>
    <w:p w14:paraId="7EE9EFBF" w14:textId="77777777" w:rsidR="00006D50" w:rsidRPr="00006D50" w:rsidRDefault="00006D50" w:rsidP="005B790C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9F5C55" w14:textId="0E4961AE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‘Código 10’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(6,2% y 426.000) también se sitúa por encima de su competencia (3,6%) en su franja de emisión y crece </w:t>
      </w:r>
      <w:r w:rsidR="004755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el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7% en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</w:p>
    <w:p w14:paraId="4FA62316" w14:textId="77777777" w:rsidR="00006D50" w:rsidRPr="00006D50" w:rsidRDefault="00006D50" w:rsidP="005B790C">
      <w:pPr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9CE6B9" w14:textId="303514C6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En guardia: mujeres contra el crimen’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(5,7% y 579.000) se despide con un punto de ventaja frente a su competidor en la franja (4,7%). </w:t>
      </w:r>
    </w:p>
    <w:p w14:paraId="254C17FB" w14:textId="77777777" w:rsidR="00006D50" w:rsidRPr="00006D50" w:rsidRDefault="00006D50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40CAAD" w14:textId="0DD182ED" w:rsidR="00006D50" w:rsidRPr="00006D50" w:rsidRDefault="00006D50" w:rsidP="005B790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todos sus programas convierten en positivo </w:t>
      </w:r>
      <w:r w:rsidR="004755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Destacan ‘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boca de todos’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(5,2% y 188.000), que alcanza en febrero su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récord histórico en cuota de pantalla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marca 5,1% en TC. Y ‘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Todo es mentira’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(5,8% y 539.000), que sube el 6,8% en TC.</w:t>
      </w:r>
    </w:p>
    <w:p w14:paraId="17AC4E87" w14:textId="77777777" w:rsidR="00006D50" w:rsidRPr="00006D50" w:rsidRDefault="00006D50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375B7B70" w14:textId="64C9F757" w:rsidR="0021508A" w:rsidRPr="005D4377" w:rsidRDefault="0021508A" w:rsidP="005B790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5D437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Noticias Cuatro</w:t>
      </w:r>
      <w:r w:rsidR="00861DCE" w:rsidRPr="005D437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1 mejora los datos de su franja de emisión en todas sus ediciones y Noticias Cuatro 2, en el fin de semana</w:t>
      </w:r>
    </w:p>
    <w:p w14:paraId="4B9B55F2" w14:textId="77777777" w:rsidR="0021508A" w:rsidRPr="00006D50" w:rsidRDefault="0021508A" w:rsidP="005B790C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19BA6F" w14:textId="7A132234" w:rsidR="0007749B" w:rsidRPr="00006D50" w:rsidRDefault="0021508A" w:rsidP="005B790C">
      <w:pPr>
        <w:pStyle w:val="Prrafodelista"/>
        <w:numPr>
          <w:ilvl w:val="0"/>
          <w:numId w:val="17"/>
        </w:numPr>
        <w:spacing w:after="0" w:line="240" w:lineRule="auto"/>
        <w:ind w:left="284" w:right="-143" w:hanging="284"/>
        <w:jc w:val="both"/>
        <w:rPr>
          <w:rFonts w:ascii="Arial" w:hAnsi="Arial" w:cs="Arial"/>
          <w:b/>
          <w:bCs/>
          <w:color w:val="002C5F"/>
          <w:sz w:val="24"/>
          <w:szCs w:val="24"/>
        </w:rPr>
      </w:pP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>Noticias Cuatro 1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(5,3% y 39</w:t>
      </w:r>
      <w:r w:rsidR="00541DC2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mejora en 0,8 puntos la media de su franja en enero </w:t>
      </w:r>
      <w:r w:rsidRPr="00475529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sube al 6,3% en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  <w:r w:rsidRPr="00006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Noticias Cuatro 2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(4,5% y 46</w:t>
      </w:r>
      <w:r w:rsidR="00541DC2"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asciende al 5% en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</w:p>
    <w:p w14:paraId="14098F2F" w14:textId="77777777" w:rsidR="0007749B" w:rsidRPr="00006D50" w:rsidRDefault="0007749B" w:rsidP="005B790C">
      <w:pPr>
        <w:pStyle w:val="Prrafodelista"/>
        <w:spacing w:after="0" w:line="240" w:lineRule="auto"/>
        <w:ind w:left="284" w:right="-143"/>
        <w:jc w:val="both"/>
        <w:rPr>
          <w:rFonts w:ascii="Arial" w:hAnsi="Arial" w:cs="Arial"/>
          <w:b/>
          <w:bCs/>
          <w:color w:val="002C5F"/>
          <w:sz w:val="24"/>
          <w:szCs w:val="24"/>
        </w:rPr>
      </w:pPr>
    </w:p>
    <w:p w14:paraId="0C72DA02" w14:textId="14121057" w:rsidR="00C7302F" w:rsidRPr="00006D50" w:rsidRDefault="0021508A" w:rsidP="005B790C">
      <w:pPr>
        <w:pStyle w:val="Prrafodelista"/>
        <w:numPr>
          <w:ilvl w:val="0"/>
          <w:numId w:val="17"/>
        </w:numPr>
        <w:spacing w:after="0" w:line="240" w:lineRule="auto"/>
        <w:ind w:left="284" w:right="-143" w:hanging="284"/>
        <w:jc w:val="both"/>
        <w:rPr>
          <w:rFonts w:ascii="Arial" w:hAnsi="Arial" w:cs="Arial"/>
          <w:b/>
          <w:bCs/>
          <w:color w:val="002C5F"/>
          <w:sz w:val="24"/>
          <w:szCs w:val="24"/>
        </w:rPr>
      </w:pP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el fin de semana, 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Noticias Cuatro 1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(6,8% y 505.000) suma 0,3 puntos a la media obtenida en su franja en enero y sube al 8,5% en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Por su parte, 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Noticias Cuatro 2 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>en fin de semana</w:t>
      </w:r>
      <w:r w:rsidRPr="00006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(5,5% y 606.000) incrementa en 1,2 puntos el dato registrado en su franja el mes anterior. En </w:t>
      </w:r>
      <w:r w:rsidRPr="00006D5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target </w:t>
      </w:r>
      <w:r w:rsidRPr="00006D50">
        <w:rPr>
          <w:rFonts w:ascii="Arial" w:eastAsia="Times New Roman" w:hAnsi="Arial" w:cs="Arial"/>
          <w:bCs/>
          <w:sz w:val="24"/>
          <w:szCs w:val="24"/>
          <w:lang w:eastAsia="es-ES"/>
        </w:rPr>
        <w:t>comercial marca un 6,8%.</w:t>
      </w:r>
    </w:p>
    <w:bookmarkEnd w:id="2"/>
    <w:p w14:paraId="59DB684D" w14:textId="77777777" w:rsidR="0007749B" w:rsidRDefault="0007749B" w:rsidP="005B790C">
      <w:pPr>
        <w:pStyle w:val="Prrafodelista"/>
        <w:spacing w:after="0" w:line="240" w:lineRule="auto"/>
        <w:ind w:left="284" w:right="-143"/>
        <w:jc w:val="both"/>
        <w:rPr>
          <w:rFonts w:ascii="Arial" w:hAnsi="Arial" w:cs="Arial"/>
          <w:b/>
          <w:bCs/>
          <w:color w:val="002C5F"/>
          <w:sz w:val="24"/>
          <w:szCs w:val="24"/>
        </w:rPr>
      </w:pPr>
    </w:p>
    <w:p w14:paraId="48856F07" w14:textId="5A862C9A" w:rsidR="00D26EFD" w:rsidRPr="005D4377" w:rsidRDefault="0069740F" w:rsidP="005B790C">
      <w:pPr>
        <w:spacing w:after="0" w:line="240" w:lineRule="auto"/>
        <w:ind w:right="-143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5D4377"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Los canales temáticos</w:t>
      </w:r>
      <w:r w:rsidR="001B256F" w:rsidRPr="005D4377">
        <w:rPr>
          <w:rFonts w:ascii="Arial" w:hAnsi="Arial" w:cs="Arial"/>
          <w:b/>
          <w:bCs/>
          <w:color w:val="002C5F"/>
          <w:sz w:val="28"/>
          <w:szCs w:val="28"/>
        </w:rPr>
        <w:t xml:space="preserve"> e</w:t>
      </w:r>
      <w:r w:rsidR="00EE2CAB" w:rsidRPr="005D4377">
        <w:rPr>
          <w:rFonts w:ascii="Arial" w:hAnsi="Arial" w:cs="Arial"/>
          <w:b/>
          <w:bCs/>
          <w:color w:val="002C5F"/>
          <w:sz w:val="28"/>
          <w:szCs w:val="28"/>
        </w:rPr>
        <w:t>nlazan 118 meses consecutivos de liderazgo</w:t>
      </w:r>
    </w:p>
    <w:p w14:paraId="6F70CD3C" w14:textId="77777777" w:rsidR="00D26EFD" w:rsidRPr="003D548E" w:rsidRDefault="00D26EFD" w:rsidP="005B790C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E6E1A1" w14:textId="61C48718" w:rsidR="00630853" w:rsidRPr="003D548E" w:rsidRDefault="000865C4" w:rsidP="005B790C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D54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canales temáticos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de Mediaset España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suman </w:t>
      </w:r>
      <w:r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11</w:t>
      </w:r>
      <w:r w:rsidR="00C76237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meses de liderazgo </w:t>
      </w:r>
      <w:r w:rsidR="00C76237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consecutivo 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BB04A6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9,</w:t>
      </w:r>
      <w:r w:rsidR="0010739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B04A6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47552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B04A6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25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C76237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11,3% </w:t>
      </w:r>
      <w:r w:rsidR="00BB04A6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933807" w:rsidRPr="003D548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933807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C76237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755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alcanzan la </w:t>
      </w:r>
      <w:r w:rsidR="00C76237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marca en febrero de </w:t>
      </w:r>
      <w:r w:rsidR="00933807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su historia</w:t>
      </w:r>
      <w:r w:rsidR="001B25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75529">
        <w:rPr>
          <w:rFonts w:ascii="Arial" w:eastAsia="Times New Roman" w:hAnsi="Arial" w:cs="Arial"/>
          <w:bCs/>
          <w:sz w:val="24"/>
          <w:szCs w:val="24"/>
          <w:lang w:eastAsia="es-ES"/>
        </w:rPr>
        <w:t>en este segmento de la audiencia.</w:t>
      </w:r>
    </w:p>
    <w:p w14:paraId="52ABE753" w14:textId="77777777" w:rsidR="00630853" w:rsidRPr="003D548E" w:rsidRDefault="00630853" w:rsidP="005B790C">
      <w:pPr>
        <w:pStyle w:val="Prrafodelista"/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FDDA49" w14:textId="04A7CC5A" w:rsidR="004D6B09" w:rsidRPr="003D548E" w:rsidRDefault="00C76237" w:rsidP="005B790C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D54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</w:t>
      </w:r>
      <w:r w:rsidR="000865C4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865C4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B04A6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5D68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crece y </w:t>
      </w:r>
      <w:r w:rsidR="001B256F" w:rsidRPr="001B256F">
        <w:rPr>
          <w:rFonts w:ascii="Arial" w:eastAsia="Times New Roman" w:hAnsi="Arial" w:cs="Arial"/>
          <w:b/>
          <w:sz w:val="24"/>
          <w:szCs w:val="24"/>
          <w:lang w:eastAsia="es-ES"/>
        </w:rPr>
        <w:t>lidera</w:t>
      </w:r>
      <w:r w:rsidR="00BB04A6" w:rsidRPr="001B25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las temáticas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="00BB04A6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febrero</w:t>
      </w:r>
      <w:r w:rsidR="00BB04A6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últimos </w:t>
      </w:r>
      <w:r w:rsidR="005D47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cinco </w:t>
      </w:r>
      <w:r w:rsidR="00BB04A6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años</w:t>
      </w:r>
      <w:r w:rsidR="00DB5D68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B04A6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5D68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BB04A6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 w:rsidR="000865C4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del </w:t>
      </w:r>
      <w:r w:rsidR="000865C4" w:rsidRPr="003D548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0865C4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</w:t>
      </w:r>
      <w:r w:rsidR="000865C4" w:rsidRPr="005D47CB">
        <w:rPr>
          <w:rFonts w:ascii="Arial" w:eastAsia="Times New Roman" w:hAnsi="Arial" w:cs="Arial"/>
          <w:bCs/>
          <w:sz w:val="24"/>
          <w:szCs w:val="24"/>
          <w:lang w:eastAsia="es-ES"/>
        </w:rPr>
        <w:t>entre las temáticas</w:t>
      </w:r>
      <w:r w:rsidR="000865C4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(3,</w:t>
      </w:r>
      <w:r w:rsidR="009D347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865C4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E6203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FE5129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FE5129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más visto entre los jóvenes</w:t>
      </w:r>
      <w:r w:rsidR="00FE5129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D3471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FE5129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0865C4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bookmarkStart w:id="3" w:name="_Hlk149229422"/>
    </w:p>
    <w:p w14:paraId="1608E772" w14:textId="77777777" w:rsidR="00C76237" w:rsidRPr="003D548E" w:rsidRDefault="00C76237" w:rsidP="005B790C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A01316" w14:textId="00C6F64A" w:rsidR="00C76237" w:rsidRPr="003D548E" w:rsidRDefault="00C76237" w:rsidP="005B790C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(2,7%)</w:t>
      </w:r>
      <w:r w:rsidR="00EE2CAB">
        <w:rPr>
          <w:rFonts w:ascii="Arial" w:eastAsia="Times New Roman" w:hAnsi="Arial" w:cs="Arial"/>
          <w:bCs/>
          <w:sz w:val="24"/>
          <w:szCs w:val="24"/>
          <w:lang w:eastAsia="es-ES"/>
        </w:rPr>
        <w:t>, en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segunda</w:t>
      </w:r>
      <w:r w:rsidR="00EE2C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posición, 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incrementa su dato al 3,1% en </w:t>
      </w:r>
      <w:r w:rsidRPr="003D548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0EAC2739" w14:textId="77777777" w:rsidR="004D6B09" w:rsidRPr="003D548E" w:rsidRDefault="004D6B09" w:rsidP="005B790C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ED22B44" w14:textId="19EA33FD" w:rsidR="004D6B09" w:rsidRPr="003D548E" w:rsidRDefault="000865C4" w:rsidP="005B790C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D54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3F208F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1,9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E2C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E5129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el </w:t>
      </w:r>
      <w:r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canal femenino </w:t>
      </w:r>
      <w:r w:rsidR="004C3C5A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 w:rsidR="00BB04A6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F208F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167C66" w:rsidRPr="003D548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target </w:t>
      </w:r>
      <w:r w:rsidR="00167C66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 </w:t>
      </w:r>
      <w:r w:rsidR="003F208F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C76237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9D347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B04A6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E2C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C76237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34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marca </w:t>
      </w:r>
      <w:r w:rsidR="00C76237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9D3471">
        <w:rPr>
          <w:rFonts w:ascii="Arial" w:eastAsia="Times New Roman" w:hAnsi="Arial" w:cs="Arial"/>
          <w:bCs/>
          <w:sz w:val="24"/>
          <w:szCs w:val="24"/>
          <w:lang w:eastAsia="es-ES"/>
        </w:rPr>
        <w:t>1,9</w:t>
      </w:r>
      <w:r w:rsidR="00C76237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% entre las mujeres de 16 a 44 años.</w:t>
      </w:r>
      <w:r w:rsidR="00BB04A6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FD2C3D8" w14:textId="77777777" w:rsidR="004D6B09" w:rsidRPr="003D548E" w:rsidRDefault="004D6B09" w:rsidP="005B790C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4DF539" w14:textId="0CC32780" w:rsidR="004D6B09" w:rsidRPr="009D3471" w:rsidRDefault="000865C4" w:rsidP="005B790C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D54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Boing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955C4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el </w:t>
      </w:r>
      <w:r w:rsidR="00F955C4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canal infantil líder </w:t>
      </w:r>
      <w:r w:rsidR="000D688F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entre los niños por 3</w:t>
      </w:r>
      <w:r w:rsidR="00C76237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D688F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º</w:t>
      </w:r>
      <w:r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</w:t>
      </w:r>
      <w:r w:rsidR="000D688F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consecutivo con un </w:t>
      </w:r>
      <w:r w:rsidR="00C76237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9,8</w:t>
      </w:r>
      <w:r w:rsidR="000D688F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bookmarkEnd w:id="3"/>
      <w:r w:rsidR="000D688F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9D3471">
        <w:rPr>
          <w:rFonts w:ascii="Arial" w:eastAsia="Times New Roman" w:hAnsi="Arial" w:cs="Arial"/>
          <w:bCs/>
          <w:sz w:val="24"/>
          <w:szCs w:val="24"/>
          <w:lang w:eastAsia="es-ES"/>
        </w:rPr>
        <w:t>1,9</w:t>
      </w:r>
      <w:r w:rsidR="00C76237" w:rsidRPr="009D34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su directo competidor (7,</w:t>
      </w:r>
      <w:r w:rsidR="009D347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C76237" w:rsidRPr="009D347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E5129" w:rsidRPr="009D34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CC562D9" w14:textId="77777777" w:rsidR="004D6B09" w:rsidRPr="003D548E" w:rsidRDefault="004D6B09" w:rsidP="005B790C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7878CA3" w14:textId="12A72A9C" w:rsidR="002430A7" w:rsidRPr="003D548E" w:rsidRDefault="00FE5129" w:rsidP="005B790C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</w:pPr>
      <w:r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BeMad </w:t>
      </w:r>
      <w:r w:rsidR="00B67380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(1,7%) </w:t>
      </w:r>
      <w:r w:rsidR="00EE2CAB">
        <w:rPr>
          <w:rFonts w:ascii="Arial" w:eastAsia="Times New Roman" w:hAnsi="Arial" w:cs="Arial"/>
          <w:bCs/>
          <w:sz w:val="24"/>
          <w:szCs w:val="24"/>
          <w:lang w:eastAsia="es-ES"/>
        </w:rPr>
        <w:t>iguala</w:t>
      </w:r>
      <w:r w:rsidR="00B67380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B67380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>dato más alto de su historia por tercer mes consecutivo</w:t>
      </w:r>
      <w:r w:rsidR="00B67380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bate su </w:t>
      </w:r>
      <w:r w:rsidR="00B67380" w:rsidRPr="005D47CB">
        <w:rPr>
          <w:rFonts w:ascii="Arial" w:eastAsia="Times New Roman" w:hAnsi="Arial" w:cs="Arial"/>
          <w:b/>
          <w:sz w:val="24"/>
          <w:szCs w:val="24"/>
          <w:lang w:eastAsia="es-ES"/>
        </w:rPr>
        <w:t>récord histórico en</w:t>
      </w:r>
      <w:r w:rsidR="00B67380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9599D" w:rsidRPr="003D548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E9599D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</w:t>
      </w:r>
      <w:r w:rsidR="00E9599D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(1,</w:t>
      </w:r>
      <w:r w:rsidR="00B67380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E9599D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67380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9D34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registra </w:t>
      </w:r>
      <w:r w:rsidR="00B67380" w:rsidRPr="003D5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E9599D" w:rsidRPr="005D47CB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E9599D" w:rsidRPr="005D47C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target</w:t>
      </w:r>
      <w:r w:rsidR="00E9599D" w:rsidRPr="005D47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objetivo,</w:t>
      </w:r>
      <w:r w:rsidR="00E9599D" w:rsidRPr="003D5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hombres entre 16 a 44 años</w:t>
      </w:r>
      <w:r w:rsidR="009D34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</w:t>
      </w:r>
      <w:r w:rsidR="00E9599D" w:rsidRPr="005D47CB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0D688F" w:rsidRPr="005D47C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9599D" w:rsidRPr="005D47CB">
        <w:rPr>
          <w:rFonts w:ascii="Arial" w:eastAsia="Times New Roman" w:hAnsi="Arial" w:cs="Arial"/>
          <w:b/>
          <w:sz w:val="24"/>
          <w:szCs w:val="24"/>
          <w:lang w:eastAsia="es-ES"/>
        </w:rPr>
        <w:t>%.</w:t>
      </w:r>
    </w:p>
    <w:sectPr w:rsidR="002430A7" w:rsidRPr="003D548E" w:rsidSect="005F7E8C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50BE" w14:textId="77777777" w:rsidR="005F7E8C" w:rsidRDefault="005F7E8C" w:rsidP="00B23904">
      <w:pPr>
        <w:spacing w:after="0" w:line="240" w:lineRule="auto"/>
      </w:pPr>
      <w:r>
        <w:separator/>
      </w:r>
    </w:p>
  </w:endnote>
  <w:endnote w:type="continuationSeparator" w:id="0">
    <w:p w14:paraId="140C2EBF" w14:textId="77777777" w:rsidR="005F7E8C" w:rsidRDefault="005F7E8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29AA8D68" w:rsidR="006771B8" w:rsidRDefault="00475F7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363B94D2">
          <wp:simplePos x="0" y="0"/>
          <wp:positionH relativeFrom="page">
            <wp:posOffset>4817110</wp:posOffset>
          </wp:positionH>
          <wp:positionV relativeFrom="page">
            <wp:posOffset>10361930</wp:posOffset>
          </wp:positionV>
          <wp:extent cx="2821940" cy="283210"/>
          <wp:effectExtent l="0" t="0" r="0" b="0"/>
          <wp:wrapSquare wrapText="bothSides"/>
          <wp:docPr id="905964609" name="Imagen 905964609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08E437C1">
          <wp:simplePos x="0" y="0"/>
          <wp:positionH relativeFrom="margin">
            <wp:posOffset>4951095</wp:posOffset>
          </wp:positionH>
          <wp:positionV relativeFrom="page">
            <wp:posOffset>9999345</wp:posOffset>
          </wp:positionV>
          <wp:extent cx="564515" cy="564515"/>
          <wp:effectExtent l="0" t="0" r="6985" b="0"/>
          <wp:wrapSquare wrapText="bothSides"/>
          <wp:docPr id="1013071062" name="Imagen 101307106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1B8"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2FC9" w14:textId="77777777" w:rsidR="005F7E8C" w:rsidRDefault="005F7E8C" w:rsidP="00B23904">
      <w:pPr>
        <w:spacing w:after="0" w:line="240" w:lineRule="auto"/>
      </w:pPr>
      <w:r>
        <w:separator/>
      </w:r>
    </w:p>
  </w:footnote>
  <w:footnote w:type="continuationSeparator" w:id="0">
    <w:p w14:paraId="5A8A706D" w14:textId="77777777" w:rsidR="005F7E8C" w:rsidRDefault="005F7E8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84F38"/>
    <w:multiLevelType w:val="hybridMultilevel"/>
    <w:tmpl w:val="C44AD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67EC6"/>
    <w:multiLevelType w:val="hybridMultilevel"/>
    <w:tmpl w:val="8BC4874A"/>
    <w:lvl w:ilvl="0" w:tplc="8452E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A1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C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84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EF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0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E8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88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192877"/>
    <w:multiLevelType w:val="hybridMultilevel"/>
    <w:tmpl w:val="EB548B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82024"/>
    <w:multiLevelType w:val="hybridMultilevel"/>
    <w:tmpl w:val="9CEC72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3"/>
  </w:num>
  <w:num w:numId="2" w16cid:durableId="968628363">
    <w:abstractNumId w:val="15"/>
  </w:num>
  <w:num w:numId="3" w16cid:durableId="289629929">
    <w:abstractNumId w:val="10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  <w:num w:numId="13" w16cid:durableId="201747835">
    <w:abstractNumId w:val="12"/>
  </w:num>
  <w:num w:numId="14" w16cid:durableId="678233413">
    <w:abstractNumId w:val="9"/>
  </w:num>
  <w:num w:numId="15" w16cid:durableId="2097238928">
    <w:abstractNumId w:val="9"/>
  </w:num>
  <w:num w:numId="16" w16cid:durableId="138571485">
    <w:abstractNumId w:val="11"/>
  </w:num>
  <w:num w:numId="17" w16cid:durableId="4676253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2F7A"/>
    <w:rsid w:val="0000442A"/>
    <w:rsid w:val="00006D50"/>
    <w:rsid w:val="00010A03"/>
    <w:rsid w:val="000110D0"/>
    <w:rsid w:val="000126F0"/>
    <w:rsid w:val="00022401"/>
    <w:rsid w:val="00026924"/>
    <w:rsid w:val="00026AAA"/>
    <w:rsid w:val="00027DBC"/>
    <w:rsid w:val="00030858"/>
    <w:rsid w:val="000352B6"/>
    <w:rsid w:val="0003686A"/>
    <w:rsid w:val="0004143E"/>
    <w:rsid w:val="00041807"/>
    <w:rsid w:val="00041A9B"/>
    <w:rsid w:val="00041AC2"/>
    <w:rsid w:val="00045B76"/>
    <w:rsid w:val="00047525"/>
    <w:rsid w:val="0005112E"/>
    <w:rsid w:val="00051271"/>
    <w:rsid w:val="00052B23"/>
    <w:rsid w:val="00053926"/>
    <w:rsid w:val="00054945"/>
    <w:rsid w:val="00060CD7"/>
    <w:rsid w:val="000618A7"/>
    <w:rsid w:val="00062259"/>
    <w:rsid w:val="00067929"/>
    <w:rsid w:val="0007019D"/>
    <w:rsid w:val="00071767"/>
    <w:rsid w:val="00072175"/>
    <w:rsid w:val="00072F8A"/>
    <w:rsid w:val="00073CA4"/>
    <w:rsid w:val="00073DC9"/>
    <w:rsid w:val="0007749B"/>
    <w:rsid w:val="00080656"/>
    <w:rsid w:val="00081D1B"/>
    <w:rsid w:val="00081D9D"/>
    <w:rsid w:val="00083D77"/>
    <w:rsid w:val="000865C4"/>
    <w:rsid w:val="000868B2"/>
    <w:rsid w:val="000A56F0"/>
    <w:rsid w:val="000A6CA7"/>
    <w:rsid w:val="000A6DDC"/>
    <w:rsid w:val="000B4003"/>
    <w:rsid w:val="000B5B09"/>
    <w:rsid w:val="000C1DC3"/>
    <w:rsid w:val="000C308B"/>
    <w:rsid w:val="000C31B5"/>
    <w:rsid w:val="000C605E"/>
    <w:rsid w:val="000C63DE"/>
    <w:rsid w:val="000D140B"/>
    <w:rsid w:val="000D1CDC"/>
    <w:rsid w:val="000D2CA8"/>
    <w:rsid w:val="000D62ED"/>
    <w:rsid w:val="000D688F"/>
    <w:rsid w:val="000E0B4B"/>
    <w:rsid w:val="000E21A3"/>
    <w:rsid w:val="000E5A20"/>
    <w:rsid w:val="000F0736"/>
    <w:rsid w:val="000F465E"/>
    <w:rsid w:val="000F71EE"/>
    <w:rsid w:val="00100E93"/>
    <w:rsid w:val="00101107"/>
    <w:rsid w:val="00102EEE"/>
    <w:rsid w:val="00106B17"/>
    <w:rsid w:val="00107393"/>
    <w:rsid w:val="00111880"/>
    <w:rsid w:val="00120F1B"/>
    <w:rsid w:val="001245B7"/>
    <w:rsid w:val="00127888"/>
    <w:rsid w:val="00131A9C"/>
    <w:rsid w:val="00132496"/>
    <w:rsid w:val="001453D4"/>
    <w:rsid w:val="00150FBC"/>
    <w:rsid w:val="00153EB0"/>
    <w:rsid w:val="00155FFD"/>
    <w:rsid w:val="001563B0"/>
    <w:rsid w:val="00156E96"/>
    <w:rsid w:val="001573F3"/>
    <w:rsid w:val="00157875"/>
    <w:rsid w:val="001614CD"/>
    <w:rsid w:val="0016263F"/>
    <w:rsid w:val="00167C66"/>
    <w:rsid w:val="00170797"/>
    <w:rsid w:val="0017233B"/>
    <w:rsid w:val="00173462"/>
    <w:rsid w:val="00174A49"/>
    <w:rsid w:val="0017607F"/>
    <w:rsid w:val="001835C8"/>
    <w:rsid w:val="00183C23"/>
    <w:rsid w:val="00185CBF"/>
    <w:rsid w:val="0018619F"/>
    <w:rsid w:val="00187AFB"/>
    <w:rsid w:val="00190495"/>
    <w:rsid w:val="00190986"/>
    <w:rsid w:val="00195BB8"/>
    <w:rsid w:val="00196A15"/>
    <w:rsid w:val="001A298D"/>
    <w:rsid w:val="001A2DA2"/>
    <w:rsid w:val="001A37F3"/>
    <w:rsid w:val="001B256F"/>
    <w:rsid w:val="001C0A67"/>
    <w:rsid w:val="001C0FA2"/>
    <w:rsid w:val="001C2708"/>
    <w:rsid w:val="001C7791"/>
    <w:rsid w:val="001D40D6"/>
    <w:rsid w:val="001D45AF"/>
    <w:rsid w:val="001D6822"/>
    <w:rsid w:val="001D7B33"/>
    <w:rsid w:val="001E4105"/>
    <w:rsid w:val="001E4A36"/>
    <w:rsid w:val="001E5C93"/>
    <w:rsid w:val="001F15EB"/>
    <w:rsid w:val="001F1A02"/>
    <w:rsid w:val="001F2905"/>
    <w:rsid w:val="001F3C22"/>
    <w:rsid w:val="001F6DBB"/>
    <w:rsid w:val="00203929"/>
    <w:rsid w:val="0020534D"/>
    <w:rsid w:val="0021024E"/>
    <w:rsid w:val="0021508A"/>
    <w:rsid w:val="00215273"/>
    <w:rsid w:val="00215BA0"/>
    <w:rsid w:val="00217655"/>
    <w:rsid w:val="0022195C"/>
    <w:rsid w:val="002224CA"/>
    <w:rsid w:val="00226433"/>
    <w:rsid w:val="002301D8"/>
    <w:rsid w:val="00233AC2"/>
    <w:rsid w:val="00236374"/>
    <w:rsid w:val="0024003E"/>
    <w:rsid w:val="00241235"/>
    <w:rsid w:val="00241500"/>
    <w:rsid w:val="002418FA"/>
    <w:rsid w:val="002430A7"/>
    <w:rsid w:val="00243BA9"/>
    <w:rsid w:val="002449D1"/>
    <w:rsid w:val="00247C51"/>
    <w:rsid w:val="002527C1"/>
    <w:rsid w:val="00253A35"/>
    <w:rsid w:val="002609AF"/>
    <w:rsid w:val="00266195"/>
    <w:rsid w:val="00271314"/>
    <w:rsid w:val="002756D7"/>
    <w:rsid w:val="002774B6"/>
    <w:rsid w:val="00277675"/>
    <w:rsid w:val="002776CA"/>
    <w:rsid w:val="00277CC6"/>
    <w:rsid w:val="00282EAD"/>
    <w:rsid w:val="00291B3F"/>
    <w:rsid w:val="002928EA"/>
    <w:rsid w:val="00295951"/>
    <w:rsid w:val="00296ACF"/>
    <w:rsid w:val="002A1C8B"/>
    <w:rsid w:val="002A50EA"/>
    <w:rsid w:val="002A6F26"/>
    <w:rsid w:val="002B2266"/>
    <w:rsid w:val="002B4EA9"/>
    <w:rsid w:val="002C129A"/>
    <w:rsid w:val="002C47A8"/>
    <w:rsid w:val="002C61DF"/>
    <w:rsid w:val="002C6DAD"/>
    <w:rsid w:val="002D3258"/>
    <w:rsid w:val="002D4680"/>
    <w:rsid w:val="002F1787"/>
    <w:rsid w:val="002F229C"/>
    <w:rsid w:val="002F26AC"/>
    <w:rsid w:val="002F3292"/>
    <w:rsid w:val="00304AFA"/>
    <w:rsid w:val="003059F8"/>
    <w:rsid w:val="003100A3"/>
    <w:rsid w:val="003128D6"/>
    <w:rsid w:val="00314E86"/>
    <w:rsid w:val="003156A5"/>
    <w:rsid w:val="00316A25"/>
    <w:rsid w:val="00321974"/>
    <w:rsid w:val="0032263B"/>
    <w:rsid w:val="00323170"/>
    <w:rsid w:val="00324271"/>
    <w:rsid w:val="00325007"/>
    <w:rsid w:val="00326386"/>
    <w:rsid w:val="00326C75"/>
    <w:rsid w:val="00327317"/>
    <w:rsid w:val="003277C3"/>
    <w:rsid w:val="0033067A"/>
    <w:rsid w:val="0033209A"/>
    <w:rsid w:val="00334D9D"/>
    <w:rsid w:val="00335CDC"/>
    <w:rsid w:val="00344865"/>
    <w:rsid w:val="00347C56"/>
    <w:rsid w:val="00350B96"/>
    <w:rsid w:val="003531BA"/>
    <w:rsid w:val="003534D7"/>
    <w:rsid w:val="0035395E"/>
    <w:rsid w:val="00354A87"/>
    <w:rsid w:val="00357868"/>
    <w:rsid w:val="003619FC"/>
    <w:rsid w:val="00361D14"/>
    <w:rsid w:val="0036253A"/>
    <w:rsid w:val="00372135"/>
    <w:rsid w:val="00376017"/>
    <w:rsid w:val="00377118"/>
    <w:rsid w:val="00377A72"/>
    <w:rsid w:val="00380B69"/>
    <w:rsid w:val="00381B1B"/>
    <w:rsid w:val="0038219C"/>
    <w:rsid w:val="00383ADB"/>
    <w:rsid w:val="003879DF"/>
    <w:rsid w:val="00387B2B"/>
    <w:rsid w:val="00390DBC"/>
    <w:rsid w:val="00391881"/>
    <w:rsid w:val="00392448"/>
    <w:rsid w:val="00393888"/>
    <w:rsid w:val="00393B80"/>
    <w:rsid w:val="003945D7"/>
    <w:rsid w:val="00395B21"/>
    <w:rsid w:val="00396782"/>
    <w:rsid w:val="00397EC8"/>
    <w:rsid w:val="003A2762"/>
    <w:rsid w:val="003A2ECA"/>
    <w:rsid w:val="003A33DF"/>
    <w:rsid w:val="003A592E"/>
    <w:rsid w:val="003A60A4"/>
    <w:rsid w:val="003A7041"/>
    <w:rsid w:val="003A73C7"/>
    <w:rsid w:val="003B1184"/>
    <w:rsid w:val="003B1DAC"/>
    <w:rsid w:val="003B7D96"/>
    <w:rsid w:val="003C337D"/>
    <w:rsid w:val="003C3E7A"/>
    <w:rsid w:val="003C41EF"/>
    <w:rsid w:val="003D16A2"/>
    <w:rsid w:val="003D205E"/>
    <w:rsid w:val="003D548E"/>
    <w:rsid w:val="003D66E2"/>
    <w:rsid w:val="003D7AC4"/>
    <w:rsid w:val="003D7EBD"/>
    <w:rsid w:val="003E0BB6"/>
    <w:rsid w:val="003E3AC7"/>
    <w:rsid w:val="003E4E64"/>
    <w:rsid w:val="003E7D9A"/>
    <w:rsid w:val="003F0B80"/>
    <w:rsid w:val="003F208F"/>
    <w:rsid w:val="003F36A4"/>
    <w:rsid w:val="003F6525"/>
    <w:rsid w:val="0040403F"/>
    <w:rsid w:val="00405C20"/>
    <w:rsid w:val="00406EB6"/>
    <w:rsid w:val="004077CB"/>
    <w:rsid w:val="00410C5A"/>
    <w:rsid w:val="00415E09"/>
    <w:rsid w:val="00422070"/>
    <w:rsid w:val="0042540D"/>
    <w:rsid w:val="00425A1F"/>
    <w:rsid w:val="00430AAE"/>
    <w:rsid w:val="0043215B"/>
    <w:rsid w:val="00433BE5"/>
    <w:rsid w:val="00434A29"/>
    <w:rsid w:val="004362F1"/>
    <w:rsid w:val="00436443"/>
    <w:rsid w:val="00440440"/>
    <w:rsid w:val="00440CAD"/>
    <w:rsid w:val="00441DDB"/>
    <w:rsid w:val="004427B8"/>
    <w:rsid w:val="0044694D"/>
    <w:rsid w:val="0044694E"/>
    <w:rsid w:val="004470AD"/>
    <w:rsid w:val="004507CB"/>
    <w:rsid w:val="0045106B"/>
    <w:rsid w:val="004520C8"/>
    <w:rsid w:val="00454C88"/>
    <w:rsid w:val="004632C0"/>
    <w:rsid w:val="00463D7E"/>
    <w:rsid w:val="0046417E"/>
    <w:rsid w:val="00475529"/>
    <w:rsid w:val="00475F7B"/>
    <w:rsid w:val="00475FEC"/>
    <w:rsid w:val="004800F4"/>
    <w:rsid w:val="00486FE9"/>
    <w:rsid w:val="00493228"/>
    <w:rsid w:val="00493597"/>
    <w:rsid w:val="00496277"/>
    <w:rsid w:val="004A2797"/>
    <w:rsid w:val="004A372C"/>
    <w:rsid w:val="004A490D"/>
    <w:rsid w:val="004A5465"/>
    <w:rsid w:val="004A778B"/>
    <w:rsid w:val="004B1427"/>
    <w:rsid w:val="004B1903"/>
    <w:rsid w:val="004B3D02"/>
    <w:rsid w:val="004B79FF"/>
    <w:rsid w:val="004C044F"/>
    <w:rsid w:val="004C1A75"/>
    <w:rsid w:val="004C3C5A"/>
    <w:rsid w:val="004C4B47"/>
    <w:rsid w:val="004C7FCE"/>
    <w:rsid w:val="004D3FC9"/>
    <w:rsid w:val="004D49C9"/>
    <w:rsid w:val="004D6B09"/>
    <w:rsid w:val="004D7976"/>
    <w:rsid w:val="004E3503"/>
    <w:rsid w:val="004E49B5"/>
    <w:rsid w:val="004E73B7"/>
    <w:rsid w:val="004F03DA"/>
    <w:rsid w:val="004F6F0F"/>
    <w:rsid w:val="00501848"/>
    <w:rsid w:val="00504C3A"/>
    <w:rsid w:val="0050649E"/>
    <w:rsid w:val="00511A0F"/>
    <w:rsid w:val="00520EFE"/>
    <w:rsid w:val="0052215E"/>
    <w:rsid w:val="00525370"/>
    <w:rsid w:val="00526604"/>
    <w:rsid w:val="00532188"/>
    <w:rsid w:val="00533F19"/>
    <w:rsid w:val="00541DC2"/>
    <w:rsid w:val="005429E7"/>
    <w:rsid w:val="005435EA"/>
    <w:rsid w:val="0054414C"/>
    <w:rsid w:val="00547834"/>
    <w:rsid w:val="00547EA6"/>
    <w:rsid w:val="0055564E"/>
    <w:rsid w:val="00556FC7"/>
    <w:rsid w:val="00557FDB"/>
    <w:rsid w:val="00560E20"/>
    <w:rsid w:val="00561521"/>
    <w:rsid w:val="005620EB"/>
    <w:rsid w:val="00563A2D"/>
    <w:rsid w:val="005677E2"/>
    <w:rsid w:val="00576126"/>
    <w:rsid w:val="00577B81"/>
    <w:rsid w:val="00580A00"/>
    <w:rsid w:val="00581AF9"/>
    <w:rsid w:val="00584AC6"/>
    <w:rsid w:val="00591994"/>
    <w:rsid w:val="0059766F"/>
    <w:rsid w:val="005A22E3"/>
    <w:rsid w:val="005A29E1"/>
    <w:rsid w:val="005A4A66"/>
    <w:rsid w:val="005A4ED5"/>
    <w:rsid w:val="005A51F3"/>
    <w:rsid w:val="005B005C"/>
    <w:rsid w:val="005B2BAE"/>
    <w:rsid w:val="005B790C"/>
    <w:rsid w:val="005C2E11"/>
    <w:rsid w:val="005D11C5"/>
    <w:rsid w:val="005D28DD"/>
    <w:rsid w:val="005D3280"/>
    <w:rsid w:val="005D4377"/>
    <w:rsid w:val="005D47CB"/>
    <w:rsid w:val="005D52CA"/>
    <w:rsid w:val="005D6941"/>
    <w:rsid w:val="005D6C3F"/>
    <w:rsid w:val="005E0F28"/>
    <w:rsid w:val="005E16B8"/>
    <w:rsid w:val="005E1BC1"/>
    <w:rsid w:val="005F280F"/>
    <w:rsid w:val="005F5701"/>
    <w:rsid w:val="005F7E8C"/>
    <w:rsid w:val="006067CB"/>
    <w:rsid w:val="00611E1C"/>
    <w:rsid w:val="00611F10"/>
    <w:rsid w:val="00615D03"/>
    <w:rsid w:val="0061636D"/>
    <w:rsid w:val="00622499"/>
    <w:rsid w:val="0062646A"/>
    <w:rsid w:val="00626F21"/>
    <w:rsid w:val="006304FF"/>
    <w:rsid w:val="00630853"/>
    <w:rsid w:val="006336D3"/>
    <w:rsid w:val="0064092B"/>
    <w:rsid w:val="006410C3"/>
    <w:rsid w:val="00642B35"/>
    <w:rsid w:val="00643731"/>
    <w:rsid w:val="006446CC"/>
    <w:rsid w:val="006452F9"/>
    <w:rsid w:val="00645995"/>
    <w:rsid w:val="00645B22"/>
    <w:rsid w:val="00650122"/>
    <w:rsid w:val="00650759"/>
    <w:rsid w:val="0065307D"/>
    <w:rsid w:val="006555AB"/>
    <w:rsid w:val="00655A74"/>
    <w:rsid w:val="00661207"/>
    <w:rsid w:val="0066702D"/>
    <w:rsid w:val="00673684"/>
    <w:rsid w:val="006749D4"/>
    <w:rsid w:val="006771B8"/>
    <w:rsid w:val="00677ABE"/>
    <w:rsid w:val="0068011B"/>
    <w:rsid w:val="0068159A"/>
    <w:rsid w:val="00687306"/>
    <w:rsid w:val="00691DCC"/>
    <w:rsid w:val="006951BA"/>
    <w:rsid w:val="00695B75"/>
    <w:rsid w:val="0069740F"/>
    <w:rsid w:val="006A1B8D"/>
    <w:rsid w:val="006A2C38"/>
    <w:rsid w:val="006A4873"/>
    <w:rsid w:val="006A7389"/>
    <w:rsid w:val="006B4D0A"/>
    <w:rsid w:val="006C086A"/>
    <w:rsid w:val="006C20F2"/>
    <w:rsid w:val="006C2858"/>
    <w:rsid w:val="006C3D7E"/>
    <w:rsid w:val="006C502E"/>
    <w:rsid w:val="006C548E"/>
    <w:rsid w:val="006C58A1"/>
    <w:rsid w:val="006C6557"/>
    <w:rsid w:val="006D1A3A"/>
    <w:rsid w:val="006D213F"/>
    <w:rsid w:val="006D5D0A"/>
    <w:rsid w:val="006D7F7E"/>
    <w:rsid w:val="006E0330"/>
    <w:rsid w:val="006E04E5"/>
    <w:rsid w:val="006E38FA"/>
    <w:rsid w:val="006E7E2A"/>
    <w:rsid w:val="006F6562"/>
    <w:rsid w:val="006F6E58"/>
    <w:rsid w:val="006F726A"/>
    <w:rsid w:val="00700625"/>
    <w:rsid w:val="00705601"/>
    <w:rsid w:val="0070633F"/>
    <w:rsid w:val="007074D4"/>
    <w:rsid w:val="00710934"/>
    <w:rsid w:val="00710D9A"/>
    <w:rsid w:val="007156DA"/>
    <w:rsid w:val="00715D18"/>
    <w:rsid w:val="00717D5A"/>
    <w:rsid w:val="00721B36"/>
    <w:rsid w:val="00725984"/>
    <w:rsid w:val="00725FA4"/>
    <w:rsid w:val="007318BC"/>
    <w:rsid w:val="00734290"/>
    <w:rsid w:val="00735AEB"/>
    <w:rsid w:val="00736D67"/>
    <w:rsid w:val="00740153"/>
    <w:rsid w:val="00741859"/>
    <w:rsid w:val="00742219"/>
    <w:rsid w:val="00743554"/>
    <w:rsid w:val="007442A2"/>
    <w:rsid w:val="007472E9"/>
    <w:rsid w:val="007478A9"/>
    <w:rsid w:val="00747B49"/>
    <w:rsid w:val="00751ABD"/>
    <w:rsid w:val="0075768E"/>
    <w:rsid w:val="00757E32"/>
    <w:rsid w:val="007601B5"/>
    <w:rsid w:val="007607F1"/>
    <w:rsid w:val="00764299"/>
    <w:rsid w:val="00766D09"/>
    <w:rsid w:val="00786425"/>
    <w:rsid w:val="0078694A"/>
    <w:rsid w:val="0079225D"/>
    <w:rsid w:val="00792ABE"/>
    <w:rsid w:val="0079426C"/>
    <w:rsid w:val="00796EB6"/>
    <w:rsid w:val="007A401D"/>
    <w:rsid w:val="007A5F6B"/>
    <w:rsid w:val="007A648A"/>
    <w:rsid w:val="007A67B3"/>
    <w:rsid w:val="007B08B3"/>
    <w:rsid w:val="007B0FB5"/>
    <w:rsid w:val="007B29F6"/>
    <w:rsid w:val="007B6E10"/>
    <w:rsid w:val="007B7188"/>
    <w:rsid w:val="007C0BA5"/>
    <w:rsid w:val="007C6678"/>
    <w:rsid w:val="007D31DD"/>
    <w:rsid w:val="007D4CD4"/>
    <w:rsid w:val="007D78F2"/>
    <w:rsid w:val="007E204E"/>
    <w:rsid w:val="007E2829"/>
    <w:rsid w:val="007E4B3E"/>
    <w:rsid w:val="007F098E"/>
    <w:rsid w:val="007F09C2"/>
    <w:rsid w:val="007F0D00"/>
    <w:rsid w:val="007F1A26"/>
    <w:rsid w:val="007F1DA7"/>
    <w:rsid w:val="007F47C1"/>
    <w:rsid w:val="007F4BE2"/>
    <w:rsid w:val="0080062D"/>
    <w:rsid w:val="00802835"/>
    <w:rsid w:val="00802C28"/>
    <w:rsid w:val="00821E80"/>
    <w:rsid w:val="0082648F"/>
    <w:rsid w:val="00826C23"/>
    <w:rsid w:val="00834854"/>
    <w:rsid w:val="008356E5"/>
    <w:rsid w:val="00836A22"/>
    <w:rsid w:val="0083704D"/>
    <w:rsid w:val="00837740"/>
    <w:rsid w:val="00841EA2"/>
    <w:rsid w:val="0084300A"/>
    <w:rsid w:val="00851338"/>
    <w:rsid w:val="00851D83"/>
    <w:rsid w:val="00855783"/>
    <w:rsid w:val="008575D7"/>
    <w:rsid w:val="0086050C"/>
    <w:rsid w:val="0086184F"/>
    <w:rsid w:val="00861DCE"/>
    <w:rsid w:val="008620AB"/>
    <w:rsid w:val="00865694"/>
    <w:rsid w:val="0086724B"/>
    <w:rsid w:val="00867B44"/>
    <w:rsid w:val="00871B62"/>
    <w:rsid w:val="00882F58"/>
    <w:rsid w:val="00887265"/>
    <w:rsid w:val="00887EE4"/>
    <w:rsid w:val="00895D8C"/>
    <w:rsid w:val="0089718D"/>
    <w:rsid w:val="008974FA"/>
    <w:rsid w:val="008A4C76"/>
    <w:rsid w:val="008B1257"/>
    <w:rsid w:val="008B663D"/>
    <w:rsid w:val="008C1BF3"/>
    <w:rsid w:val="008C2C2F"/>
    <w:rsid w:val="008C3936"/>
    <w:rsid w:val="008C3B8D"/>
    <w:rsid w:val="008C49BC"/>
    <w:rsid w:val="008C52C6"/>
    <w:rsid w:val="008D4FE7"/>
    <w:rsid w:val="008D567B"/>
    <w:rsid w:val="008E1BCC"/>
    <w:rsid w:val="008E21E9"/>
    <w:rsid w:val="008E6A1D"/>
    <w:rsid w:val="008E787D"/>
    <w:rsid w:val="008F3BA6"/>
    <w:rsid w:val="008F538F"/>
    <w:rsid w:val="008F63AF"/>
    <w:rsid w:val="008F7771"/>
    <w:rsid w:val="009035B3"/>
    <w:rsid w:val="0090364A"/>
    <w:rsid w:val="009037DB"/>
    <w:rsid w:val="009044F2"/>
    <w:rsid w:val="00905457"/>
    <w:rsid w:val="00905E8F"/>
    <w:rsid w:val="00907779"/>
    <w:rsid w:val="00910B80"/>
    <w:rsid w:val="009140B6"/>
    <w:rsid w:val="00914251"/>
    <w:rsid w:val="00915B4E"/>
    <w:rsid w:val="00916B28"/>
    <w:rsid w:val="00917539"/>
    <w:rsid w:val="00921E24"/>
    <w:rsid w:val="0092257A"/>
    <w:rsid w:val="009259AB"/>
    <w:rsid w:val="00925BF1"/>
    <w:rsid w:val="00931C1D"/>
    <w:rsid w:val="00933807"/>
    <w:rsid w:val="0093551B"/>
    <w:rsid w:val="00940D20"/>
    <w:rsid w:val="00947039"/>
    <w:rsid w:val="00951134"/>
    <w:rsid w:val="009520C3"/>
    <w:rsid w:val="00952220"/>
    <w:rsid w:val="00953C1C"/>
    <w:rsid w:val="00955CE6"/>
    <w:rsid w:val="00960787"/>
    <w:rsid w:val="00960F6A"/>
    <w:rsid w:val="00964560"/>
    <w:rsid w:val="0097014D"/>
    <w:rsid w:val="00970A89"/>
    <w:rsid w:val="0097104B"/>
    <w:rsid w:val="00971D5D"/>
    <w:rsid w:val="00976D23"/>
    <w:rsid w:val="00976EDC"/>
    <w:rsid w:val="00977A11"/>
    <w:rsid w:val="00983FAD"/>
    <w:rsid w:val="009858F2"/>
    <w:rsid w:val="00987AF1"/>
    <w:rsid w:val="00987BD9"/>
    <w:rsid w:val="00993094"/>
    <w:rsid w:val="009965C6"/>
    <w:rsid w:val="009970D9"/>
    <w:rsid w:val="00997AD7"/>
    <w:rsid w:val="009A0160"/>
    <w:rsid w:val="009A19E4"/>
    <w:rsid w:val="009A49C2"/>
    <w:rsid w:val="009A540D"/>
    <w:rsid w:val="009B35C9"/>
    <w:rsid w:val="009B5A6E"/>
    <w:rsid w:val="009B6168"/>
    <w:rsid w:val="009B665F"/>
    <w:rsid w:val="009B6E6B"/>
    <w:rsid w:val="009C0190"/>
    <w:rsid w:val="009C3193"/>
    <w:rsid w:val="009C4E3A"/>
    <w:rsid w:val="009C64AC"/>
    <w:rsid w:val="009C7321"/>
    <w:rsid w:val="009D06B2"/>
    <w:rsid w:val="009D2BD9"/>
    <w:rsid w:val="009D3471"/>
    <w:rsid w:val="009D4DE2"/>
    <w:rsid w:val="009D5BAC"/>
    <w:rsid w:val="009D7307"/>
    <w:rsid w:val="009E22D7"/>
    <w:rsid w:val="009E2F06"/>
    <w:rsid w:val="009E7C5A"/>
    <w:rsid w:val="009F18AB"/>
    <w:rsid w:val="009F2FAF"/>
    <w:rsid w:val="009F5076"/>
    <w:rsid w:val="00A0008F"/>
    <w:rsid w:val="00A00E18"/>
    <w:rsid w:val="00A04203"/>
    <w:rsid w:val="00A0425E"/>
    <w:rsid w:val="00A11DE9"/>
    <w:rsid w:val="00A17613"/>
    <w:rsid w:val="00A31ECE"/>
    <w:rsid w:val="00A40A9F"/>
    <w:rsid w:val="00A4187D"/>
    <w:rsid w:val="00A5088A"/>
    <w:rsid w:val="00A513AB"/>
    <w:rsid w:val="00A5356B"/>
    <w:rsid w:val="00A54D4D"/>
    <w:rsid w:val="00A56BFF"/>
    <w:rsid w:val="00A6057A"/>
    <w:rsid w:val="00A623EB"/>
    <w:rsid w:val="00A64F48"/>
    <w:rsid w:val="00A71008"/>
    <w:rsid w:val="00A71602"/>
    <w:rsid w:val="00A71EDF"/>
    <w:rsid w:val="00A75CC3"/>
    <w:rsid w:val="00A76D29"/>
    <w:rsid w:val="00A82766"/>
    <w:rsid w:val="00A82EFB"/>
    <w:rsid w:val="00A83934"/>
    <w:rsid w:val="00A8669F"/>
    <w:rsid w:val="00A86D59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1AB1"/>
    <w:rsid w:val="00AB71B1"/>
    <w:rsid w:val="00AC0C8D"/>
    <w:rsid w:val="00AC1D99"/>
    <w:rsid w:val="00AC2681"/>
    <w:rsid w:val="00AC5800"/>
    <w:rsid w:val="00AD1E1B"/>
    <w:rsid w:val="00AD4D46"/>
    <w:rsid w:val="00AD5D58"/>
    <w:rsid w:val="00AD6B0B"/>
    <w:rsid w:val="00AE009F"/>
    <w:rsid w:val="00AE0C5A"/>
    <w:rsid w:val="00AE15CC"/>
    <w:rsid w:val="00AE1A3C"/>
    <w:rsid w:val="00AE2661"/>
    <w:rsid w:val="00AE56D6"/>
    <w:rsid w:val="00AE7515"/>
    <w:rsid w:val="00AE79E5"/>
    <w:rsid w:val="00AE7F7B"/>
    <w:rsid w:val="00AF1F08"/>
    <w:rsid w:val="00AF3970"/>
    <w:rsid w:val="00AF3A61"/>
    <w:rsid w:val="00AF3B15"/>
    <w:rsid w:val="00AF6454"/>
    <w:rsid w:val="00AF6C3A"/>
    <w:rsid w:val="00AF79AD"/>
    <w:rsid w:val="00B0375D"/>
    <w:rsid w:val="00B04A7A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3300E"/>
    <w:rsid w:val="00B35A09"/>
    <w:rsid w:val="00B43F5F"/>
    <w:rsid w:val="00B53C01"/>
    <w:rsid w:val="00B63033"/>
    <w:rsid w:val="00B63118"/>
    <w:rsid w:val="00B6417F"/>
    <w:rsid w:val="00B67380"/>
    <w:rsid w:val="00B67438"/>
    <w:rsid w:val="00B67B79"/>
    <w:rsid w:val="00B70430"/>
    <w:rsid w:val="00B7085F"/>
    <w:rsid w:val="00B742F5"/>
    <w:rsid w:val="00B75F7D"/>
    <w:rsid w:val="00B76CE7"/>
    <w:rsid w:val="00B806CC"/>
    <w:rsid w:val="00B815D9"/>
    <w:rsid w:val="00B83A8D"/>
    <w:rsid w:val="00B84BD7"/>
    <w:rsid w:val="00B85BF7"/>
    <w:rsid w:val="00B86284"/>
    <w:rsid w:val="00B940B0"/>
    <w:rsid w:val="00B97267"/>
    <w:rsid w:val="00BA21F5"/>
    <w:rsid w:val="00BA5762"/>
    <w:rsid w:val="00BA74EA"/>
    <w:rsid w:val="00BB02D8"/>
    <w:rsid w:val="00BB04A6"/>
    <w:rsid w:val="00BB299F"/>
    <w:rsid w:val="00BB4BD2"/>
    <w:rsid w:val="00BB6E08"/>
    <w:rsid w:val="00BB742B"/>
    <w:rsid w:val="00BB7CD9"/>
    <w:rsid w:val="00BC291A"/>
    <w:rsid w:val="00BC65F5"/>
    <w:rsid w:val="00BD7CA5"/>
    <w:rsid w:val="00BE5E47"/>
    <w:rsid w:val="00BF2BA1"/>
    <w:rsid w:val="00BF314E"/>
    <w:rsid w:val="00BF6CFC"/>
    <w:rsid w:val="00C00AFB"/>
    <w:rsid w:val="00C017DD"/>
    <w:rsid w:val="00C01A0F"/>
    <w:rsid w:val="00C04E31"/>
    <w:rsid w:val="00C056E3"/>
    <w:rsid w:val="00C066EE"/>
    <w:rsid w:val="00C12279"/>
    <w:rsid w:val="00C13686"/>
    <w:rsid w:val="00C146FF"/>
    <w:rsid w:val="00C16CC9"/>
    <w:rsid w:val="00C1759F"/>
    <w:rsid w:val="00C203BD"/>
    <w:rsid w:val="00C22F7E"/>
    <w:rsid w:val="00C2553F"/>
    <w:rsid w:val="00C25D3B"/>
    <w:rsid w:val="00C26F44"/>
    <w:rsid w:val="00C27003"/>
    <w:rsid w:val="00C31625"/>
    <w:rsid w:val="00C3192E"/>
    <w:rsid w:val="00C36FA7"/>
    <w:rsid w:val="00C40706"/>
    <w:rsid w:val="00C435AE"/>
    <w:rsid w:val="00C44626"/>
    <w:rsid w:val="00C46401"/>
    <w:rsid w:val="00C50CE2"/>
    <w:rsid w:val="00C56078"/>
    <w:rsid w:val="00C57039"/>
    <w:rsid w:val="00C61EF7"/>
    <w:rsid w:val="00C62F4C"/>
    <w:rsid w:val="00C6478C"/>
    <w:rsid w:val="00C714C4"/>
    <w:rsid w:val="00C724BB"/>
    <w:rsid w:val="00C72D8F"/>
    <w:rsid w:val="00C7302F"/>
    <w:rsid w:val="00C739E6"/>
    <w:rsid w:val="00C75E89"/>
    <w:rsid w:val="00C76237"/>
    <w:rsid w:val="00C766E2"/>
    <w:rsid w:val="00C76D15"/>
    <w:rsid w:val="00C8002C"/>
    <w:rsid w:val="00C81E59"/>
    <w:rsid w:val="00C830D7"/>
    <w:rsid w:val="00C85C09"/>
    <w:rsid w:val="00C87C28"/>
    <w:rsid w:val="00C94D21"/>
    <w:rsid w:val="00C95225"/>
    <w:rsid w:val="00C96D25"/>
    <w:rsid w:val="00C97890"/>
    <w:rsid w:val="00CA2B12"/>
    <w:rsid w:val="00CA2F81"/>
    <w:rsid w:val="00CA38E6"/>
    <w:rsid w:val="00CA5E59"/>
    <w:rsid w:val="00CB0590"/>
    <w:rsid w:val="00CB394F"/>
    <w:rsid w:val="00CC0EB4"/>
    <w:rsid w:val="00CC1642"/>
    <w:rsid w:val="00CC1AD6"/>
    <w:rsid w:val="00CC63EF"/>
    <w:rsid w:val="00CC65EA"/>
    <w:rsid w:val="00CD1398"/>
    <w:rsid w:val="00CD363B"/>
    <w:rsid w:val="00CD37F5"/>
    <w:rsid w:val="00CD4634"/>
    <w:rsid w:val="00CE2F38"/>
    <w:rsid w:val="00CE6203"/>
    <w:rsid w:val="00CF0009"/>
    <w:rsid w:val="00CF068E"/>
    <w:rsid w:val="00CF06BE"/>
    <w:rsid w:val="00CF4CF9"/>
    <w:rsid w:val="00D00808"/>
    <w:rsid w:val="00D03660"/>
    <w:rsid w:val="00D03F9C"/>
    <w:rsid w:val="00D0717B"/>
    <w:rsid w:val="00D1090E"/>
    <w:rsid w:val="00D11C3E"/>
    <w:rsid w:val="00D16A55"/>
    <w:rsid w:val="00D174E2"/>
    <w:rsid w:val="00D175D2"/>
    <w:rsid w:val="00D21A99"/>
    <w:rsid w:val="00D21ABD"/>
    <w:rsid w:val="00D23234"/>
    <w:rsid w:val="00D26EFD"/>
    <w:rsid w:val="00D2784A"/>
    <w:rsid w:val="00D324E1"/>
    <w:rsid w:val="00D32874"/>
    <w:rsid w:val="00D37AA6"/>
    <w:rsid w:val="00D40A85"/>
    <w:rsid w:val="00D46366"/>
    <w:rsid w:val="00D50114"/>
    <w:rsid w:val="00D5450C"/>
    <w:rsid w:val="00D54A99"/>
    <w:rsid w:val="00D54B40"/>
    <w:rsid w:val="00D5616E"/>
    <w:rsid w:val="00D566B3"/>
    <w:rsid w:val="00D605E8"/>
    <w:rsid w:val="00D6063A"/>
    <w:rsid w:val="00D62D31"/>
    <w:rsid w:val="00D716B0"/>
    <w:rsid w:val="00D728BF"/>
    <w:rsid w:val="00D7570B"/>
    <w:rsid w:val="00D838A1"/>
    <w:rsid w:val="00D83E07"/>
    <w:rsid w:val="00D85125"/>
    <w:rsid w:val="00D87750"/>
    <w:rsid w:val="00D926FB"/>
    <w:rsid w:val="00D92A97"/>
    <w:rsid w:val="00D947FD"/>
    <w:rsid w:val="00DA31A1"/>
    <w:rsid w:val="00DA52E7"/>
    <w:rsid w:val="00DA79D6"/>
    <w:rsid w:val="00DB1A79"/>
    <w:rsid w:val="00DB21A2"/>
    <w:rsid w:val="00DB4247"/>
    <w:rsid w:val="00DB5191"/>
    <w:rsid w:val="00DB5D68"/>
    <w:rsid w:val="00DB756F"/>
    <w:rsid w:val="00DC1782"/>
    <w:rsid w:val="00DC3109"/>
    <w:rsid w:val="00DC51B0"/>
    <w:rsid w:val="00DD0E22"/>
    <w:rsid w:val="00DD326A"/>
    <w:rsid w:val="00DD6DB2"/>
    <w:rsid w:val="00DE17C6"/>
    <w:rsid w:val="00DE289D"/>
    <w:rsid w:val="00DE3CC2"/>
    <w:rsid w:val="00DE3FF7"/>
    <w:rsid w:val="00DE4EBF"/>
    <w:rsid w:val="00DE5659"/>
    <w:rsid w:val="00DE7814"/>
    <w:rsid w:val="00DF1BFC"/>
    <w:rsid w:val="00DF45F4"/>
    <w:rsid w:val="00DF559E"/>
    <w:rsid w:val="00DF79B1"/>
    <w:rsid w:val="00E026DA"/>
    <w:rsid w:val="00E046E3"/>
    <w:rsid w:val="00E0483C"/>
    <w:rsid w:val="00E07FCD"/>
    <w:rsid w:val="00E119C9"/>
    <w:rsid w:val="00E12FE6"/>
    <w:rsid w:val="00E14911"/>
    <w:rsid w:val="00E16D2E"/>
    <w:rsid w:val="00E17674"/>
    <w:rsid w:val="00E205A1"/>
    <w:rsid w:val="00E2764F"/>
    <w:rsid w:val="00E35DF6"/>
    <w:rsid w:val="00E369D7"/>
    <w:rsid w:val="00E4178F"/>
    <w:rsid w:val="00E41A98"/>
    <w:rsid w:val="00E46323"/>
    <w:rsid w:val="00E5068E"/>
    <w:rsid w:val="00E50FFE"/>
    <w:rsid w:val="00E534FF"/>
    <w:rsid w:val="00E53C62"/>
    <w:rsid w:val="00E55CA7"/>
    <w:rsid w:val="00E6201D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90846"/>
    <w:rsid w:val="00E92E2A"/>
    <w:rsid w:val="00E9352B"/>
    <w:rsid w:val="00E9599D"/>
    <w:rsid w:val="00E96734"/>
    <w:rsid w:val="00EA011F"/>
    <w:rsid w:val="00EA0839"/>
    <w:rsid w:val="00EA3A17"/>
    <w:rsid w:val="00EA44AC"/>
    <w:rsid w:val="00EB006F"/>
    <w:rsid w:val="00EB09AB"/>
    <w:rsid w:val="00EB2FD8"/>
    <w:rsid w:val="00EB3571"/>
    <w:rsid w:val="00EB430D"/>
    <w:rsid w:val="00EB6F21"/>
    <w:rsid w:val="00EB7594"/>
    <w:rsid w:val="00EC1429"/>
    <w:rsid w:val="00EC1CCB"/>
    <w:rsid w:val="00EC2621"/>
    <w:rsid w:val="00EC4234"/>
    <w:rsid w:val="00EC5833"/>
    <w:rsid w:val="00EC7D58"/>
    <w:rsid w:val="00EC7D6A"/>
    <w:rsid w:val="00EC7E26"/>
    <w:rsid w:val="00ED0BAA"/>
    <w:rsid w:val="00ED1019"/>
    <w:rsid w:val="00ED15EC"/>
    <w:rsid w:val="00ED566B"/>
    <w:rsid w:val="00ED6119"/>
    <w:rsid w:val="00ED7607"/>
    <w:rsid w:val="00EE050E"/>
    <w:rsid w:val="00EE0AF8"/>
    <w:rsid w:val="00EE21AB"/>
    <w:rsid w:val="00EE2CAB"/>
    <w:rsid w:val="00EE6C61"/>
    <w:rsid w:val="00EF047A"/>
    <w:rsid w:val="00EF134D"/>
    <w:rsid w:val="00EF3A2A"/>
    <w:rsid w:val="00EF7D1F"/>
    <w:rsid w:val="00F00FDF"/>
    <w:rsid w:val="00F02DA5"/>
    <w:rsid w:val="00F152BC"/>
    <w:rsid w:val="00F16B61"/>
    <w:rsid w:val="00F17FCC"/>
    <w:rsid w:val="00F20DA1"/>
    <w:rsid w:val="00F21115"/>
    <w:rsid w:val="00F238B6"/>
    <w:rsid w:val="00F27649"/>
    <w:rsid w:val="00F27A50"/>
    <w:rsid w:val="00F30A21"/>
    <w:rsid w:val="00F32717"/>
    <w:rsid w:val="00F33235"/>
    <w:rsid w:val="00F364B7"/>
    <w:rsid w:val="00F41A7F"/>
    <w:rsid w:val="00F42F75"/>
    <w:rsid w:val="00F43F1D"/>
    <w:rsid w:val="00F44061"/>
    <w:rsid w:val="00F5229C"/>
    <w:rsid w:val="00F5667E"/>
    <w:rsid w:val="00F5759E"/>
    <w:rsid w:val="00F6168D"/>
    <w:rsid w:val="00F61876"/>
    <w:rsid w:val="00F624EB"/>
    <w:rsid w:val="00F63179"/>
    <w:rsid w:val="00F66C2F"/>
    <w:rsid w:val="00F66DA1"/>
    <w:rsid w:val="00F66DAB"/>
    <w:rsid w:val="00F7077C"/>
    <w:rsid w:val="00F74F7F"/>
    <w:rsid w:val="00F76980"/>
    <w:rsid w:val="00F804FA"/>
    <w:rsid w:val="00F82468"/>
    <w:rsid w:val="00F86580"/>
    <w:rsid w:val="00F92E85"/>
    <w:rsid w:val="00F955C4"/>
    <w:rsid w:val="00FA035E"/>
    <w:rsid w:val="00FB280E"/>
    <w:rsid w:val="00FB56BC"/>
    <w:rsid w:val="00FB5D4A"/>
    <w:rsid w:val="00FB72CF"/>
    <w:rsid w:val="00FC028B"/>
    <w:rsid w:val="00FC1D56"/>
    <w:rsid w:val="00FC31CF"/>
    <w:rsid w:val="00FD1DAE"/>
    <w:rsid w:val="00FD47F6"/>
    <w:rsid w:val="00FD6BE4"/>
    <w:rsid w:val="00FE5129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74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4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9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1221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18</cp:revision>
  <cp:lastPrinted>2024-02-29T13:39:00Z</cp:lastPrinted>
  <dcterms:created xsi:type="dcterms:W3CDTF">2024-03-01T10:10:00Z</dcterms:created>
  <dcterms:modified xsi:type="dcterms:W3CDTF">2024-03-01T10:57:00Z</dcterms:modified>
</cp:coreProperties>
</file>