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4CB3" w14:textId="0C3D9770" w:rsidR="00DB5602" w:rsidRDefault="00DB5602" w:rsidP="0059513D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C5EE1" wp14:editId="252EF0A8">
            <wp:simplePos x="0" y="0"/>
            <wp:positionH relativeFrom="margin">
              <wp:posOffset>3226435</wp:posOffset>
            </wp:positionH>
            <wp:positionV relativeFrom="margin">
              <wp:posOffset>-257175</wp:posOffset>
            </wp:positionV>
            <wp:extent cx="2914650" cy="685800"/>
            <wp:effectExtent l="0" t="0" r="0" b="0"/>
            <wp:wrapSquare wrapText="bothSides"/>
            <wp:docPr id="880162068" name="Imagen 88016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FF25C7" w14:textId="3B0A1111" w:rsidR="66EAAA68" w:rsidRDefault="66EAAA68" w:rsidP="0059513D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BDDBA88" w14:textId="52A39CD9" w:rsidR="25039643" w:rsidRDefault="25039643" w:rsidP="0059513D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422C66A" w14:textId="77777777" w:rsidR="001B43D6" w:rsidRDefault="001B43D6" w:rsidP="0059513D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354402" w14:textId="76462B7D" w:rsidR="66EAAA68" w:rsidRDefault="6AD5CD93" w:rsidP="0059513D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668C1D9">
        <w:rPr>
          <w:rFonts w:ascii="Arial" w:eastAsia="Arial" w:hAnsi="Arial" w:cs="Arial"/>
          <w:color w:val="000000" w:themeColor="text1"/>
          <w:sz w:val="24"/>
          <w:szCs w:val="24"/>
        </w:rPr>
        <w:t xml:space="preserve">Madrid, </w:t>
      </w:r>
      <w:r w:rsidR="003D4606">
        <w:rPr>
          <w:rFonts w:ascii="Arial" w:eastAsia="Arial" w:hAnsi="Arial" w:cs="Arial"/>
          <w:color w:val="000000" w:themeColor="text1"/>
          <w:sz w:val="24"/>
          <w:szCs w:val="24"/>
        </w:rPr>
        <w:t>31</w:t>
      </w:r>
      <w:r w:rsidRPr="2668C1D9">
        <w:rPr>
          <w:rFonts w:ascii="Arial" w:eastAsia="Arial" w:hAnsi="Arial" w:cs="Arial"/>
          <w:color w:val="000000" w:themeColor="text1"/>
          <w:sz w:val="24"/>
          <w:szCs w:val="24"/>
        </w:rPr>
        <w:t xml:space="preserve"> de enero de 2024</w:t>
      </w:r>
    </w:p>
    <w:p w14:paraId="7BC128EF" w14:textId="2E4D9D0E" w:rsidR="5363A512" w:rsidRPr="00EB1253" w:rsidRDefault="5363A512" w:rsidP="0059513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4E79" w:themeColor="accent5" w:themeShade="80"/>
          <w:sz w:val="42"/>
          <w:szCs w:val="42"/>
        </w:rPr>
      </w:pPr>
    </w:p>
    <w:p w14:paraId="114C212B" w14:textId="0B72A520" w:rsidR="5363A512" w:rsidRPr="006C5700" w:rsidRDefault="003D4606" w:rsidP="0059513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2C5F"/>
          <w:sz w:val="44"/>
          <w:szCs w:val="44"/>
        </w:rPr>
      </w:pPr>
      <w:r w:rsidRPr="006C5700">
        <w:rPr>
          <w:rFonts w:ascii="Arial" w:eastAsia="Arial" w:hAnsi="Arial" w:cs="Arial"/>
          <w:color w:val="002C5F"/>
          <w:sz w:val="44"/>
          <w:szCs w:val="44"/>
        </w:rPr>
        <w:t xml:space="preserve">Telecinco Cinema cierra 2023 como la productora más taquillera </w:t>
      </w:r>
      <w:r w:rsidR="00CA11E7" w:rsidRPr="006C5700">
        <w:rPr>
          <w:rFonts w:ascii="Arial" w:eastAsia="Arial" w:hAnsi="Arial" w:cs="Arial"/>
          <w:color w:val="002C5F"/>
          <w:sz w:val="44"/>
          <w:szCs w:val="44"/>
        </w:rPr>
        <w:t xml:space="preserve">del año </w:t>
      </w:r>
      <w:r w:rsidRPr="006C5700">
        <w:rPr>
          <w:rFonts w:ascii="Arial" w:eastAsia="Arial" w:hAnsi="Arial" w:cs="Arial"/>
          <w:color w:val="002C5F"/>
          <w:sz w:val="44"/>
          <w:szCs w:val="44"/>
        </w:rPr>
        <w:t>con</w:t>
      </w:r>
      <w:r w:rsidR="00D65701">
        <w:rPr>
          <w:rFonts w:ascii="Arial" w:eastAsia="Arial" w:hAnsi="Arial" w:cs="Arial"/>
          <w:color w:val="002C5F"/>
          <w:sz w:val="44"/>
          <w:szCs w:val="44"/>
        </w:rPr>
        <w:t xml:space="preserve"> ‘Ocho Apellidos Marroquís’ como</w:t>
      </w:r>
      <w:r w:rsidRPr="006C5700">
        <w:rPr>
          <w:rFonts w:ascii="Arial" w:eastAsia="Arial" w:hAnsi="Arial" w:cs="Arial"/>
          <w:color w:val="002C5F"/>
          <w:sz w:val="44"/>
          <w:szCs w:val="44"/>
        </w:rPr>
        <w:t xml:space="preserve"> </w:t>
      </w:r>
      <w:r w:rsidR="001E12FB">
        <w:rPr>
          <w:rFonts w:ascii="Arial" w:eastAsia="Arial" w:hAnsi="Arial" w:cs="Arial"/>
          <w:color w:val="002C5F"/>
          <w:sz w:val="44"/>
          <w:szCs w:val="44"/>
        </w:rPr>
        <w:t>el estreno</w:t>
      </w:r>
      <w:r w:rsidR="00A904ED" w:rsidRPr="006C5700">
        <w:rPr>
          <w:rFonts w:ascii="Arial" w:eastAsia="Arial" w:hAnsi="Arial" w:cs="Arial"/>
          <w:color w:val="002C5F"/>
          <w:sz w:val="44"/>
          <w:szCs w:val="44"/>
        </w:rPr>
        <w:t xml:space="preserve"> español</w:t>
      </w:r>
      <w:r w:rsidRPr="006C5700">
        <w:rPr>
          <w:rFonts w:ascii="Arial" w:eastAsia="Arial" w:hAnsi="Arial" w:cs="Arial"/>
          <w:color w:val="002C5F"/>
          <w:sz w:val="44"/>
          <w:szCs w:val="44"/>
        </w:rPr>
        <w:t xml:space="preserve"> </w:t>
      </w:r>
      <w:r w:rsidR="00D65701">
        <w:rPr>
          <w:rFonts w:ascii="Arial" w:eastAsia="Arial" w:hAnsi="Arial" w:cs="Arial"/>
          <w:color w:val="002C5F"/>
          <w:sz w:val="44"/>
          <w:szCs w:val="44"/>
        </w:rPr>
        <w:t xml:space="preserve">líder en </w:t>
      </w:r>
      <w:r w:rsidRPr="00024F3E">
        <w:rPr>
          <w:rFonts w:ascii="Arial" w:eastAsia="Arial" w:hAnsi="Arial" w:cs="Arial"/>
          <w:color w:val="002C5F"/>
          <w:sz w:val="44"/>
          <w:szCs w:val="44"/>
        </w:rPr>
        <w:t>recaudación</w:t>
      </w:r>
    </w:p>
    <w:p w14:paraId="3BC504E8" w14:textId="0BFA5EFB" w:rsidR="5363A512" w:rsidRPr="00EB1253" w:rsidRDefault="5363A512" w:rsidP="0059513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597E1DC0" w14:textId="29139CDB" w:rsidR="42D3CBCD" w:rsidRDefault="007852F6" w:rsidP="0059513D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="00CA11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os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cuatro </w:t>
      </w:r>
      <w:r w:rsidR="00CA11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estrenos </w:t>
      </w:r>
      <w:r w:rsidR="00A546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la filial cinematográfica de Mediaset España </w:t>
      </w:r>
      <w:r w:rsidR="00A546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durante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el pasado año acumula</w:t>
      </w:r>
      <w:r w:rsidR="00FC79D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una taquilla de </w:t>
      </w:r>
      <w:r w:rsidR="00D6074B" w:rsidRPr="00D607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21.454.820</w:t>
      </w:r>
      <w:r w:rsidR="00D6074B" w:rsidRPr="00D6074B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="006F01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euros</w:t>
      </w:r>
      <w:r w:rsidR="00FC79D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lo que supone casi un </w:t>
      </w:r>
      <w:r w:rsidR="00FC79D8" w:rsidRPr="00D607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25,8</w:t>
      </w:r>
      <w:r w:rsidR="00D607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="00FC79D8" w:rsidRPr="00D607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%</w:t>
      </w:r>
      <w:r w:rsidR="00FC79D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 la recaudación total del cine español</w:t>
      </w:r>
      <w:r w:rsidR="00FD520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alcanzando la mejor cuota de mercado</w:t>
      </w:r>
      <w:r w:rsidR="64579E3A" w:rsidRPr="2668C1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  <w:r w:rsidR="00046F2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Además, obtiene</w:t>
      </w:r>
      <w:r w:rsidR="00D8342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="00046F2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la mejor media por </w:t>
      </w:r>
      <w:r w:rsidR="002C26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lanzamiento </w:t>
      </w:r>
      <w:r w:rsidR="00046F2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 la gran pantalla con </w:t>
      </w:r>
      <w:r w:rsidR="00046F23" w:rsidRPr="00046F2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5.351.790</w:t>
      </w:r>
      <w:r w:rsidR="0049381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euros</w:t>
      </w:r>
      <w:r w:rsidR="00046F2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por cada uno de sus </w:t>
      </w:r>
      <w:r w:rsidR="002C26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estrenos</w:t>
      </w:r>
      <w:r w:rsidR="00046F2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72F384FB" w14:textId="77777777" w:rsidR="009740A6" w:rsidRDefault="009740A6" w:rsidP="0059513D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30F1056" w14:textId="788416B6" w:rsidR="009740A6" w:rsidRDefault="00AC48F2" w:rsidP="0059513D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 su décima semana</w:t>
      </w:r>
      <w:r w:rsidR="00A546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 exhibición</w:t>
      </w:r>
      <w:r w:rsidR="002D4E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y aún en el Top 7 de la cartelera</w:t>
      </w:r>
      <w:r w:rsidR="00A546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‘Ocho Apellidos Marroquís’ se ha situado como el estreno </w:t>
      </w:r>
      <w:r w:rsidR="00EF794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 2023 </w:t>
      </w:r>
      <w:r w:rsidR="006F01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 mayor recaudación </w:t>
      </w:r>
      <w:r w:rsidR="00EF794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</w:t>
      </w:r>
      <w:r w:rsidR="006F01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el</w:t>
      </w:r>
      <w:r w:rsidR="00A546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cine español </w:t>
      </w:r>
      <w:r w:rsidR="002933D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 un acumulado hasta </w:t>
      </w:r>
      <w:r w:rsidR="009206C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ayer</w:t>
      </w:r>
      <w:r w:rsidR="002933D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 </w:t>
      </w:r>
      <w:r w:rsidR="00D6074B" w:rsidRPr="00D607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11.964.489 </w:t>
      </w:r>
      <w:r w:rsidR="002933D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euros</w:t>
      </w:r>
      <w:r w:rsidR="00046F2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. Además, ha sido vista hasta el momento por </w:t>
      </w:r>
      <w:r w:rsidR="00D6074B" w:rsidRPr="00D607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1.757.359 </w:t>
      </w:r>
      <w:r w:rsidR="00046F2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espectadores.</w:t>
      </w:r>
    </w:p>
    <w:p w14:paraId="2F88D09B" w14:textId="77777777" w:rsidR="00F04E2F" w:rsidRDefault="00F04E2F" w:rsidP="0059513D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1E3F84C" w14:textId="1A0F7440" w:rsidR="00F04E2F" w:rsidRDefault="00574D30" w:rsidP="0059513D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También</w:t>
      </w:r>
      <w:r w:rsidR="00205B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ha llevado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 </w:t>
      </w:r>
      <w:r w:rsidR="00205B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 gran pantalla las comedias ‘Vaya Vacaciones’,</w:t>
      </w:r>
      <w:r w:rsidR="00A16AA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quinto estreno español más taquillero del año</w:t>
      </w:r>
      <w:r w:rsidR="00205B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6AA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 4.803.875€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y 803.351 espectadores;</w:t>
      </w:r>
      <w:r w:rsidR="001006A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E7C2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y ‘Mari(dos)’, en la sexta posición del ranking con </w:t>
      </w:r>
      <w:r w:rsidR="006E7F6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4.067.858 euros y 622.263 espectadores</w:t>
      </w:r>
      <w:r w:rsidR="00CA11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  <w:r w:rsidR="0096688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Por último, ha participado en ‘Mi otro Jon’, película 100% benéfica que ha recaudado 618.598 euros </w:t>
      </w:r>
      <w:r w:rsidR="004574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 </w:t>
      </w:r>
      <w:r w:rsidR="0096688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97.591 espectadores.</w:t>
      </w:r>
    </w:p>
    <w:p w14:paraId="2CFF3CD4" w14:textId="77777777" w:rsidR="00DE7C21" w:rsidRPr="00DE7C21" w:rsidRDefault="00DE7C21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5D1B6783" w14:textId="3256904D" w:rsidR="49C66903" w:rsidRDefault="009740A6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42C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Telecinco Cinema</w:t>
      </w:r>
      <w:r w:rsidR="0070532D">
        <w:rPr>
          <w:rFonts w:ascii="Arial" w:eastAsia="Arial" w:hAnsi="Arial" w:cs="Arial"/>
          <w:color w:val="000000" w:themeColor="text1"/>
          <w:sz w:val="24"/>
          <w:szCs w:val="24"/>
        </w:rPr>
        <w:t xml:space="preserve"> ha cerrado 2023 </w:t>
      </w:r>
      <w:r w:rsidR="002828B4">
        <w:rPr>
          <w:rFonts w:ascii="Arial" w:eastAsia="Arial" w:hAnsi="Arial" w:cs="Arial"/>
          <w:color w:val="000000" w:themeColor="text1"/>
          <w:sz w:val="24"/>
          <w:szCs w:val="24"/>
        </w:rPr>
        <w:t xml:space="preserve">alcanzando </w:t>
      </w:r>
      <w:r w:rsidR="0070532D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42C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‘triple corona’</w:t>
      </w:r>
      <w:r w:rsidR="002828B4" w:rsidRPr="00642C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con sus cuatro estrenos cinematográficos</w:t>
      </w:r>
      <w:r w:rsidR="002828B4">
        <w:rPr>
          <w:rFonts w:ascii="Arial" w:eastAsia="Arial" w:hAnsi="Arial" w:cs="Arial"/>
          <w:color w:val="000000" w:themeColor="text1"/>
          <w:sz w:val="24"/>
          <w:szCs w:val="24"/>
        </w:rPr>
        <w:t xml:space="preserve">. Con la recaudación acumulada </w:t>
      </w:r>
      <w:r w:rsidR="00642C99">
        <w:rPr>
          <w:rFonts w:ascii="Arial" w:eastAsia="Arial" w:hAnsi="Arial" w:cs="Arial"/>
          <w:color w:val="000000" w:themeColor="text1"/>
          <w:sz w:val="24"/>
          <w:szCs w:val="24"/>
        </w:rPr>
        <w:t xml:space="preserve">hasta ayer por su último lanzamiento del año en la gran pantalla </w:t>
      </w:r>
      <w:proofErr w:type="gramStart"/>
      <w:r w:rsidR="00642C99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642C99" w:rsidRPr="00642C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</w:t>
      </w:r>
      <w:proofErr w:type="gramEnd"/>
      <w:r w:rsidR="00642C99" w:rsidRPr="00642C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Ocho Apellidos Marroquís’</w:t>
      </w:r>
      <w:r w:rsidR="00642C99">
        <w:rPr>
          <w:rFonts w:ascii="Arial" w:eastAsia="Arial" w:hAnsi="Arial" w:cs="Arial"/>
          <w:color w:val="000000" w:themeColor="text1"/>
          <w:sz w:val="24"/>
          <w:szCs w:val="24"/>
        </w:rPr>
        <w:t>-,</w:t>
      </w:r>
      <w:r w:rsidR="002828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42C99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="002828B4">
        <w:rPr>
          <w:rFonts w:ascii="Arial" w:eastAsia="Arial" w:hAnsi="Arial" w:cs="Arial"/>
          <w:color w:val="000000" w:themeColor="text1"/>
          <w:sz w:val="24"/>
          <w:szCs w:val="24"/>
        </w:rPr>
        <w:t xml:space="preserve">a filial de </w:t>
      </w:r>
      <w:r w:rsidR="002828B4" w:rsidRPr="00642C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Mediaset España</w:t>
      </w:r>
      <w:r w:rsidR="007053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42C99">
        <w:rPr>
          <w:rFonts w:ascii="Arial" w:eastAsia="Arial" w:hAnsi="Arial" w:cs="Arial"/>
          <w:color w:val="000000" w:themeColor="text1"/>
          <w:sz w:val="24"/>
          <w:szCs w:val="24"/>
        </w:rPr>
        <w:t xml:space="preserve">se ha alzado como la </w:t>
      </w:r>
      <w:r w:rsidR="00642C99" w:rsidRPr="00D06A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productora </w:t>
      </w:r>
      <w:r w:rsidR="00F20AD0" w:rsidRPr="00D06A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 los estrenos españoles </w:t>
      </w:r>
      <w:r w:rsidR="00642C99" w:rsidRPr="00D06A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más </w:t>
      </w:r>
      <w:r w:rsidR="00F20AD0" w:rsidRPr="00D06A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taquilleros </w:t>
      </w:r>
      <w:r w:rsidR="00642C99" w:rsidRPr="00D06A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 2023</w:t>
      </w:r>
      <w:r w:rsidR="00642C99">
        <w:rPr>
          <w:rFonts w:ascii="Arial" w:eastAsia="Arial" w:hAnsi="Arial" w:cs="Arial"/>
          <w:color w:val="000000" w:themeColor="text1"/>
          <w:sz w:val="24"/>
          <w:szCs w:val="24"/>
        </w:rPr>
        <w:t xml:space="preserve">, ha producido </w:t>
      </w:r>
      <w:r w:rsidR="00642C99" w:rsidRPr="001E08FA">
        <w:rPr>
          <w:rFonts w:ascii="Arial" w:eastAsia="Arial" w:hAnsi="Arial" w:cs="Arial"/>
          <w:color w:val="000000" w:themeColor="text1"/>
          <w:sz w:val="24"/>
          <w:szCs w:val="24"/>
        </w:rPr>
        <w:t>el</w:t>
      </w:r>
      <w:r w:rsidR="00642C99" w:rsidRPr="001E08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estreno </w:t>
      </w:r>
      <w:r w:rsidR="00BF031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nacional</w:t>
      </w:r>
      <w:r w:rsidR="00642C99" w:rsidRPr="001E08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con mayor recaudación</w:t>
      </w:r>
      <w:r w:rsidR="00642C99">
        <w:rPr>
          <w:rFonts w:ascii="Arial" w:eastAsia="Arial" w:hAnsi="Arial" w:cs="Arial"/>
          <w:color w:val="000000" w:themeColor="text1"/>
          <w:sz w:val="24"/>
          <w:szCs w:val="24"/>
        </w:rPr>
        <w:t xml:space="preserve"> y ha obtenido la </w:t>
      </w:r>
      <w:r w:rsidR="00642C99" w:rsidRPr="001E08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mejor media por lanzamiento</w:t>
      </w:r>
      <w:r w:rsidR="00642C99">
        <w:rPr>
          <w:rFonts w:ascii="Arial" w:eastAsia="Arial" w:hAnsi="Arial" w:cs="Arial"/>
          <w:color w:val="000000" w:themeColor="text1"/>
          <w:sz w:val="24"/>
          <w:szCs w:val="24"/>
        </w:rPr>
        <w:t xml:space="preserve"> en la gran pantalla.</w:t>
      </w:r>
    </w:p>
    <w:p w14:paraId="5F294E6E" w14:textId="77777777" w:rsidR="00024F3E" w:rsidRDefault="00024F3E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1DF671D" w14:textId="3A887551" w:rsidR="00024F3E" w:rsidRDefault="00024F3E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lo largo de 2023, la filial ha generado </w:t>
      </w:r>
      <w:r w:rsidRPr="00024F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cuatro grandes eventos cinematográficos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en torno a sus cuatro estrenos, todos ellos del género de comedia </w:t>
      </w: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024F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</w:t>
      </w:r>
      <w:proofErr w:type="gramEnd"/>
      <w:r w:rsidRPr="00024F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Mari(dos)’, ‘Vaya vacaciones’, ‘Ocho Apell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024F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dos Marroquís’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y </w:t>
      </w:r>
      <w:r w:rsidRPr="00024F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‘Mi otro Jon’</w:t>
      </w:r>
      <w:r w:rsidR="005D356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-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, que se han visto recompensados con el apoyo mayoritario del público asistente a las salas situando a las tres primeras en el Top 6 del ranking de taquilla nacional.</w:t>
      </w:r>
    </w:p>
    <w:p w14:paraId="58570150" w14:textId="77777777" w:rsidR="00024F3E" w:rsidRDefault="00024F3E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938F4D7" w14:textId="29C9E588" w:rsidR="00024F3E" w:rsidRPr="00024F3E" w:rsidRDefault="00024F3E" w:rsidP="0059513D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024F3E">
        <w:rPr>
          <w:rFonts w:ascii="Arial" w:eastAsia="Arial" w:hAnsi="Arial" w:cs="Arial"/>
          <w:b/>
          <w:bCs/>
          <w:color w:val="002C5F"/>
          <w:sz w:val="28"/>
          <w:szCs w:val="28"/>
        </w:rPr>
        <w:lastRenderedPageBreak/>
        <w:t>Líder de la taquilla española con sus estrenos de 2023</w:t>
      </w:r>
    </w:p>
    <w:p w14:paraId="2C68169A" w14:textId="77777777" w:rsidR="001E08FA" w:rsidRDefault="001E08FA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2208B4E" w14:textId="63C12D93" w:rsidR="00176603" w:rsidRDefault="00024F3E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Los cuatro lanzamientos cinematográficos de Telecinco Cinema </w:t>
      </w:r>
      <w:r w:rsidR="00CD4379">
        <w:rPr>
          <w:rFonts w:ascii="Arial" w:eastAsia="Arial" w:hAnsi="Arial" w:cs="Arial"/>
          <w:color w:val="000000" w:themeColor="text1"/>
          <w:sz w:val="24"/>
          <w:szCs w:val="24"/>
        </w:rPr>
        <w:t>el pasado año</w:t>
      </w:r>
      <w:r w:rsidR="00D8342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acumulan hasta ayer </w:t>
      </w:r>
      <w:r w:rsidR="00D6074B" w:rsidRPr="00D42C3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21.454.820</w:t>
      </w:r>
      <w:r w:rsidR="007234A3" w:rsidRPr="00D607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euros</w:t>
      </w:r>
      <w:r w:rsidR="007234A3" w:rsidRPr="007234A3">
        <w:rPr>
          <w:rFonts w:ascii="Arial" w:eastAsia="Arial" w:hAnsi="Arial" w:cs="Arial"/>
          <w:color w:val="000000" w:themeColor="text1"/>
          <w:sz w:val="24"/>
          <w:szCs w:val="24"/>
        </w:rPr>
        <w:t xml:space="preserve">, lo que supone </w:t>
      </w:r>
      <w:r w:rsidR="007234A3" w:rsidRPr="001766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casi un </w:t>
      </w:r>
      <w:r w:rsidR="007234A3" w:rsidRPr="00D607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25,8</w:t>
      </w:r>
      <w:r w:rsidR="00D6074B" w:rsidRPr="00D607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="007234A3" w:rsidRPr="00D607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%</w:t>
      </w:r>
      <w:r w:rsidR="007234A3" w:rsidRPr="001766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 la recaudación total de</w:t>
      </w:r>
      <w:r w:rsidR="00D42C3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42C35" w:rsidRPr="005D58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los estrenos de 2023 del</w:t>
      </w:r>
      <w:r w:rsidR="007234A3" w:rsidRPr="005D58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cine español</w:t>
      </w:r>
      <w:r w:rsidR="007234A3" w:rsidRPr="007234A3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176603">
        <w:rPr>
          <w:rFonts w:ascii="Arial" w:eastAsia="Arial" w:hAnsi="Arial" w:cs="Arial"/>
          <w:color w:val="000000" w:themeColor="text1"/>
          <w:sz w:val="24"/>
          <w:szCs w:val="24"/>
        </w:rPr>
        <w:t xml:space="preserve">convirtiendo a la filial de Mediaset España en la productora española </w:t>
      </w:r>
      <w:r w:rsidR="00176603" w:rsidRPr="001766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líder de taquilla con </w:t>
      </w:r>
      <w:r w:rsidR="007234A3" w:rsidRPr="001766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 mejor cuota de mercado</w:t>
      </w:r>
      <w:r w:rsidR="007234A3" w:rsidRPr="007234A3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176603">
        <w:rPr>
          <w:rFonts w:ascii="Arial" w:eastAsia="Arial" w:hAnsi="Arial" w:cs="Arial"/>
          <w:color w:val="000000" w:themeColor="text1"/>
          <w:sz w:val="24"/>
          <w:szCs w:val="24"/>
        </w:rPr>
        <w:t xml:space="preserve"> Una cifra y un liderazgo que continuarán creciendo puesto que ‘Ocho Apellidos Marroquís’ se mantiene </w:t>
      </w:r>
      <w:r w:rsidR="00D83420">
        <w:rPr>
          <w:rFonts w:ascii="Arial" w:eastAsia="Arial" w:hAnsi="Arial" w:cs="Arial"/>
          <w:color w:val="000000" w:themeColor="text1"/>
          <w:sz w:val="24"/>
          <w:szCs w:val="24"/>
        </w:rPr>
        <w:t xml:space="preserve">tras su estreno el pasado 1 de diciembre en cartelera </w:t>
      </w:r>
      <w:r w:rsidR="00176603">
        <w:rPr>
          <w:rFonts w:ascii="Arial" w:eastAsia="Arial" w:hAnsi="Arial" w:cs="Arial"/>
          <w:color w:val="000000" w:themeColor="text1"/>
          <w:sz w:val="24"/>
          <w:szCs w:val="24"/>
        </w:rPr>
        <w:t>en el Top 7 en su novena semana de exhibición.</w:t>
      </w:r>
    </w:p>
    <w:p w14:paraId="48CF3180" w14:textId="77777777" w:rsidR="00176603" w:rsidRDefault="00176603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C164478" w14:textId="7465D0C2" w:rsidR="00966885" w:rsidRDefault="00345A4F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Este nuevo éxito de Telecinco Cinema en 2023 refrenda el modelo </w:t>
      </w:r>
      <w:r w:rsidR="00D83420">
        <w:rPr>
          <w:rFonts w:ascii="Arial" w:eastAsia="Arial" w:hAnsi="Arial" w:cs="Arial"/>
          <w:color w:val="000000" w:themeColor="text1"/>
          <w:sz w:val="24"/>
          <w:szCs w:val="24"/>
        </w:rPr>
        <w:t>de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la productora, que ha estado al frente a lo largo de su historia de </w:t>
      </w:r>
      <w:r w:rsidRPr="003642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11 de las 20 películas españolas más taquilleras de la historia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: ‘Ocho Apellidos Vascos’, ‘Lo Imposible’ y ‘Ocho Apellidos Catalanes’ copan el podio, títulos a los que se suman ‘Un Monstruo Viene a Verme’ (</w:t>
      </w:r>
      <w:r w:rsidR="003E169D">
        <w:rPr>
          <w:rFonts w:ascii="Arial" w:eastAsia="Arial" w:hAnsi="Arial" w:cs="Arial"/>
          <w:color w:val="000000" w:themeColor="text1"/>
          <w:sz w:val="24"/>
          <w:szCs w:val="24"/>
        </w:rPr>
        <w:t>quinta posición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), ‘El Orfanato’ (</w:t>
      </w:r>
      <w:r w:rsidR="003E169D">
        <w:rPr>
          <w:rFonts w:ascii="Arial" w:eastAsia="Arial" w:hAnsi="Arial" w:cs="Arial"/>
          <w:color w:val="000000" w:themeColor="text1"/>
          <w:sz w:val="24"/>
          <w:szCs w:val="24"/>
        </w:rPr>
        <w:t>sexta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), </w:t>
      </w:r>
      <w:r w:rsidR="003E169D">
        <w:rPr>
          <w:rFonts w:ascii="Arial" w:eastAsia="Arial" w:hAnsi="Arial" w:cs="Arial"/>
          <w:color w:val="000000" w:themeColor="text1"/>
          <w:sz w:val="24"/>
          <w:szCs w:val="24"/>
        </w:rPr>
        <w:t>‘</w:t>
      </w:r>
      <w:r w:rsidR="00D83420">
        <w:rPr>
          <w:rFonts w:ascii="Arial" w:eastAsia="Arial" w:hAnsi="Arial" w:cs="Arial"/>
          <w:color w:val="000000" w:themeColor="text1"/>
          <w:sz w:val="24"/>
          <w:szCs w:val="24"/>
        </w:rPr>
        <w:t>Á</w:t>
      </w:r>
      <w:r w:rsidR="003E169D">
        <w:rPr>
          <w:rFonts w:ascii="Arial" w:eastAsia="Arial" w:hAnsi="Arial" w:cs="Arial"/>
          <w:color w:val="000000" w:themeColor="text1"/>
          <w:sz w:val="24"/>
          <w:szCs w:val="24"/>
        </w:rPr>
        <w:t>gora’ (novena), ‘Perfectos Desconocidos’ (décima), ‘Las Aventuras de Tadeo Jones’ (decimocuarta), ‘Tadeo Jones 2. El Secreto del Rey Midas’ (decimosexta), ‘Alatriste’ (decimoctava) y ‘El Niño’ (decimonovena).</w:t>
      </w:r>
    </w:p>
    <w:p w14:paraId="7A01E8C0" w14:textId="77777777" w:rsidR="003E169D" w:rsidRDefault="003E169D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9884E31" w14:textId="53292803" w:rsidR="003E169D" w:rsidRDefault="00516532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Además, </w:t>
      </w:r>
      <w:r w:rsidR="003642CE">
        <w:rPr>
          <w:rFonts w:ascii="Arial" w:eastAsia="Arial" w:hAnsi="Arial" w:cs="Arial"/>
          <w:color w:val="000000" w:themeColor="text1"/>
          <w:sz w:val="24"/>
          <w:szCs w:val="24"/>
        </w:rPr>
        <w:t>en el transcurso del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E218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siglo XXI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D6074B">
        <w:rPr>
          <w:rFonts w:ascii="Arial" w:eastAsia="Arial" w:hAnsi="Arial" w:cs="Arial"/>
          <w:color w:val="000000" w:themeColor="text1"/>
          <w:sz w:val="24"/>
          <w:szCs w:val="24"/>
        </w:rPr>
        <w:t>las producciones de Telecinco Cinema han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E218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liderado el ranking </w:t>
      </w:r>
      <w:r w:rsidR="00D83420" w:rsidRPr="007E218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anual </w:t>
      </w:r>
      <w:r w:rsidRPr="007E218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 taquilla del cine español </w:t>
      </w:r>
      <w:r w:rsidR="003642CE" w:rsidRPr="007E218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 11 ocasiones</w:t>
      </w:r>
      <w:r w:rsidR="003642CE">
        <w:rPr>
          <w:rFonts w:ascii="Arial" w:eastAsia="Arial" w:hAnsi="Arial" w:cs="Arial"/>
          <w:color w:val="000000" w:themeColor="text1"/>
          <w:sz w:val="24"/>
          <w:szCs w:val="24"/>
        </w:rPr>
        <w:t xml:space="preserve">, ocupando también en 11 </w:t>
      </w:r>
      <w:r w:rsidR="007E218F">
        <w:rPr>
          <w:rFonts w:ascii="Arial" w:eastAsia="Arial" w:hAnsi="Arial" w:cs="Arial"/>
          <w:color w:val="000000" w:themeColor="text1"/>
          <w:sz w:val="24"/>
          <w:szCs w:val="24"/>
        </w:rPr>
        <w:t xml:space="preserve">años distintos </w:t>
      </w:r>
      <w:r w:rsidR="003642CE">
        <w:rPr>
          <w:rFonts w:ascii="Arial" w:eastAsia="Arial" w:hAnsi="Arial" w:cs="Arial"/>
          <w:color w:val="000000" w:themeColor="text1"/>
          <w:sz w:val="24"/>
          <w:szCs w:val="24"/>
        </w:rPr>
        <w:t>la segunda posición del ranking.</w:t>
      </w:r>
    </w:p>
    <w:p w14:paraId="1C12CF06" w14:textId="77777777" w:rsidR="00345A4F" w:rsidRDefault="00345A4F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AE8C78B" w14:textId="2946340A" w:rsidR="003642CE" w:rsidRPr="00024F3E" w:rsidRDefault="003642CE" w:rsidP="0059513D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t>‘Ocho Apellidos Marroquís’, estreno español más taquillero</w:t>
      </w:r>
    </w:p>
    <w:p w14:paraId="3F3BE388" w14:textId="77777777" w:rsidR="003642CE" w:rsidRDefault="003642CE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111975E" w14:textId="7F5CF6F3" w:rsidR="003642CE" w:rsidRDefault="00674183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En su décima semana</w:t>
      </w:r>
      <w:r w:rsidR="003642CE" w:rsidRPr="003642CE">
        <w:rPr>
          <w:rFonts w:ascii="Arial" w:eastAsia="Arial" w:hAnsi="Arial" w:cs="Arial"/>
          <w:color w:val="000000" w:themeColor="text1"/>
          <w:sz w:val="24"/>
          <w:szCs w:val="24"/>
        </w:rPr>
        <w:t xml:space="preserve"> de exhibición, ‘Ocho Apellidos Marroquís’ </w:t>
      </w:r>
      <w:r w:rsidR="003642CE">
        <w:rPr>
          <w:rFonts w:ascii="Arial" w:eastAsia="Arial" w:hAnsi="Arial" w:cs="Arial"/>
          <w:color w:val="000000" w:themeColor="text1"/>
          <w:sz w:val="24"/>
          <w:szCs w:val="24"/>
        </w:rPr>
        <w:t xml:space="preserve">ha seguido la </w:t>
      </w:r>
      <w:r w:rsidR="003642CE" w:rsidRPr="003642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estela de las entregas anteriores de la saga</w:t>
      </w:r>
      <w:r w:rsidR="003642CE">
        <w:rPr>
          <w:rFonts w:ascii="Arial" w:eastAsia="Arial" w:hAnsi="Arial" w:cs="Arial"/>
          <w:color w:val="000000" w:themeColor="text1"/>
          <w:sz w:val="24"/>
          <w:szCs w:val="24"/>
        </w:rPr>
        <w:t xml:space="preserve"> más taquillera de la historia del cine español y se ha alzado al </w:t>
      </w:r>
      <w:r w:rsidR="003642CE" w:rsidRPr="003642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número 1 del ranking de recaudación de los estrenos españoles de 2023</w:t>
      </w:r>
      <w:r w:rsidR="003642CE">
        <w:rPr>
          <w:rFonts w:ascii="Arial" w:eastAsia="Arial" w:hAnsi="Arial" w:cs="Arial"/>
          <w:color w:val="000000" w:themeColor="text1"/>
          <w:sz w:val="24"/>
          <w:szCs w:val="24"/>
        </w:rPr>
        <w:t xml:space="preserve"> con un acumulado hasta ayer de</w:t>
      </w:r>
      <w:r w:rsidR="00D6074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74B" w:rsidRPr="00D607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11.964.489</w:t>
      </w:r>
      <w:r w:rsidR="003642C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42CE" w:rsidRPr="003642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euros</w:t>
      </w:r>
      <w:r w:rsidR="003642CE" w:rsidRPr="003642CE">
        <w:rPr>
          <w:rFonts w:ascii="Arial" w:eastAsia="Arial" w:hAnsi="Arial" w:cs="Arial"/>
          <w:color w:val="000000" w:themeColor="text1"/>
          <w:sz w:val="24"/>
          <w:szCs w:val="24"/>
        </w:rPr>
        <w:t xml:space="preserve">. Además, ha sido vista hasta el momento por </w:t>
      </w:r>
      <w:r w:rsidR="00D6074B" w:rsidRPr="00D607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1.757.359 </w:t>
      </w:r>
      <w:r w:rsidR="003642CE" w:rsidRPr="003642CE">
        <w:rPr>
          <w:rFonts w:ascii="Arial" w:eastAsia="Arial" w:hAnsi="Arial" w:cs="Arial"/>
          <w:color w:val="000000" w:themeColor="text1"/>
          <w:sz w:val="24"/>
          <w:szCs w:val="24"/>
        </w:rPr>
        <w:t>espectadores.</w:t>
      </w:r>
    </w:p>
    <w:p w14:paraId="74D31FD5" w14:textId="77777777" w:rsidR="003642CE" w:rsidRDefault="003642CE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27E0A7A" w14:textId="61EE04AD" w:rsidR="00A2563F" w:rsidRDefault="003642CE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La comedia dirigida por Álvaro Fernández Armero y protagonizada por Julian López, </w:t>
      </w:r>
      <w:r w:rsidR="00C82175" w:rsidRPr="00C82175">
        <w:rPr>
          <w:rFonts w:ascii="Arial" w:eastAsia="Arial" w:hAnsi="Arial" w:cs="Arial"/>
          <w:color w:val="000000" w:themeColor="text1"/>
          <w:sz w:val="24"/>
          <w:szCs w:val="24"/>
        </w:rPr>
        <w:t>Michelle Jenner, Elena Irureta</w:t>
      </w:r>
      <w:r w:rsidR="00EC7CD8">
        <w:rPr>
          <w:rFonts w:ascii="Arial" w:eastAsia="Arial" w:hAnsi="Arial" w:cs="Arial"/>
          <w:color w:val="000000" w:themeColor="text1"/>
          <w:sz w:val="24"/>
          <w:szCs w:val="24"/>
        </w:rPr>
        <w:t xml:space="preserve"> y</w:t>
      </w:r>
      <w:r w:rsidR="00C82175" w:rsidRPr="00C82175">
        <w:rPr>
          <w:rFonts w:ascii="Arial" w:eastAsia="Arial" w:hAnsi="Arial" w:cs="Arial"/>
          <w:color w:val="000000" w:themeColor="text1"/>
          <w:sz w:val="24"/>
          <w:szCs w:val="24"/>
        </w:rPr>
        <w:t xml:space="preserve"> María Ramos</w:t>
      </w:r>
      <w:r w:rsidR="00EC7CD8">
        <w:rPr>
          <w:rFonts w:ascii="Arial" w:eastAsia="Arial" w:hAnsi="Arial" w:cs="Arial"/>
          <w:color w:val="000000" w:themeColor="text1"/>
          <w:sz w:val="24"/>
          <w:szCs w:val="24"/>
        </w:rPr>
        <w:t xml:space="preserve"> está experimentando además un destacado mantenimiento, situándose </w:t>
      </w:r>
      <w:r w:rsidR="00560665" w:rsidRPr="0056066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también </w:t>
      </w:r>
      <w:r w:rsidR="00EC7CD8" w:rsidRPr="0056066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como</w:t>
      </w:r>
      <w:r w:rsidR="00EC7CD8" w:rsidRPr="007E218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número 1 de la taquilla del cine español en 2024</w:t>
      </w:r>
      <w:r w:rsidR="00EC7CD8">
        <w:rPr>
          <w:rFonts w:ascii="Arial" w:eastAsia="Arial" w:hAnsi="Arial" w:cs="Arial"/>
          <w:color w:val="000000" w:themeColor="text1"/>
          <w:sz w:val="24"/>
          <w:szCs w:val="24"/>
        </w:rPr>
        <w:t xml:space="preserve"> con un acumulado desde el 1 de enero </w:t>
      </w:r>
      <w:r w:rsidR="00EC7CD8" w:rsidRPr="00D6074B">
        <w:rPr>
          <w:rFonts w:ascii="Arial" w:eastAsia="Arial" w:hAnsi="Arial" w:cs="Arial"/>
          <w:color w:val="000000" w:themeColor="text1"/>
          <w:sz w:val="24"/>
          <w:szCs w:val="24"/>
        </w:rPr>
        <w:t xml:space="preserve">de </w:t>
      </w:r>
      <w:r w:rsidR="00A2563F" w:rsidRPr="00D6074B">
        <w:rPr>
          <w:rFonts w:ascii="Arial" w:eastAsia="Arial" w:hAnsi="Arial" w:cs="Arial"/>
          <w:color w:val="000000" w:themeColor="text1"/>
          <w:sz w:val="24"/>
          <w:szCs w:val="24"/>
        </w:rPr>
        <w:t>2.9</w:t>
      </w:r>
      <w:r w:rsidR="00D6074B" w:rsidRPr="00D6074B">
        <w:rPr>
          <w:rFonts w:ascii="Arial" w:eastAsia="Arial" w:hAnsi="Arial" w:cs="Arial"/>
          <w:color w:val="000000" w:themeColor="text1"/>
          <w:sz w:val="24"/>
          <w:szCs w:val="24"/>
        </w:rPr>
        <w:t>52</w:t>
      </w:r>
      <w:r w:rsidR="00A2563F" w:rsidRPr="00D6074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D6074B" w:rsidRPr="00D6074B">
        <w:rPr>
          <w:rFonts w:ascii="Arial" w:eastAsia="Arial" w:hAnsi="Arial" w:cs="Arial"/>
          <w:color w:val="000000" w:themeColor="text1"/>
          <w:sz w:val="24"/>
          <w:szCs w:val="24"/>
        </w:rPr>
        <w:t>890</w:t>
      </w:r>
      <w:r w:rsidR="00A2563F" w:rsidRPr="00D6074B">
        <w:rPr>
          <w:rFonts w:ascii="Arial" w:eastAsia="Arial" w:hAnsi="Arial" w:cs="Arial"/>
          <w:color w:val="000000" w:themeColor="text1"/>
          <w:sz w:val="24"/>
          <w:szCs w:val="24"/>
        </w:rPr>
        <w:t xml:space="preserve">€ </w:t>
      </w:r>
      <w:r w:rsidR="00EC7CD8" w:rsidRPr="00D6074B">
        <w:rPr>
          <w:rFonts w:ascii="Arial" w:eastAsia="Arial" w:hAnsi="Arial" w:cs="Arial"/>
          <w:color w:val="000000" w:themeColor="text1"/>
          <w:sz w:val="24"/>
          <w:szCs w:val="24"/>
        </w:rPr>
        <w:t xml:space="preserve">y </w:t>
      </w:r>
      <w:r w:rsidR="00D66BDC" w:rsidRPr="00D6074B">
        <w:rPr>
          <w:rFonts w:ascii="Arial" w:eastAsia="Arial" w:hAnsi="Arial" w:cs="Arial"/>
          <w:color w:val="000000" w:themeColor="text1"/>
          <w:sz w:val="24"/>
          <w:szCs w:val="24"/>
        </w:rPr>
        <w:t>43</w:t>
      </w:r>
      <w:r w:rsidR="00D6074B" w:rsidRPr="00D6074B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="00D66BDC" w:rsidRPr="00D6074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D6074B" w:rsidRPr="00D6074B">
        <w:rPr>
          <w:rFonts w:ascii="Arial" w:eastAsia="Arial" w:hAnsi="Arial" w:cs="Arial"/>
          <w:color w:val="000000" w:themeColor="text1"/>
          <w:sz w:val="24"/>
          <w:szCs w:val="24"/>
        </w:rPr>
        <w:t>459</w:t>
      </w:r>
      <w:r w:rsidR="00D66BDC">
        <w:rPr>
          <w:rFonts w:ascii="Arial" w:eastAsia="Arial" w:hAnsi="Arial" w:cs="Arial"/>
          <w:color w:val="000000" w:themeColor="text1"/>
          <w:sz w:val="24"/>
          <w:szCs w:val="24"/>
        </w:rPr>
        <w:t xml:space="preserve"> espectadores.</w:t>
      </w:r>
    </w:p>
    <w:p w14:paraId="0A099BF6" w14:textId="77777777" w:rsidR="00EC7CD8" w:rsidRDefault="00EC7CD8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DB0E5D7" w14:textId="7FB91F72" w:rsidR="00EC7CD8" w:rsidRPr="00024F3E" w:rsidRDefault="00EC7CD8" w:rsidP="0059513D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t>‘</w:t>
      </w:r>
      <w:r w:rsidR="003E3159">
        <w:rPr>
          <w:rFonts w:ascii="Arial" w:eastAsia="Arial" w:hAnsi="Arial" w:cs="Arial"/>
          <w:b/>
          <w:bCs/>
          <w:color w:val="002C5F"/>
          <w:sz w:val="28"/>
          <w:szCs w:val="28"/>
        </w:rPr>
        <w:t>Vaya Vacaciones’ y ‘Mari(dos)’, en quinta y sexta posición</w:t>
      </w:r>
    </w:p>
    <w:p w14:paraId="766E28CB" w14:textId="77777777" w:rsidR="00EC7CD8" w:rsidRDefault="00EC7CD8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D69EF1F" w14:textId="21E7905C" w:rsidR="004D7046" w:rsidRDefault="003E3159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Otras dos comedias </w:t>
      </w:r>
      <w:r w:rsidR="007A0A87">
        <w:rPr>
          <w:rFonts w:ascii="Arial" w:eastAsia="Arial" w:hAnsi="Arial" w:cs="Arial"/>
          <w:color w:val="000000" w:themeColor="text1"/>
          <w:sz w:val="24"/>
          <w:szCs w:val="24"/>
        </w:rPr>
        <w:t>estrenadas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por Telecinco Cinema </w:t>
      </w:r>
      <w:r w:rsidR="007A0A87">
        <w:rPr>
          <w:rFonts w:ascii="Arial" w:eastAsia="Arial" w:hAnsi="Arial" w:cs="Arial"/>
          <w:color w:val="000000" w:themeColor="text1"/>
          <w:sz w:val="24"/>
          <w:szCs w:val="24"/>
        </w:rPr>
        <w:t xml:space="preserve">en 2023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han logrado situarse en el Top 6 del ranking de taquilla nacional. </w:t>
      </w:r>
      <w:r w:rsidRPr="003E31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‘Vaya Vacaciones’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7A0A87">
        <w:rPr>
          <w:rFonts w:ascii="Arial" w:eastAsia="Arial" w:hAnsi="Arial" w:cs="Arial"/>
          <w:color w:val="000000" w:themeColor="text1"/>
          <w:sz w:val="24"/>
          <w:szCs w:val="24"/>
        </w:rPr>
        <w:t xml:space="preserve">que llegó a la gran pantalla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el pasado 21 de abril con </w:t>
      </w:r>
      <w:r w:rsidRPr="003E3159">
        <w:rPr>
          <w:rFonts w:ascii="Arial" w:eastAsia="Arial" w:hAnsi="Arial" w:cs="Arial"/>
          <w:color w:val="000000" w:themeColor="text1"/>
          <w:sz w:val="24"/>
          <w:szCs w:val="24"/>
        </w:rPr>
        <w:t xml:space="preserve">Víctor García León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en la dirección y con un reparto encabezado por </w:t>
      </w:r>
      <w:r w:rsidRPr="003E3159">
        <w:rPr>
          <w:rFonts w:ascii="Arial" w:eastAsia="Arial" w:hAnsi="Arial" w:cs="Arial"/>
          <w:color w:val="000000" w:themeColor="text1"/>
          <w:sz w:val="24"/>
          <w:szCs w:val="24"/>
        </w:rPr>
        <w:t>Tito Valverde, Gracia Olayo, Toni Acosta y Ernesto Sevilla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se ha situado en la </w:t>
      </w:r>
      <w:r w:rsidRPr="0035074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quinta posición con una recaudación de 4.803.875€</w:t>
      </w:r>
      <w:r w:rsidRPr="003E3159">
        <w:rPr>
          <w:rFonts w:ascii="Arial" w:eastAsia="Arial" w:hAnsi="Arial" w:cs="Arial"/>
          <w:color w:val="000000" w:themeColor="text1"/>
          <w:sz w:val="24"/>
          <w:szCs w:val="24"/>
        </w:rPr>
        <w:t xml:space="preserve"> y 803.351 espectadores</w:t>
      </w:r>
      <w:r w:rsidR="00350740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0C1890D4" w14:textId="77777777" w:rsidR="004D7046" w:rsidRDefault="004D7046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F2A14B9" w14:textId="1A67F646" w:rsidR="00A2563F" w:rsidRDefault="00350740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Por su parte, </w:t>
      </w:r>
      <w:r w:rsidRPr="00F267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‘Mari(dos)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que </w:t>
      </w:r>
      <w:r w:rsidR="007A0A87">
        <w:rPr>
          <w:rFonts w:ascii="Arial" w:eastAsia="Arial" w:hAnsi="Arial" w:cs="Arial"/>
          <w:color w:val="000000" w:themeColor="text1"/>
          <w:sz w:val="24"/>
          <w:szCs w:val="24"/>
        </w:rPr>
        <w:t xml:space="preserve">entró en la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cartelera el 10 de marzo</w:t>
      </w:r>
      <w:r w:rsidR="00866B4E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dirigida por </w:t>
      </w:r>
      <w:r w:rsidR="004D7046">
        <w:rPr>
          <w:rFonts w:ascii="Arial" w:eastAsia="Arial" w:hAnsi="Arial" w:cs="Arial"/>
          <w:color w:val="000000" w:themeColor="text1"/>
          <w:sz w:val="24"/>
          <w:szCs w:val="24"/>
        </w:rPr>
        <w:t xml:space="preserve">Lucía Alemany con Paco León y Ernesto </w:t>
      </w:r>
      <w:proofErr w:type="spellStart"/>
      <w:r w:rsidR="004D7046">
        <w:rPr>
          <w:rFonts w:ascii="Arial" w:eastAsia="Arial" w:hAnsi="Arial" w:cs="Arial"/>
          <w:color w:val="000000" w:themeColor="text1"/>
          <w:sz w:val="24"/>
          <w:szCs w:val="24"/>
        </w:rPr>
        <w:t>Alterio</w:t>
      </w:r>
      <w:proofErr w:type="spellEnd"/>
      <w:r w:rsidR="004D7046">
        <w:rPr>
          <w:rFonts w:ascii="Arial" w:eastAsia="Arial" w:hAnsi="Arial" w:cs="Arial"/>
          <w:color w:val="000000" w:themeColor="text1"/>
          <w:sz w:val="24"/>
          <w:szCs w:val="24"/>
        </w:rPr>
        <w:t xml:space="preserve"> como protagonistas, ha ocupado el </w:t>
      </w:r>
      <w:r w:rsidR="004D7046" w:rsidRPr="004D70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sexto puesto</w:t>
      </w:r>
      <w:r w:rsidR="004D7046">
        <w:rPr>
          <w:rFonts w:ascii="Arial" w:eastAsia="Arial" w:hAnsi="Arial" w:cs="Arial"/>
          <w:color w:val="000000" w:themeColor="text1"/>
          <w:sz w:val="24"/>
          <w:szCs w:val="24"/>
        </w:rPr>
        <w:t xml:space="preserve"> con una taquilla acumulada de </w:t>
      </w:r>
      <w:r w:rsidR="004D7046" w:rsidRPr="004D70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4.067.858 euros </w:t>
      </w:r>
      <w:r w:rsidR="004D7046" w:rsidRPr="002A4BF9">
        <w:rPr>
          <w:rFonts w:ascii="Arial" w:eastAsia="Arial" w:hAnsi="Arial" w:cs="Arial"/>
          <w:color w:val="000000" w:themeColor="text1"/>
          <w:sz w:val="24"/>
          <w:szCs w:val="24"/>
        </w:rPr>
        <w:t>y 622.263 espectadores</w:t>
      </w:r>
      <w:r w:rsidR="004D704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98E86A9" w14:textId="77777777" w:rsidR="004D7046" w:rsidRDefault="004D7046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5294523" w14:textId="1E13CCE2" w:rsidR="00A2563F" w:rsidRDefault="00B533FE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Por último, Telecinco Cinema ha participado también en el estreno en salas de </w:t>
      </w:r>
      <w:r w:rsidRPr="00C90E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‘Mi Otro Jon’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C90E5F">
        <w:rPr>
          <w:rFonts w:ascii="Arial" w:eastAsia="Arial" w:hAnsi="Arial" w:cs="Arial"/>
          <w:color w:val="000000" w:themeColor="text1"/>
          <w:sz w:val="24"/>
          <w:szCs w:val="24"/>
        </w:rPr>
        <w:t>comedia</w:t>
      </w:r>
      <w:r w:rsidR="00C90E5F" w:rsidRPr="00C90E5F">
        <w:rPr>
          <w:rFonts w:ascii="Arial" w:eastAsia="Arial" w:hAnsi="Arial" w:cs="Arial"/>
          <w:color w:val="000000" w:themeColor="text1"/>
          <w:sz w:val="24"/>
          <w:szCs w:val="24"/>
        </w:rPr>
        <w:t xml:space="preserve"> 100% benéfica </w:t>
      </w:r>
      <w:r w:rsidR="00C90E5F">
        <w:rPr>
          <w:rFonts w:ascii="Arial" w:eastAsia="Arial" w:hAnsi="Arial" w:cs="Arial"/>
          <w:color w:val="000000" w:themeColor="text1"/>
          <w:sz w:val="24"/>
          <w:szCs w:val="24"/>
        </w:rPr>
        <w:t xml:space="preserve">dirigida por Paco Arango y protagonizada por </w:t>
      </w:r>
      <w:r w:rsidR="00C90E5F" w:rsidRPr="00C90E5F">
        <w:rPr>
          <w:rFonts w:ascii="Arial" w:eastAsia="Arial" w:hAnsi="Arial" w:cs="Arial"/>
          <w:color w:val="000000" w:themeColor="text1"/>
          <w:sz w:val="24"/>
          <w:szCs w:val="24"/>
        </w:rPr>
        <w:t>Carmen Maura, Olivia Molina, Fernando Albizu y Carlos Santos</w:t>
      </w:r>
      <w:r w:rsidR="007A0A8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C90E5F" w:rsidRPr="00C90E5F">
        <w:rPr>
          <w:rFonts w:ascii="Arial" w:eastAsia="Arial" w:hAnsi="Arial" w:cs="Arial"/>
          <w:color w:val="000000" w:themeColor="text1"/>
          <w:sz w:val="24"/>
          <w:szCs w:val="24"/>
        </w:rPr>
        <w:t xml:space="preserve"> que ha </w:t>
      </w:r>
      <w:r w:rsidR="00A27F5A">
        <w:rPr>
          <w:rFonts w:ascii="Arial" w:eastAsia="Arial" w:hAnsi="Arial" w:cs="Arial"/>
          <w:color w:val="000000" w:themeColor="text1"/>
          <w:sz w:val="24"/>
          <w:szCs w:val="24"/>
        </w:rPr>
        <w:t xml:space="preserve">logrado recaudar </w:t>
      </w:r>
      <w:r w:rsidR="00C90E5F" w:rsidRPr="009B543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618.598 euros</w:t>
      </w:r>
      <w:r w:rsidR="00C90E5F" w:rsidRPr="00C90E5F">
        <w:rPr>
          <w:rFonts w:ascii="Arial" w:eastAsia="Arial" w:hAnsi="Arial" w:cs="Arial"/>
          <w:color w:val="000000" w:themeColor="text1"/>
          <w:sz w:val="24"/>
          <w:szCs w:val="24"/>
        </w:rPr>
        <w:t xml:space="preserve"> y ha sido vista por 97.591 espectadores.</w:t>
      </w:r>
    </w:p>
    <w:p w14:paraId="29E04DCB" w14:textId="77777777" w:rsidR="00465A27" w:rsidRDefault="00465A27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D15372B" w14:textId="31A19484" w:rsidR="00465A27" w:rsidRPr="00024F3E" w:rsidRDefault="00465A27" w:rsidP="0059513D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Tres nuevas </w:t>
      </w:r>
      <w:r w:rsidR="009C6235">
        <w:rPr>
          <w:rFonts w:ascii="Arial" w:eastAsia="Arial" w:hAnsi="Arial" w:cs="Arial"/>
          <w:b/>
          <w:bCs/>
          <w:color w:val="002C5F"/>
          <w:sz w:val="28"/>
          <w:szCs w:val="28"/>
        </w:rPr>
        <w:t>producciones</w:t>
      </w:r>
      <w:r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llegarán a la gran pantalla en 2024</w:t>
      </w:r>
    </w:p>
    <w:p w14:paraId="51F23EF7" w14:textId="77777777" w:rsidR="00465A27" w:rsidRDefault="00465A27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590500F" w14:textId="31FAED29" w:rsidR="00BF4971" w:rsidRPr="00BF4971" w:rsidRDefault="00FE2C26" w:rsidP="0059513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Tras cerrar 2023 </w:t>
      </w:r>
      <w:r w:rsidR="003363A5">
        <w:rPr>
          <w:rFonts w:ascii="Arial" w:eastAsia="Arial" w:hAnsi="Arial" w:cs="Arial"/>
          <w:color w:val="000000" w:themeColor="text1"/>
          <w:sz w:val="24"/>
          <w:szCs w:val="24"/>
        </w:rPr>
        <w:t xml:space="preserve">como la productora cinematográfica de referencia, Telecinco Cinema afronta 2024 </w:t>
      </w:r>
      <w:r w:rsidR="00BF4971">
        <w:rPr>
          <w:rFonts w:ascii="Arial" w:eastAsia="Arial" w:hAnsi="Arial" w:cs="Arial"/>
          <w:color w:val="000000" w:themeColor="text1"/>
          <w:sz w:val="24"/>
          <w:szCs w:val="24"/>
        </w:rPr>
        <w:t xml:space="preserve">con tres nuevas producciones que llegarán a las salas a lo largo del año: </w:t>
      </w:r>
      <w:hyperlink r:id="rId11" w:history="1">
        <w:r w:rsidR="00BF4971" w:rsidRPr="001575CE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‘Menudas Piezas’</w:t>
        </w:r>
      </w:hyperlink>
      <w:r w:rsidR="00BF4971">
        <w:rPr>
          <w:rFonts w:ascii="Arial" w:eastAsia="Arial" w:hAnsi="Arial" w:cs="Arial"/>
          <w:color w:val="000000" w:themeColor="text1"/>
          <w:sz w:val="24"/>
          <w:szCs w:val="24"/>
        </w:rPr>
        <w:t xml:space="preserve"> (12 de abril), </w:t>
      </w:r>
      <w:r w:rsidR="001575CE">
        <w:rPr>
          <w:rFonts w:ascii="Arial" w:eastAsia="Arial" w:hAnsi="Arial" w:cs="Arial"/>
          <w:color w:val="000000" w:themeColor="text1"/>
          <w:sz w:val="24"/>
          <w:szCs w:val="24"/>
        </w:rPr>
        <w:t xml:space="preserve">historia de superación inspirada en un caso real </w:t>
      </w:r>
      <w:r w:rsidR="00BF4971">
        <w:rPr>
          <w:rFonts w:ascii="Arial" w:eastAsia="Arial" w:hAnsi="Arial" w:cs="Arial"/>
          <w:color w:val="000000" w:themeColor="text1"/>
          <w:sz w:val="24"/>
          <w:szCs w:val="24"/>
        </w:rPr>
        <w:t>dirigida por Nacho García Velilla y protagonizada por Alexandra Jiménez</w:t>
      </w:r>
      <w:r w:rsidR="001575CE">
        <w:rPr>
          <w:rFonts w:ascii="Arial" w:eastAsia="Arial" w:hAnsi="Arial" w:cs="Arial"/>
          <w:color w:val="000000" w:themeColor="text1"/>
          <w:sz w:val="24"/>
          <w:szCs w:val="24"/>
        </w:rPr>
        <w:t xml:space="preserve"> junto a</w:t>
      </w:r>
      <w:r w:rsidR="00BF49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C6235" w:rsidRPr="009C6235">
        <w:rPr>
          <w:rFonts w:ascii="Arial" w:eastAsia="Arial" w:hAnsi="Arial" w:cs="Arial"/>
          <w:color w:val="000000" w:themeColor="text1"/>
          <w:sz w:val="24"/>
          <w:szCs w:val="24"/>
        </w:rPr>
        <w:t xml:space="preserve">María </w:t>
      </w:r>
      <w:proofErr w:type="spellStart"/>
      <w:r w:rsidR="009C6235" w:rsidRPr="009C6235">
        <w:rPr>
          <w:rFonts w:ascii="Arial" w:eastAsia="Arial" w:hAnsi="Arial" w:cs="Arial"/>
          <w:color w:val="000000" w:themeColor="text1"/>
          <w:sz w:val="24"/>
          <w:szCs w:val="24"/>
        </w:rPr>
        <w:t>Adánez</w:t>
      </w:r>
      <w:proofErr w:type="spellEnd"/>
      <w:r w:rsidR="009C6235" w:rsidRPr="009C6235">
        <w:rPr>
          <w:rFonts w:ascii="Arial" w:eastAsia="Arial" w:hAnsi="Arial" w:cs="Arial"/>
          <w:color w:val="000000" w:themeColor="text1"/>
          <w:sz w:val="24"/>
          <w:szCs w:val="24"/>
        </w:rPr>
        <w:t xml:space="preserve">, Francesc Orella, </w:t>
      </w:r>
      <w:r w:rsidR="00B72392" w:rsidRPr="009C6235">
        <w:rPr>
          <w:rFonts w:ascii="Arial" w:eastAsia="Arial" w:hAnsi="Arial" w:cs="Arial"/>
          <w:color w:val="000000" w:themeColor="text1"/>
          <w:sz w:val="24"/>
          <w:szCs w:val="24"/>
        </w:rPr>
        <w:t>Luis Callejo</w:t>
      </w:r>
      <w:r w:rsidR="00B72392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B72392" w:rsidRPr="009C623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C6235" w:rsidRPr="009C6235">
        <w:rPr>
          <w:rFonts w:ascii="Arial" w:eastAsia="Arial" w:hAnsi="Arial" w:cs="Arial"/>
          <w:color w:val="000000" w:themeColor="text1"/>
          <w:sz w:val="24"/>
          <w:szCs w:val="24"/>
        </w:rPr>
        <w:t xml:space="preserve">Miguel </w:t>
      </w:r>
      <w:proofErr w:type="spellStart"/>
      <w:r w:rsidR="009C6235" w:rsidRPr="009C6235">
        <w:rPr>
          <w:rFonts w:ascii="Arial" w:eastAsia="Arial" w:hAnsi="Arial" w:cs="Arial"/>
          <w:color w:val="000000" w:themeColor="text1"/>
          <w:sz w:val="24"/>
          <w:szCs w:val="24"/>
        </w:rPr>
        <w:t>Rellán</w:t>
      </w:r>
      <w:proofErr w:type="spellEnd"/>
      <w:r w:rsidR="009C6235" w:rsidRPr="009C6235">
        <w:rPr>
          <w:rFonts w:ascii="Arial" w:eastAsia="Arial" w:hAnsi="Arial" w:cs="Arial"/>
          <w:color w:val="000000" w:themeColor="text1"/>
          <w:sz w:val="24"/>
          <w:szCs w:val="24"/>
        </w:rPr>
        <w:t>, Alain Hernández</w:t>
      </w:r>
      <w:r w:rsidR="00B72392">
        <w:rPr>
          <w:rFonts w:ascii="Arial" w:eastAsia="Arial" w:hAnsi="Arial" w:cs="Arial"/>
          <w:color w:val="000000" w:themeColor="text1"/>
          <w:sz w:val="24"/>
          <w:szCs w:val="24"/>
        </w:rPr>
        <w:t xml:space="preserve"> y</w:t>
      </w:r>
      <w:r w:rsidR="009C6235" w:rsidRPr="009C6235">
        <w:rPr>
          <w:rFonts w:ascii="Arial" w:eastAsia="Arial" w:hAnsi="Arial" w:cs="Arial"/>
          <w:color w:val="000000" w:themeColor="text1"/>
          <w:sz w:val="24"/>
          <w:szCs w:val="24"/>
        </w:rPr>
        <w:t xml:space="preserve"> José Manuel </w:t>
      </w:r>
      <w:proofErr w:type="spellStart"/>
      <w:r w:rsidR="009C6235" w:rsidRPr="009C6235">
        <w:rPr>
          <w:rFonts w:ascii="Arial" w:eastAsia="Arial" w:hAnsi="Arial" w:cs="Arial"/>
          <w:color w:val="000000" w:themeColor="text1"/>
          <w:sz w:val="24"/>
          <w:szCs w:val="24"/>
        </w:rPr>
        <w:t>Poga</w:t>
      </w:r>
      <w:proofErr w:type="spellEnd"/>
      <w:r w:rsidR="007626BD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hyperlink r:id="rId12" w:history="1">
        <w:r w:rsidR="007626BD" w:rsidRPr="007626B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‘Al otro barrio’</w:t>
        </w:r>
      </w:hyperlink>
      <w:r w:rsidR="007626BD">
        <w:rPr>
          <w:rFonts w:ascii="Arial" w:eastAsia="Arial" w:hAnsi="Arial" w:cs="Arial"/>
          <w:color w:val="000000" w:themeColor="text1"/>
          <w:sz w:val="24"/>
          <w:szCs w:val="24"/>
        </w:rPr>
        <w:t xml:space="preserve">, comedia que supone el debut en la dirección cinematográfica de Mar Olid con Quim Gutiérrez y Sara Sálamo como protagonistas; y </w:t>
      </w:r>
      <w:hyperlink r:id="rId13" w:history="1">
        <w:r w:rsidR="007626BD" w:rsidRPr="007626B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‘Odio el verano’</w:t>
        </w:r>
      </w:hyperlink>
      <w:r w:rsidR="007626B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0A77E3">
        <w:rPr>
          <w:rFonts w:ascii="Arial" w:eastAsia="Arial" w:hAnsi="Arial" w:cs="Arial"/>
          <w:color w:val="000000" w:themeColor="text1"/>
          <w:sz w:val="24"/>
          <w:szCs w:val="24"/>
        </w:rPr>
        <w:t>comedia d</w:t>
      </w:r>
      <w:r w:rsidR="000A77E3" w:rsidRPr="000A77E3">
        <w:rPr>
          <w:rFonts w:ascii="Arial" w:eastAsia="Arial" w:hAnsi="Arial" w:cs="Arial"/>
          <w:color w:val="000000" w:themeColor="text1"/>
          <w:sz w:val="24"/>
          <w:szCs w:val="24"/>
        </w:rPr>
        <w:t xml:space="preserve">irigida por </w:t>
      </w:r>
      <w:proofErr w:type="spellStart"/>
      <w:r w:rsidR="000A77E3" w:rsidRPr="000A77E3">
        <w:rPr>
          <w:rFonts w:ascii="Arial" w:eastAsia="Arial" w:hAnsi="Arial" w:cs="Arial"/>
          <w:color w:val="000000" w:themeColor="text1"/>
          <w:sz w:val="24"/>
          <w:szCs w:val="24"/>
        </w:rPr>
        <w:t>Fer</w:t>
      </w:r>
      <w:proofErr w:type="spellEnd"/>
      <w:r w:rsidR="000A77E3" w:rsidRPr="000A77E3">
        <w:rPr>
          <w:rFonts w:ascii="Arial" w:eastAsia="Arial" w:hAnsi="Arial" w:cs="Arial"/>
          <w:color w:val="000000" w:themeColor="text1"/>
          <w:sz w:val="24"/>
          <w:szCs w:val="24"/>
        </w:rPr>
        <w:t xml:space="preserve"> García-Ruíz y protagonizada por Julián López, Kira Miró, Jordi Sánchez, María </w:t>
      </w:r>
      <w:proofErr w:type="spellStart"/>
      <w:r w:rsidR="000A77E3" w:rsidRPr="000A77E3">
        <w:rPr>
          <w:rFonts w:ascii="Arial" w:eastAsia="Arial" w:hAnsi="Arial" w:cs="Arial"/>
          <w:color w:val="000000" w:themeColor="text1"/>
          <w:sz w:val="24"/>
          <w:szCs w:val="24"/>
        </w:rPr>
        <w:t>Botto</w:t>
      </w:r>
      <w:proofErr w:type="spellEnd"/>
      <w:r w:rsidR="000A77E3" w:rsidRPr="000A77E3">
        <w:rPr>
          <w:rFonts w:ascii="Arial" w:eastAsia="Arial" w:hAnsi="Arial" w:cs="Arial"/>
          <w:color w:val="000000" w:themeColor="text1"/>
          <w:sz w:val="24"/>
          <w:szCs w:val="24"/>
        </w:rPr>
        <w:t xml:space="preserve">, Roberto Álamo, Malena </w:t>
      </w:r>
      <w:proofErr w:type="spellStart"/>
      <w:r w:rsidR="000A77E3" w:rsidRPr="000A77E3">
        <w:rPr>
          <w:rFonts w:ascii="Arial" w:eastAsia="Arial" w:hAnsi="Arial" w:cs="Arial"/>
          <w:color w:val="000000" w:themeColor="text1"/>
          <w:sz w:val="24"/>
          <w:szCs w:val="24"/>
        </w:rPr>
        <w:t>Alterio</w:t>
      </w:r>
      <w:proofErr w:type="spellEnd"/>
      <w:r w:rsidR="000A77E3" w:rsidRPr="000A77E3">
        <w:rPr>
          <w:rFonts w:ascii="Arial" w:eastAsia="Arial" w:hAnsi="Arial" w:cs="Arial"/>
          <w:color w:val="000000" w:themeColor="text1"/>
          <w:sz w:val="24"/>
          <w:szCs w:val="24"/>
        </w:rPr>
        <w:t xml:space="preserve"> y Mariano Venancio</w:t>
      </w:r>
      <w:r w:rsidR="000A77E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sectPr w:rsidR="00BF4971" w:rsidRPr="00BF4971" w:rsidSect="007F6787">
      <w:footerReference w:type="default" r:id="rId14"/>
      <w:pgSz w:w="11906" w:h="16838"/>
      <w:pgMar w:top="1440" w:right="1440" w:bottom="226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B1A8" w14:textId="77777777" w:rsidR="005C12BF" w:rsidRDefault="005C12BF" w:rsidP="005C12BF">
      <w:pPr>
        <w:spacing w:after="0" w:line="240" w:lineRule="auto"/>
      </w:pPr>
      <w:r>
        <w:separator/>
      </w:r>
    </w:p>
  </w:endnote>
  <w:endnote w:type="continuationSeparator" w:id="0">
    <w:p w14:paraId="465E6C3A" w14:textId="77777777" w:rsidR="005C12BF" w:rsidRDefault="005C12BF" w:rsidP="005C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4F71" w14:textId="3D8F2B5F" w:rsidR="005C12BF" w:rsidRDefault="005C12BF">
    <w:pPr>
      <w:pStyle w:val="Piedepgina"/>
    </w:pP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03CE9FFB" wp14:editId="5EA31F5C">
          <wp:simplePos x="0" y="0"/>
          <wp:positionH relativeFrom="margin">
            <wp:posOffset>5157470</wp:posOffset>
          </wp:positionH>
          <wp:positionV relativeFrom="page">
            <wp:posOffset>9952355</wp:posOffset>
          </wp:positionV>
          <wp:extent cx="564515" cy="564515"/>
          <wp:effectExtent l="0" t="0" r="6985" b="0"/>
          <wp:wrapSquare wrapText="bothSides"/>
          <wp:docPr id="1616242490" name="Imagen 161624249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E8924F5" wp14:editId="63701A05">
          <wp:simplePos x="0" y="0"/>
          <wp:positionH relativeFrom="page">
            <wp:posOffset>4857750</wp:posOffset>
          </wp:positionH>
          <wp:positionV relativeFrom="page">
            <wp:posOffset>10314940</wp:posOffset>
          </wp:positionV>
          <wp:extent cx="2821940" cy="283210"/>
          <wp:effectExtent l="0" t="0" r="0" b="0"/>
          <wp:wrapSquare wrapText="bothSides"/>
          <wp:docPr id="2037190520" name="Imagen 20371905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D3C7" w14:textId="77777777" w:rsidR="005C12BF" w:rsidRDefault="005C12BF" w:rsidP="005C12BF">
      <w:pPr>
        <w:spacing w:after="0" w:line="240" w:lineRule="auto"/>
      </w:pPr>
      <w:r>
        <w:separator/>
      </w:r>
    </w:p>
  </w:footnote>
  <w:footnote w:type="continuationSeparator" w:id="0">
    <w:p w14:paraId="594087A2" w14:textId="77777777" w:rsidR="005C12BF" w:rsidRDefault="005C12BF" w:rsidP="005C12B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assB2+ba44cU5" int2:id="RH1JFp5B">
      <int2:state int2:value="Rejected" int2:type="AugLoop_Text_Critique"/>
    </int2:textHash>
    <int2:textHash int2:hashCode="joCBeOTshY7hYe" int2:id="GC22Lufs">
      <int2:state int2:value="Rejected" int2:type="AugLoop_Text_Critique"/>
    </int2:textHash>
    <int2:textHash int2:hashCode="64/PWsX0ChmwaQ" int2:id="SlWHKQO0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D4F51"/>
    <w:multiLevelType w:val="hybridMultilevel"/>
    <w:tmpl w:val="38B28586"/>
    <w:lvl w:ilvl="0" w:tplc="91D2A400">
      <w:start w:val="61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34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02D475"/>
    <w:rsid w:val="00024F3E"/>
    <w:rsid w:val="00027FD8"/>
    <w:rsid w:val="00031244"/>
    <w:rsid w:val="00046F23"/>
    <w:rsid w:val="0006063E"/>
    <w:rsid w:val="000A77E3"/>
    <w:rsid w:val="001006A7"/>
    <w:rsid w:val="00111B5E"/>
    <w:rsid w:val="001575CE"/>
    <w:rsid w:val="00173B66"/>
    <w:rsid w:val="00176603"/>
    <w:rsid w:val="001B43D6"/>
    <w:rsid w:val="001C3ACB"/>
    <w:rsid w:val="001E08FA"/>
    <w:rsid w:val="001E12FB"/>
    <w:rsid w:val="001E587B"/>
    <w:rsid w:val="00205BBF"/>
    <w:rsid w:val="00216AFD"/>
    <w:rsid w:val="00265B47"/>
    <w:rsid w:val="002828B4"/>
    <w:rsid w:val="002933DA"/>
    <w:rsid w:val="00295333"/>
    <w:rsid w:val="00297446"/>
    <w:rsid w:val="002A4BF9"/>
    <w:rsid w:val="002A7662"/>
    <w:rsid w:val="002C2639"/>
    <w:rsid w:val="002D4E46"/>
    <w:rsid w:val="002E522D"/>
    <w:rsid w:val="002F30EA"/>
    <w:rsid w:val="003363A5"/>
    <w:rsid w:val="00340C4F"/>
    <w:rsid w:val="00345A4F"/>
    <w:rsid w:val="00350740"/>
    <w:rsid w:val="003642CE"/>
    <w:rsid w:val="003B6A42"/>
    <w:rsid w:val="003C21DD"/>
    <w:rsid w:val="003D4606"/>
    <w:rsid w:val="003E169D"/>
    <w:rsid w:val="003E3159"/>
    <w:rsid w:val="00456186"/>
    <w:rsid w:val="0045748C"/>
    <w:rsid w:val="00465A27"/>
    <w:rsid w:val="00493819"/>
    <w:rsid w:val="004A31D4"/>
    <w:rsid w:val="004D7046"/>
    <w:rsid w:val="004E4CCC"/>
    <w:rsid w:val="00516532"/>
    <w:rsid w:val="00536F17"/>
    <w:rsid w:val="0054191F"/>
    <w:rsid w:val="00560665"/>
    <w:rsid w:val="00574D30"/>
    <w:rsid w:val="0059513D"/>
    <w:rsid w:val="005C12BF"/>
    <w:rsid w:val="005C3656"/>
    <w:rsid w:val="005D3564"/>
    <w:rsid w:val="005D5831"/>
    <w:rsid w:val="005F583A"/>
    <w:rsid w:val="00605407"/>
    <w:rsid w:val="006174A0"/>
    <w:rsid w:val="0064254B"/>
    <w:rsid w:val="00642C99"/>
    <w:rsid w:val="00645641"/>
    <w:rsid w:val="00664EDE"/>
    <w:rsid w:val="00674183"/>
    <w:rsid w:val="00674C3D"/>
    <w:rsid w:val="006A7627"/>
    <w:rsid w:val="006C013C"/>
    <w:rsid w:val="006C0435"/>
    <w:rsid w:val="006C5700"/>
    <w:rsid w:val="006E7F67"/>
    <w:rsid w:val="006F019E"/>
    <w:rsid w:val="0070532D"/>
    <w:rsid w:val="00707A94"/>
    <w:rsid w:val="007234A3"/>
    <w:rsid w:val="0072A927"/>
    <w:rsid w:val="007626BD"/>
    <w:rsid w:val="007852F6"/>
    <w:rsid w:val="007A0A87"/>
    <w:rsid w:val="007E218F"/>
    <w:rsid w:val="007F6787"/>
    <w:rsid w:val="007F7CA1"/>
    <w:rsid w:val="00866B4E"/>
    <w:rsid w:val="0089362C"/>
    <w:rsid w:val="008C05A2"/>
    <w:rsid w:val="008C5524"/>
    <w:rsid w:val="008FDF04"/>
    <w:rsid w:val="009206C9"/>
    <w:rsid w:val="00953E2B"/>
    <w:rsid w:val="00964EE9"/>
    <w:rsid w:val="00966885"/>
    <w:rsid w:val="009740A6"/>
    <w:rsid w:val="009B5434"/>
    <w:rsid w:val="009C6235"/>
    <w:rsid w:val="009D4344"/>
    <w:rsid w:val="009D5425"/>
    <w:rsid w:val="009F37F1"/>
    <w:rsid w:val="00A0CB01"/>
    <w:rsid w:val="00A16AA2"/>
    <w:rsid w:val="00A22045"/>
    <w:rsid w:val="00A2563F"/>
    <w:rsid w:val="00A27F5A"/>
    <w:rsid w:val="00A306BD"/>
    <w:rsid w:val="00A45F09"/>
    <w:rsid w:val="00A546FA"/>
    <w:rsid w:val="00A648DC"/>
    <w:rsid w:val="00A827BB"/>
    <w:rsid w:val="00A87FAB"/>
    <w:rsid w:val="00A904ED"/>
    <w:rsid w:val="00AA1B67"/>
    <w:rsid w:val="00AA5AA1"/>
    <w:rsid w:val="00AC48F2"/>
    <w:rsid w:val="00AD3D09"/>
    <w:rsid w:val="00B0099A"/>
    <w:rsid w:val="00B107CD"/>
    <w:rsid w:val="00B533FE"/>
    <w:rsid w:val="00B72392"/>
    <w:rsid w:val="00BF0314"/>
    <w:rsid w:val="00BF4971"/>
    <w:rsid w:val="00C32B9C"/>
    <w:rsid w:val="00C57315"/>
    <w:rsid w:val="00C82175"/>
    <w:rsid w:val="00C90E5F"/>
    <w:rsid w:val="00C91034"/>
    <w:rsid w:val="00CA11E7"/>
    <w:rsid w:val="00CA6E3A"/>
    <w:rsid w:val="00CBD6C0"/>
    <w:rsid w:val="00CC1A31"/>
    <w:rsid w:val="00CD4379"/>
    <w:rsid w:val="00CE06AF"/>
    <w:rsid w:val="00D06A4D"/>
    <w:rsid w:val="00D42C35"/>
    <w:rsid w:val="00D6074B"/>
    <w:rsid w:val="00D60996"/>
    <w:rsid w:val="00D65701"/>
    <w:rsid w:val="00D666F8"/>
    <w:rsid w:val="00D66BDC"/>
    <w:rsid w:val="00D7543F"/>
    <w:rsid w:val="00D83420"/>
    <w:rsid w:val="00D875BC"/>
    <w:rsid w:val="00D90F58"/>
    <w:rsid w:val="00D92EEA"/>
    <w:rsid w:val="00DB5602"/>
    <w:rsid w:val="00DE7C21"/>
    <w:rsid w:val="00E1799F"/>
    <w:rsid w:val="00EA3D63"/>
    <w:rsid w:val="00EB1253"/>
    <w:rsid w:val="00EC7CD8"/>
    <w:rsid w:val="00EE39D4"/>
    <w:rsid w:val="00EF7940"/>
    <w:rsid w:val="00F04E2F"/>
    <w:rsid w:val="00F20AD0"/>
    <w:rsid w:val="00F2674D"/>
    <w:rsid w:val="00F41658"/>
    <w:rsid w:val="00F95A50"/>
    <w:rsid w:val="00FC79D8"/>
    <w:rsid w:val="00FD5204"/>
    <w:rsid w:val="00FE2C26"/>
    <w:rsid w:val="01152131"/>
    <w:rsid w:val="015AA23E"/>
    <w:rsid w:val="01D656FC"/>
    <w:rsid w:val="020E7988"/>
    <w:rsid w:val="02A114BF"/>
    <w:rsid w:val="03848C68"/>
    <w:rsid w:val="054E07D0"/>
    <w:rsid w:val="05743C24"/>
    <w:rsid w:val="059F47E3"/>
    <w:rsid w:val="06235446"/>
    <w:rsid w:val="06E5A0D1"/>
    <w:rsid w:val="06E9D831"/>
    <w:rsid w:val="07040FE4"/>
    <w:rsid w:val="07A0258F"/>
    <w:rsid w:val="07D591A2"/>
    <w:rsid w:val="0849BB27"/>
    <w:rsid w:val="08A7ED3F"/>
    <w:rsid w:val="08C33B9F"/>
    <w:rsid w:val="095A1BE6"/>
    <w:rsid w:val="0A536C27"/>
    <w:rsid w:val="0A643E1A"/>
    <w:rsid w:val="0ACE5B6E"/>
    <w:rsid w:val="0B61085A"/>
    <w:rsid w:val="0C9785A0"/>
    <w:rsid w:val="0D5CD1A2"/>
    <w:rsid w:val="0DBC6B6D"/>
    <w:rsid w:val="0E3B3197"/>
    <w:rsid w:val="0E4FE2F2"/>
    <w:rsid w:val="0ED5461D"/>
    <w:rsid w:val="0F6DD6FF"/>
    <w:rsid w:val="0F777B2D"/>
    <w:rsid w:val="0F7D4C4D"/>
    <w:rsid w:val="0FD701F8"/>
    <w:rsid w:val="100CD8D0"/>
    <w:rsid w:val="101668A7"/>
    <w:rsid w:val="10947264"/>
    <w:rsid w:val="1097EC2B"/>
    <w:rsid w:val="109E4D66"/>
    <w:rsid w:val="10D771A5"/>
    <w:rsid w:val="10DDDE36"/>
    <w:rsid w:val="118E9F4A"/>
    <w:rsid w:val="11EC9ACC"/>
    <w:rsid w:val="12343A5B"/>
    <w:rsid w:val="12A31939"/>
    <w:rsid w:val="12C0672B"/>
    <w:rsid w:val="1404C08D"/>
    <w:rsid w:val="14710370"/>
    <w:rsid w:val="147398EE"/>
    <w:rsid w:val="15050DA1"/>
    <w:rsid w:val="159FCAC2"/>
    <w:rsid w:val="161FF6A9"/>
    <w:rsid w:val="16416596"/>
    <w:rsid w:val="1757DCD1"/>
    <w:rsid w:val="1788C99E"/>
    <w:rsid w:val="17A71D82"/>
    <w:rsid w:val="17CBD252"/>
    <w:rsid w:val="180AEC18"/>
    <w:rsid w:val="1826A2BC"/>
    <w:rsid w:val="1843F9A9"/>
    <w:rsid w:val="18B273A1"/>
    <w:rsid w:val="18E10DDA"/>
    <w:rsid w:val="1919F422"/>
    <w:rsid w:val="19262029"/>
    <w:rsid w:val="19790658"/>
    <w:rsid w:val="19B8F616"/>
    <w:rsid w:val="1BCAA149"/>
    <w:rsid w:val="1BE3B499"/>
    <w:rsid w:val="1C9C3A29"/>
    <w:rsid w:val="1CB7D2DF"/>
    <w:rsid w:val="1D442D09"/>
    <w:rsid w:val="1D53F3D0"/>
    <w:rsid w:val="1D8DF487"/>
    <w:rsid w:val="1DA49985"/>
    <w:rsid w:val="1E693E7F"/>
    <w:rsid w:val="1E903F7A"/>
    <w:rsid w:val="1EC2A766"/>
    <w:rsid w:val="1EF36962"/>
    <w:rsid w:val="1F07AA46"/>
    <w:rsid w:val="1F2402D2"/>
    <w:rsid w:val="1F4069E6"/>
    <w:rsid w:val="1F47A43E"/>
    <w:rsid w:val="2052468D"/>
    <w:rsid w:val="20604A40"/>
    <w:rsid w:val="20633073"/>
    <w:rsid w:val="207FB159"/>
    <w:rsid w:val="20AC6CEC"/>
    <w:rsid w:val="20C59549"/>
    <w:rsid w:val="20D06338"/>
    <w:rsid w:val="20E1B264"/>
    <w:rsid w:val="2156B73F"/>
    <w:rsid w:val="2160D348"/>
    <w:rsid w:val="21A68A24"/>
    <w:rsid w:val="21A7AD2B"/>
    <w:rsid w:val="21C7275D"/>
    <w:rsid w:val="22483D4D"/>
    <w:rsid w:val="227D82C5"/>
    <w:rsid w:val="22C1083E"/>
    <w:rsid w:val="22CACBA0"/>
    <w:rsid w:val="22FCF875"/>
    <w:rsid w:val="23210125"/>
    <w:rsid w:val="2336775A"/>
    <w:rsid w:val="23E9158C"/>
    <w:rsid w:val="2498FF1A"/>
    <w:rsid w:val="24ACBEF8"/>
    <w:rsid w:val="25039643"/>
    <w:rsid w:val="2525D59B"/>
    <w:rsid w:val="252EF606"/>
    <w:rsid w:val="259B317B"/>
    <w:rsid w:val="25E439B2"/>
    <w:rsid w:val="25E513D7"/>
    <w:rsid w:val="25F8A900"/>
    <w:rsid w:val="2661F5F1"/>
    <w:rsid w:val="2668C1D9"/>
    <w:rsid w:val="26A64DC5"/>
    <w:rsid w:val="27D523C8"/>
    <w:rsid w:val="2851A608"/>
    <w:rsid w:val="2958EE2E"/>
    <w:rsid w:val="29E0B0FD"/>
    <w:rsid w:val="2AB03F8E"/>
    <w:rsid w:val="2AC5AA36"/>
    <w:rsid w:val="2ADE7BB0"/>
    <w:rsid w:val="2AF627BC"/>
    <w:rsid w:val="2B285B1D"/>
    <w:rsid w:val="2B6773E8"/>
    <w:rsid w:val="2B746A99"/>
    <w:rsid w:val="2C2146EB"/>
    <w:rsid w:val="2C2D1D96"/>
    <w:rsid w:val="2C4AD016"/>
    <w:rsid w:val="2CB25D4C"/>
    <w:rsid w:val="2CC42B7E"/>
    <w:rsid w:val="2CCCDEAA"/>
    <w:rsid w:val="2D05A63B"/>
    <w:rsid w:val="2D731EC0"/>
    <w:rsid w:val="2F081795"/>
    <w:rsid w:val="2F255558"/>
    <w:rsid w:val="2F461802"/>
    <w:rsid w:val="2F651801"/>
    <w:rsid w:val="2F73253C"/>
    <w:rsid w:val="2FA41598"/>
    <w:rsid w:val="2FAF4F51"/>
    <w:rsid w:val="2FE65BD0"/>
    <w:rsid w:val="2FF0E5D8"/>
    <w:rsid w:val="30127385"/>
    <w:rsid w:val="307CAAFA"/>
    <w:rsid w:val="308C13F7"/>
    <w:rsid w:val="30D97700"/>
    <w:rsid w:val="31A78DFC"/>
    <w:rsid w:val="31ACC7F4"/>
    <w:rsid w:val="31C3B5EE"/>
    <w:rsid w:val="31D6589C"/>
    <w:rsid w:val="323B0C51"/>
    <w:rsid w:val="328F82E1"/>
    <w:rsid w:val="3290EA8A"/>
    <w:rsid w:val="3352240A"/>
    <w:rsid w:val="3364C14F"/>
    <w:rsid w:val="33A87A29"/>
    <w:rsid w:val="34329852"/>
    <w:rsid w:val="3486A980"/>
    <w:rsid w:val="35B8C325"/>
    <w:rsid w:val="360CA6D8"/>
    <w:rsid w:val="36800741"/>
    <w:rsid w:val="36BA442A"/>
    <w:rsid w:val="372EE4D7"/>
    <w:rsid w:val="373A0D42"/>
    <w:rsid w:val="37F70A8F"/>
    <w:rsid w:val="381BD7A2"/>
    <w:rsid w:val="384D6841"/>
    <w:rsid w:val="3A70D65C"/>
    <w:rsid w:val="3ADE9FD6"/>
    <w:rsid w:val="3AE544B1"/>
    <w:rsid w:val="3AE9E733"/>
    <w:rsid w:val="3AF0EFE2"/>
    <w:rsid w:val="3AFF6D35"/>
    <w:rsid w:val="3B067C61"/>
    <w:rsid w:val="3B4E1AF5"/>
    <w:rsid w:val="3B73DAED"/>
    <w:rsid w:val="3B9A20CB"/>
    <w:rsid w:val="3C1611B6"/>
    <w:rsid w:val="3C2073A8"/>
    <w:rsid w:val="3C71E112"/>
    <w:rsid w:val="3CA24CC2"/>
    <w:rsid w:val="3CFFDC35"/>
    <w:rsid w:val="3D10D238"/>
    <w:rsid w:val="3D15F3A9"/>
    <w:rsid w:val="3E0747D8"/>
    <w:rsid w:val="3E80B632"/>
    <w:rsid w:val="3E8B5CF1"/>
    <w:rsid w:val="3EDB1F12"/>
    <w:rsid w:val="3EFB0A27"/>
    <w:rsid w:val="3F9B36E9"/>
    <w:rsid w:val="40069389"/>
    <w:rsid w:val="40665797"/>
    <w:rsid w:val="40DAA287"/>
    <w:rsid w:val="4133767D"/>
    <w:rsid w:val="423F8D22"/>
    <w:rsid w:val="426F45B0"/>
    <w:rsid w:val="42718D4C"/>
    <w:rsid w:val="42885B01"/>
    <w:rsid w:val="42D2D7AB"/>
    <w:rsid w:val="42D3CBCD"/>
    <w:rsid w:val="430492DD"/>
    <w:rsid w:val="433855F5"/>
    <w:rsid w:val="433FC9C6"/>
    <w:rsid w:val="435EF879"/>
    <w:rsid w:val="43D1AFC2"/>
    <w:rsid w:val="43F3B3B2"/>
    <w:rsid w:val="44051AF5"/>
    <w:rsid w:val="4427773F"/>
    <w:rsid w:val="44D42656"/>
    <w:rsid w:val="44DE6BF2"/>
    <w:rsid w:val="4516EB7D"/>
    <w:rsid w:val="451B1BFE"/>
    <w:rsid w:val="45DEB2CB"/>
    <w:rsid w:val="45E8C02E"/>
    <w:rsid w:val="460C3F1D"/>
    <w:rsid w:val="4628D09C"/>
    <w:rsid w:val="46633DA8"/>
    <w:rsid w:val="4695953B"/>
    <w:rsid w:val="469A3A5E"/>
    <w:rsid w:val="46B6DDB4"/>
    <w:rsid w:val="46D9F30A"/>
    <w:rsid w:val="46ED8FA0"/>
    <w:rsid w:val="471FE257"/>
    <w:rsid w:val="47363A8A"/>
    <w:rsid w:val="4787E571"/>
    <w:rsid w:val="4852BCC0"/>
    <w:rsid w:val="485F775B"/>
    <w:rsid w:val="48F31382"/>
    <w:rsid w:val="494F0E98"/>
    <w:rsid w:val="4950CA1E"/>
    <w:rsid w:val="499A148F"/>
    <w:rsid w:val="49BF6477"/>
    <w:rsid w:val="49C48CFD"/>
    <w:rsid w:val="49C66903"/>
    <w:rsid w:val="4A03080D"/>
    <w:rsid w:val="4A7B9C47"/>
    <w:rsid w:val="4B35E4F0"/>
    <w:rsid w:val="4B393B8F"/>
    <w:rsid w:val="4C45E48C"/>
    <w:rsid w:val="4CE56D37"/>
    <w:rsid w:val="4D07DB7B"/>
    <w:rsid w:val="4D1717A0"/>
    <w:rsid w:val="4DE00725"/>
    <w:rsid w:val="4E3E8EF7"/>
    <w:rsid w:val="4E7E007F"/>
    <w:rsid w:val="4E9033EF"/>
    <w:rsid w:val="4ECBDC92"/>
    <w:rsid w:val="4F0C5117"/>
    <w:rsid w:val="4F6AB738"/>
    <w:rsid w:val="4FAE931A"/>
    <w:rsid w:val="4FE56C4F"/>
    <w:rsid w:val="509500C3"/>
    <w:rsid w:val="5098DD72"/>
    <w:rsid w:val="50B36D10"/>
    <w:rsid w:val="518798E8"/>
    <w:rsid w:val="51E09695"/>
    <w:rsid w:val="5238F904"/>
    <w:rsid w:val="52848903"/>
    <w:rsid w:val="529356FF"/>
    <w:rsid w:val="5315E8A1"/>
    <w:rsid w:val="531FD40E"/>
    <w:rsid w:val="5363A512"/>
    <w:rsid w:val="538EF816"/>
    <w:rsid w:val="544A9BDD"/>
    <w:rsid w:val="54590634"/>
    <w:rsid w:val="5495FFD3"/>
    <w:rsid w:val="54DA88F6"/>
    <w:rsid w:val="555D276F"/>
    <w:rsid w:val="55DECE34"/>
    <w:rsid w:val="565039BC"/>
    <w:rsid w:val="56D4F69A"/>
    <w:rsid w:val="585FFE98"/>
    <w:rsid w:val="5870C6FB"/>
    <w:rsid w:val="594139A7"/>
    <w:rsid w:val="59EF846D"/>
    <w:rsid w:val="5A88F01F"/>
    <w:rsid w:val="5A8A899A"/>
    <w:rsid w:val="5A9855D9"/>
    <w:rsid w:val="5ADD9783"/>
    <w:rsid w:val="5AF733FF"/>
    <w:rsid w:val="5B4A9633"/>
    <w:rsid w:val="5B91B614"/>
    <w:rsid w:val="5C7B1BE2"/>
    <w:rsid w:val="5D7AE274"/>
    <w:rsid w:val="5E3AEA61"/>
    <w:rsid w:val="5E6CED71"/>
    <w:rsid w:val="5EB7A240"/>
    <w:rsid w:val="5F5CA321"/>
    <w:rsid w:val="5F5E4412"/>
    <w:rsid w:val="5FB2BCA4"/>
    <w:rsid w:val="5FCEF565"/>
    <w:rsid w:val="5FF4ED5B"/>
    <w:rsid w:val="6002188B"/>
    <w:rsid w:val="60695E9C"/>
    <w:rsid w:val="6107975D"/>
    <w:rsid w:val="626474CC"/>
    <w:rsid w:val="629D3FB1"/>
    <w:rsid w:val="62AB1741"/>
    <w:rsid w:val="62D6FF00"/>
    <w:rsid w:val="62DB4723"/>
    <w:rsid w:val="6314D467"/>
    <w:rsid w:val="637D598B"/>
    <w:rsid w:val="63841E40"/>
    <w:rsid w:val="63857FA0"/>
    <w:rsid w:val="6394FFF0"/>
    <w:rsid w:val="63972AB1"/>
    <w:rsid w:val="63B2B966"/>
    <w:rsid w:val="63B5CB17"/>
    <w:rsid w:val="640915A7"/>
    <w:rsid w:val="640FFA02"/>
    <w:rsid w:val="6442F00C"/>
    <w:rsid w:val="64579E3A"/>
    <w:rsid w:val="6489B4C9"/>
    <w:rsid w:val="649E1587"/>
    <w:rsid w:val="64E88A0E"/>
    <w:rsid w:val="64F09E71"/>
    <w:rsid w:val="6502045E"/>
    <w:rsid w:val="660F361E"/>
    <w:rsid w:val="6685234E"/>
    <w:rsid w:val="66EAAA68"/>
    <w:rsid w:val="6784C481"/>
    <w:rsid w:val="67D0C5A7"/>
    <w:rsid w:val="67D5B649"/>
    <w:rsid w:val="68B96D55"/>
    <w:rsid w:val="68C50C18"/>
    <w:rsid w:val="68DF2B09"/>
    <w:rsid w:val="69B0BC1D"/>
    <w:rsid w:val="69E96C1C"/>
    <w:rsid w:val="69F055FC"/>
    <w:rsid w:val="6A1619F0"/>
    <w:rsid w:val="6A3E83EB"/>
    <w:rsid w:val="6A553DB6"/>
    <w:rsid w:val="6A730A4C"/>
    <w:rsid w:val="6A7A9664"/>
    <w:rsid w:val="6A7D7EDA"/>
    <w:rsid w:val="6ACD30AB"/>
    <w:rsid w:val="6AD486FF"/>
    <w:rsid w:val="6AD5CD93"/>
    <w:rsid w:val="6B7DA8CD"/>
    <w:rsid w:val="6BA4B952"/>
    <w:rsid w:val="6C11275D"/>
    <w:rsid w:val="6C2B6FDB"/>
    <w:rsid w:val="6D403649"/>
    <w:rsid w:val="6D423044"/>
    <w:rsid w:val="6E1B766B"/>
    <w:rsid w:val="6E471270"/>
    <w:rsid w:val="6E842D40"/>
    <w:rsid w:val="6EA7EA66"/>
    <w:rsid w:val="6EEF1C5B"/>
    <w:rsid w:val="6F11F50E"/>
    <w:rsid w:val="6F734E7D"/>
    <w:rsid w:val="6F808F67"/>
    <w:rsid w:val="6F90B814"/>
    <w:rsid w:val="6FF0BFFE"/>
    <w:rsid w:val="70C3AA3C"/>
    <w:rsid w:val="70DCB5A9"/>
    <w:rsid w:val="71248D20"/>
    <w:rsid w:val="71588F4A"/>
    <w:rsid w:val="71B6A508"/>
    <w:rsid w:val="7249A866"/>
    <w:rsid w:val="72925F32"/>
    <w:rsid w:val="729F7D22"/>
    <w:rsid w:val="72EEE78E"/>
    <w:rsid w:val="7345A58A"/>
    <w:rsid w:val="734F2F75"/>
    <w:rsid w:val="73884F26"/>
    <w:rsid w:val="74225315"/>
    <w:rsid w:val="74A00E96"/>
    <w:rsid w:val="7571E347"/>
    <w:rsid w:val="75C9FD96"/>
    <w:rsid w:val="75E1C44E"/>
    <w:rsid w:val="764DE155"/>
    <w:rsid w:val="76575662"/>
    <w:rsid w:val="767DA063"/>
    <w:rsid w:val="76E9C4A1"/>
    <w:rsid w:val="771E44EA"/>
    <w:rsid w:val="772B702A"/>
    <w:rsid w:val="77412332"/>
    <w:rsid w:val="77E9B1B6"/>
    <w:rsid w:val="780534EB"/>
    <w:rsid w:val="780D7582"/>
    <w:rsid w:val="78679741"/>
    <w:rsid w:val="7877B89C"/>
    <w:rsid w:val="79768E76"/>
    <w:rsid w:val="79BDD73B"/>
    <w:rsid w:val="7A071F8F"/>
    <w:rsid w:val="7A713A85"/>
    <w:rsid w:val="7A96687B"/>
    <w:rsid w:val="7B0A10BE"/>
    <w:rsid w:val="7B2B685B"/>
    <w:rsid w:val="7B5D3D5E"/>
    <w:rsid w:val="7B626CFF"/>
    <w:rsid w:val="7B9EB320"/>
    <w:rsid w:val="7BF8659C"/>
    <w:rsid w:val="7C02D924"/>
    <w:rsid w:val="7C085DD8"/>
    <w:rsid w:val="7C6426EB"/>
    <w:rsid w:val="7C6F2FBD"/>
    <w:rsid w:val="7D6721B1"/>
    <w:rsid w:val="7D9435FD"/>
    <w:rsid w:val="7E02D475"/>
    <w:rsid w:val="7E06F0DB"/>
    <w:rsid w:val="7E195708"/>
    <w:rsid w:val="7EA18C75"/>
    <w:rsid w:val="7F0D417D"/>
    <w:rsid w:val="7F21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D475"/>
  <w15:chartTrackingRefBased/>
  <w15:docId w15:val="{53313242-28DA-43D8-86D6-407D104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2BF"/>
  </w:style>
  <w:style w:type="paragraph" w:styleId="Piedepgina">
    <w:name w:val="footer"/>
    <w:basedOn w:val="Normal"/>
    <w:link w:val="PiedepginaCar"/>
    <w:uiPriority w:val="99"/>
    <w:unhideWhenUsed/>
    <w:rsid w:val="005C1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2BF"/>
  </w:style>
  <w:style w:type="paragraph" w:styleId="Prrafodelista">
    <w:name w:val="List Paragraph"/>
    <w:basedOn w:val="Normal"/>
    <w:uiPriority w:val="34"/>
    <w:qFormat/>
    <w:rsid w:val="00BF49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75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7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diaset.es/comunicacion/television/20230403/finaliza-comedia-telecinco-cinema-odio_18_09180208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ediaset.es/comunicacion/cine/20230712/finaliza-rodaje-presenta-material-grafico_18_010023160.html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iaset.es/comunicacion/cine/20231212/disponible-trailer-menudas-piezas_18_011193738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DA39725913C45AFE4DAA365378545" ma:contentTypeVersion="8" ma:contentTypeDescription="Create a new document." ma:contentTypeScope="" ma:versionID="9989e8f6b932b1254b1886a51324aa20">
  <xsd:schema xmlns:xsd="http://www.w3.org/2001/XMLSchema" xmlns:xs="http://www.w3.org/2001/XMLSchema" xmlns:p="http://schemas.microsoft.com/office/2006/metadata/properties" xmlns:ns3="914a7fd6-ef80-4cb0-9dd9-feb9c1f302b5" xmlns:ns4="6a273163-c202-499b-8897-243221fd3836" targetNamespace="http://schemas.microsoft.com/office/2006/metadata/properties" ma:root="true" ma:fieldsID="fe3135032127096ba4020112096b4668" ns3:_="" ns4:_="">
    <xsd:import namespace="914a7fd6-ef80-4cb0-9dd9-feb9c1f302b5"/>
    <xsd:import namespace="6a273163-c202-499b-8897-243221fd38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7fd6-ef80-4cb0-9dd9-feb9c1f30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3163-c202-499b-8897-243221fd3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4a7fd6-ef80-4cb0-9dd9-feb9c1f302b5" xsi:nil="true"/>
  </documentManagement>
</p:properties>
</file>

<file path=customXml/itemProps1.xml><?xml version="1.0" encoding="utf-8"?>
<ds:datastoreItem xmlns:ds="http://schemas.openxmlformats.org/officeDocument/2006/customXml" ds:itemID="{95E4453E-CC9D-4ABA-B6BD-1A698C4C8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a7fd6-ef80-4cb0-9dd9-feb9c1f302b5"/>
    <ds:schemaRef ds:uri="6a273163-c202-499b-8897-243221fd3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9D819-55E2-4355-89DF-4F95C53E9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CCEEF-3222-441C-839C-BD4057D6ABBF}">
  <ds:schemaRefs>
    <ds:schemaRef ds:uri="http://schemas.openxmlformats.org/package/2006/metadata/core-properties"/>
    <ds:schemaRef ds:uri="http://purl.org/dc/dcmitype/"/>
    <ds:schemaRef ds:uri="914a7fd6-ef80-4cb0-9dd9-feb9c1f302b5"/>
    <ds:schemaRef ds:uri="6a273163-c202-499b-8897-243221fd3836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Martinez Guerrero-Laverat</dc:creator>
  <cp:keywords/>
  <dc:description/>
  <cp:lastModifiedBy>David Alegrete Bernal</cp:lastModifiedBy>
  <cp:revision>19</cp:revision>
  <dcterms:created xsi:type="dcterms:W3CDTF">2024-01-31T11:48:00Z</dcterms:created>
  <dcterms:modified xsi:type="dcterms:W3CDTF">2024-01-31T13:01:00Z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0x0101002DDDA39725913C45AFE4DAA365378545</vt:lpwstr>
  </property>
</Properties>
</file>