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46BE" w14:textId="4696480C" w:rsidR="08CE8D48" w:rsidRDefault="64E7DA50" w:rsidP="00AB33C6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41A85" wp14:editId="61AEBC86">
            <wp:simplePos x="0" y="0"/>
            <wp:positionH relativeFrom="margin">
              <wp:posOffset>3107055</wp:posOffset>
            </wp:positionH>
            <wp:positionV relativeFrom="margin">
              <wp:posOffset>-219075</wp:posOffset>
            </wp:positionV>
            <wp:extent cx="2914650" cy="685800"/>
            <wp:effectExtent l="0" t="0" r="0" b="0"/>
            <wp:wrapSquare wrapText="bothSides"/>
            <wp:docPr id="332761441" name="Imagen 33276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14734" w14:textId="239C239C" w:rsidR="75C5A7CC" w:rsidRDefault="75C5A7CC" w:rsidP="00AB33C6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33863E" w14:textId="77777777" w:rsidR="00717F81" w:rsidRDefault="00717F81" w:rsidP="00AB33C6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08E652" w14:textId="77777777" w:rsidR="00717F81" w:rsidRDefault="00717F81" w:rsidP="00AB33C6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626EF4" w14:textId="40348DDA" w:rsidR="64E7DA50" w:rsidRDefault="64E7DA50" w:rsidP="00AB33C6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5A7CC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0094292E">
        <w:rPr>
          <w:rFonts w:ascii="Arial" w:eastAsia="Arial" w:hAnsi="Arial" w:cs="Arial"/>
          <w:color w:val="000000" w:themeColor="text1"/>
          <w:sz w:val="24"/>
          <w:szCs w:val="24"/>
        </w:rPr>
        <w:t>11</w:t>
      </w:r>
      <w:r w:rsidRPr="75C5A7CC">
        <w:rPr>
          <w:rFonts w:ascii="Arial" w:eastAsia="Arial" w:hAnsi="Arial" w:cs="Arial"/>
          <w:color w:val="000000" w:themeColor="text1"/>
          <w:sz w:val="24"/>
          <w:szCs w:val="24"/>
        </w:rPr>
        <w:t xml:space="preserve"> de enero de 2024</w:t>
      </w:r>
    </w:p>
    <w:p w14:paraId="48211C6F" w14:textId="3D206A5D" w:rsidR="08CE8D48" w:rsidRDefault="08CE8D48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0"/>
          <w:szCs w:val="40"/>
        </w:rPr>
      </w:pPr>
    </w:p>
    <w:p w14:paraId="0311956E" w14:textId="305934C6" w:rsidR="08CE8D48" w:rsidRPr="00143B06" w:rsidRDefault="00143B06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4"/>
          <w:szCs w:val="44"/>
        </w:rPr>
      </w:pPr>
      <w:r w:rsidRPr="00143B06">
        <w:rPr>
          <w:rFonts w:ascii="Arial" w:eastAsia="Arial" w:hAnsi="Arial" w:cs="Arial"/>
          <w:color w:val="002C5F"/>
          <w:sz w:val="44"/>
          <w:szCs w:val="44"/>
        </w:rPr>
        <w:t>Factoría de Ficción estrena en abierto los dos primeros episodios de ‘</w:t>
      </w:r>
      <w:r w:rsidR="0537FB00" w:rsidRPr="00143B06">
        <w:rPr>
          <w:rFonts w:ascii="Arial" w:eastAsia="Arial" w:hAnsi="Arial" w:cs="Arial"/>
          <w:color w:val="002C5F"/>
          <w:sz w:val="44"/>
          <w:szCs w:val="44"/>
        </w:rPr>
        <w:t>Serrines</w:t>
      </w:r>
      <w:r w:rsidR="6A6AD43E" w:rsidRPr="00143B06">
        <w:rPr>
          <w:rFonts w:ascii="Arial" w:eastAsia="Arial" w:hAnsi="Arial" w:cs="Arial"/>
          <w:color w:val="002C5F"/>
          <w:sz w:val="44"/>
          <w:szCs w:val="44"/>
        </w:rPr>
        <w:t>,</w:t>
      </w:r>
      <w:r w:rsidR="0537FB00" w:rsidRPr="00143B06">
        <w:rPr>
          <w:rFonts w:ascii="Arial" w:eastAsia="Arial" w:hAnsi="Arial" w:cs="Arial"/>
          <w:color w:val="002C5F"/>
          <w:sz w:val="44"/>
          <w:szCs w:val="44"/>
        </w:rPr>
        <w:t xml:space="preserve"> madera de actor</w:t>
      </w:r>
      <w:r w:rsidRPr="00143B06">
        <w:rPr>
          <w:rFonts w:ascii="Arial" w:eastAsia="Arial" w:hAnsi="Arial" w:cs="Arial"/>
          <w:color w:val="002C5F"/>
          <w:sz w:val="44"/>
          <w:szCs w:val="44"/>
        </w:rPr>
        <w:t xml:space="preserve">’ </w:t>
      </w:r>
    </w:p>
    <w:p w14:paraId="66BD7761" w14:textId="5A4C7C8F" w:rsidR="75C5A7CC" w:rsidRPr="00AB33C6" w:rsidRDefault="75C5A7CC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399A0DC1" w14:textId="756941C1" w:rsidR="00055D91" w:rsidRDefault="00055D91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canal temático emite este viernes (22:30h) los dos primeros capítulos de la comedia de Mediaset España protagonizada por </w:t>
      </w:r>
      <w:r w:rsidR="2EE5E234" w:rsidRPr="75C5A7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Antonio Resines</w:t>
      </w:r>
      <w:r w:rsidR="7F098CEC" w:rsidRPr="75C5A7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2EE5E234" w:rsidRPr="75C5A7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Jorge Sanz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</w:t>
      </w:r>
      <w:r w:rsidR="2EE5E234" w:rsidRPr="75C5A7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Lucía de la Fuente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7C2F97E0" w14:textId="354D28E2" w:rsidR="75C5A7CC" w:rsidRPr="00AB33C6" w:rsidRDefault="75C5A7CC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084BB20D" w14:textId="68D080F1" w:rsidR="00764F06" w:rsidRDefault="001119EE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Coincidiendo con su estreno al completo </w:t>
      </w:r>
      <w:r w:rsidR="002200BB">
        <w:rPr>
          <w:rFonts w:ascii="Arial" w:eastAsia="Arial" w:hAnsi="Arial" w:cs="Arial"/>
          <w:color w:val="000000" w:themeColor="text1"/>
          <w:sz w:val="24"/>
          <w:szCs w:val="24"/>
        </w:rPr>
        <w:t xml:space="preserve">en exclusiva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 Prime Video, </w:t>
      </w:r>
      <w:r w:rsidRPr="001119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‘Serrines, madera de actor’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llegará también a la televisión en abierto </w:t>
      </w:r>
      <w:r w:rsidRPr="001119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viernes 12 de enero (22:30h)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 la emisión </w:t>
      </w:r>
      <w:r w:rsidR="007F0DB8">
        <w:rPr>
          <w:rFonts w:ascii="Arial" w:eastAsia="Arial" w:hAnsi="Arial" w:cs="Arial"/>
          <w:color w:val="000000" w:themeColor="text1"/>
          <w:sz w:val="24"/>
          <w:szCs w:val="24"/>
        </w:rPr>
        <w:t xml:space="preserve">en </w:t>
      </w:r>
      <w:r w:rsidR="007F0DB8" w:rsidRPr="007F0D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Factoría de Ficción</w:t>
      </w:r>
      <w:r w:rsidR="007F0D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Pr="001119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dos primeros episodios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la comedia de Mediaset España </w:t>
      </w:r>
      <w:r w:rsidR="00764F06">
        <w:rPr>
          <w:rFonts w:ascii="Arial" w:eastAsia="Arial" w:hAnsi="Arial" w:cs="Arial"/>
          <w:color w:val="000000" w:themeColor="text1"/>
          <w:sz w:val="24"/>
          <w:szCs w:val="24"/>
        </w:rPr>
        <w:t xml:space="preserve">protagonizada por </w:t>
      </w:r>
      <w:r w:rsidR="00764F06" w:rsidRPr="00764F0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Antonio Resines, Jorge Sanz y Lucía de la Fuente</w:t>
      </w:r>
      <w:r w:rsidR="00764F0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1D1EFF4" w14:textId="77777777" w:rsidR="00764F06" w:rsidRDefault="00764F06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D4394D" w14:textId="013A69E9" w:rsidR="001119EE" w:rsidRDefault="005C6FDD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111A7">
        <w:rPr>
          <w:rFonts w:ascii="Arial" w:eastAsia="Arial" w:hAnsi="Arial" w:cs="Arial"/>
          <w:color w:val="000000" w:themeColor="text1"/>
          <w:sz w:val="24"/>
          <w:szCs w:val="24"/>
        </w:rPr>
        <w:t xml:space="preserve">Realizada en colaboración con Producciones Mandarina y desarrollada por Mediterráneo Mediaset España </w:t>
      </w:r>
      <w:proofErr w:type="spellStart"/>
      <w:r w:rsidRPr="00B111A7">
        <w:rPr>
          <w:rFonts w:ascii="Arial" w:eastAsia="Arial" w:hAnsi="Arial" w:cs="Arial"/>
          <w:color w:val="000000" w:themeColor="text1"/>
          <w:sz w:val="24"/>
          <w:szCs w:val="24"/>
        </w:rPr>
        <w:t>Group</w:t>
      </w:r>
      <w:proofErr w:type="spellEnd"/>
      <w:r w:rsidRPr="00B111A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90073A">
        <w:rPr>
          <w:rFonts w:ascii="Arial" w:eastAsia="Arial" w:hAnsi="Arial" w:cs="Arial"/>
          <w:color w:val="000000" w:themeColor="text1"/>
          <w:sz w:val="24"/>
          <w:szCs w:val="24"/>
        </w:rPr>
        <w:t xml:space="preserve">la ficción </w:t>
      </w:r>
      <w:r w:rsidR="0090073A" w:rsidRPr="0090073A">
        <w:rPr>
          <w:rFonts w:ascii="Arial" w:eastAsia="Arial" w:hAnsi="Arial" w:cs="Arial"/>
          <w:color w:val="000000" w:themeColor="text1"/>
          <w:sz w:val="24"/>
          <w:szCs w:val="24"/>
        </w:rPr>
        <w:t xml:space="preserve">aborda la historia de </w:t>
      </w:r>
      <w:r w:rsidR="0090073A" w:rsidRPr="0090073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Serrines</w:t>
      </w:r>
      <w:r w:rsidR="0090073A" w:rsidRPr="0090073A">
        <w:rPr>
          <w:rFonts w:ascii="Arial" w:eastAsia="Arial" w:hAnsi="Arial" w:cs="Arial"/>
          <w:color w:val="000000" w:themeColor="text1"/>
          <w:sz w:val="24"/>
          <w:szCs w:val="24"/>
        </w:rPr>
        <w:t>, un</w:t>
      </w:r>
      <w:r w:rsidR="004E4C28">
        <w:rPr>
          <w:rFonts w:ascii="Arial" w:eastAsia="Arial" w:hAnsi="Arial" w:cs="Arial"/>
          <w:color w:val="000000" w:themeColor="text1"/>
          <w:sz w:val="24"/>
          <w:szCs w:val="24"/>
        </w:rPr>
        <w:t xml:space="preserve"> famosísimo y adinerado</w:t>
      </w:r>
      <w:r w:rsidR="0090073A" w:rsidRPr="0090073A">
        <w:rPr>
          <w:rFonts w:ascii="Arial" w:eastAsia="Arial" w:hAnsi="Arial" w:cs="Arial"/>
          <w:color w:val="000000" w:themeColor="text1"/>
          <w:sz w:val="24"/>
          <w:szCs w:val="24"/>
        </w:rPr>
        <w:t xml:space="preserve"> intérprete que, cuando está a punto de protagonizar el </w:t>
      </w:r>
      <w:proofErr w:type="spellStart"/>
      <w:r w:rsidR="0090073A" w:rsidRPr="0090073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reboot</w:t>
      </w:r>
      <w:proofErr w:type="spellEnd"/>
      <w:r w:rsidR="0090073A" w:rsidRPr="0090073A">
        <w:rPr>
          <w:rFonts w:ascii="Arial" w:eastAsia="Arial" w:hAnsi="Arial" w:cs="Arial"/>
          <w:color w:val="000000" w:themeColor="text1"/>
          <w:sz w:val="24"/>
          <w:szCs w:val="24"/>
        </w:rPr>
        <w:t xml:space="preserve"> de la serie con la que se hizo conocido, decide cancelar el proyecto y dar un nuevo enfoque a su carrera lanzándose a la búsqueda de papeles trascendentales que le puedan catapultar al Olimpo de la interpretación. Sin embargo, una circunstancia inesperada le abocará a aparcar sus pretensiones y participar en campañas publicitarias de productos de segunda fila, entre otros trabajos, para continuar sobreviviendo.</w:t>
      </w:r>
    </w:p>
    <w:p w14:paraId="5F0F92D4" w14:textId="77777777" w:rsidR="0090073A" w:rsidRDefault="0090073A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C8BDF8" w14:textId="7F434926" w:rsidR="0090073A" w:rsidRDefault="002200BB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Completan su elenco artístico </w:t>
      </w:r>
      <w:r w:rsidRPr="002200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Marta Flich, Luis Bermejo, Teté Delgado, Jaime Pujol, María Morales, Ginés García Millán, Carmen Ruiz, Canco Rodríguez, Jesús Castejón, Mar Abascal </w:t>
      </w:r>
      <w:r w:rsidRPr="00A9317E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2200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Ana </w:t>
      </w:r>
      <w:proofErr w:type="spellStart"/>
      <w:r w:rsidRPr="002200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Morgade</w:t>
      </w:r>
      <w:proofErr w:type="spellEnd"/>
      <w:r w:rsidRPr="002200B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D48BAED" w14:textId="77777777" w:rsidR="001119EE" w:rsidRDefault="001119EE" w:rsidP="00AB33C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5F77EC" w14:textId="044A5D4D" w:rsidR="169EBCDA" w:rsidRDefault="00A138A5" w:rsidP="00F4480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 xml:space="preserve">A través de </w:t>
      </w:r>
      <w:r w:rsidR="003D0446">
        <w:rPr>
          <w:rFonts w:ascii="Arial" w:eastAsia="Arial" w:hAnsi="Arial" w:cs="Arial"/>
          <w:color w:val="000000" w:themeColor="text1"/>
          <w:sz w:val="24"/>
          <w:szCs w:val="24"/>
        </w:rPr>
        <w:t>sus cómicas</w:t>
      </w:r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 xml:space="preserve"> tramas, los espectadores </w:t>
      </w:r>
      <w:r w:rsidR="003D0446">
        <w:rPr>
          <w:rFonts w:ascii="Arial" w:eastAsia="Arial" w:hAnsi="Arial" w:cs="Arial"/>
          <w:color w:val="000000" w:themeColor="text1"/>
          <w:sz w:val="24"/>
          <w:szCs w:val="24"/>
        </w:rPr>
        <w:t xml:space="preserve">podrán seguir en los dos primeros capítulos </w:t>
      </w:r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>las peripecias del protagonista,</w:t>
      </w:r>
      <w:r w:rsidR="003D0446">
        <w:rPr>
          <w:rFonts w:ascii="Arial" w:eastAsia="Arial" w:hAnsi="Arial" w:cs="Arial"/>
          <w:color w:val="000000" w:themeColor="text1"/>
          <w:sz w:val="24"/>
          <w:szCs w:val="24"/>
        </w:rPr>
        <w:t xml:space="preserve"> interpretado por Antonio </w:t>
      </w:r>
      <w:r w:rsidR="00A9317E">
        <w:rPr>
          <w:rFonts w:ascii="Arial" w:eastAsia="Arial" w:hAnsi="Arial" w:cs="Arial"/>
          <w:color w:val="000000" w:themeColor="text1"/>
          <w:sz w:val="24"/>
          <w:szCs w:val="24"/>
        </w:rPr>
        <w:t>Resines</w:t>
      </w:r>
      <w:r w:rsidR="003D044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 xml:space="preserve"> que sufr</w:t>
      </w:r>
      <w:r w:rsidR="00A9317E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 xml:space="preserve"> la presión añadida de una cláusula de su contrato que no ha podido romper: el inicio de </w:t>
      </w:r>
      <w:r w:rsidR="00A9317E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 xml:space="preserve">grabación de un </w:t>
      </w:r>
      <w:proofErr w:type="spellStart"/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>docureality</w:t>
      </w:r>
      <w:proofErr w:type="spellEnd"/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 xml:space="preserve"> sobre su vida que dejará al descubierto sus maneras algo toscas, sus discursos de ‘</w:t>
      </w:r>
      <w:proofErr w:type="spellStart"/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>cuñao</w:t>
      </w:r>
      <w:proofErr w:type="spellEnd"/>
      <w:r w:rsidRPr="00A138A5">
        <w:rPr>
          <w:rFonts w:ascii="Arial" w:eastAsia="Arial" w:hAnsi="Arial" w:cs="Arial"/>
          <w:color w:val="000000" w:themeColor="text1"/>
          <w:sz w:val="24"/>
          <w:szCs w:val="24"/>
        </w:rPr>
        <w:t>’ y sus frecuentes meteduras de pata.</w:t>
      </w:r>
    </w:p>
    <w:sectPr w:rsidR="169EBCDA" w:rsidSect="00BB2331">
      <w:footerReference w:type="default" r:id="rId7"/>
      <w:pgSz w:w="11906" w:h="16838"/>
      <w:pgMar w:top="1440" w:right="15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07D" w14:textId="77777777" w:rsidR="00717F81" w:rsidRDefault="00717F81" w:rsidP="00717F81">
      <w:pPr>
        <w:spacing w:after="0" w:line="240" w:lineRule="auto"/>
      </w:pPr>
      <w:r>
        <w:separator/>
      </w:r>
    </w:p>
  </w:endnote>
  <w:endnote w:type="continuationSeparator" w:id="0">
    <w:p w14:paraId="64440105" w14:textId="77777777" w:rsidR="00717F81" w:rsidRDefault="00717F81" w:rsidP="0071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161E" w14:textId="6D9DD64B" w:rsidR="00717F81" w:rsidRDefault="00717F81">
    <w:pPr>
      <w:pStyle w:val="Piedepgina"/>
    </w:pP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32D6185C" wp14:editId="5D973E07">
          <wp:simplePos x="0" y="0"/>
          <wp:positionH relativeFrom="margin">
            <wp:posOffset>5195570</wp:posOffset>
          </wp:positionH>
          <wp:positionV relativeFrom="page">
            <wp:posOffset>9952355</wp:posOffset>
          </wp:positionV>
          <wp:extent cx="564515" cy="564515"/>
          <wp:effectExtent l="0" t="0" r="6985" b="0"/>
          <wp:wrapSquare wrapText="bothSides"/>
          <wp:docPr id="457734804" name="Imagen 45773480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4AA4410E" wp14:editId="6A388A93">
          <wp:simplePos x="0" y="0"/>
          <wp:positionH relativeFrom="page">
            <wp:posOffset>4895850</wp:posOffset>
          </wp:positionH>
          <wp:positionV relativeFrom="page">
            <wp:posOffset>10314940</wp:posOffset>
          </wp:positionV>
          <wp:extent cx="2821940" cy="283210"/>
          <wp:effectExtent l="0" t="0" r="0" b="0"/>
          <wp:wrapSquare wrapText="bothSides"/>
          <wp:docPr id="1708394805" name="Imagen 170839480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5824" w14:textId="77777777" w:rsidR="00717F81" w:rsidRDefault="00717F81" w:rsidP="00717F81">
      <w:pPr>
        <w:spacing w:after="0" w:line="240" w:lineRule="auto"/>
      </w:pPr>
      <w:r>
        <w:separator/>
      </w:r>
    </w:p>
  </w:footnote>
  <w:footnote w:type="continuationSeparator" w:id="0">
    <w:p w14:paraId="78DAD549" w14:textId="77777777" w:rsidR="00717F81" w:rsidRDefault="00717F81" w:rsidP="00717F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yeG/3/l+8+3O" int2:id="7KkpEiEY">
      <int2:state int2:value="Rejected" int2:type="AugLoop_Text_Critique"/>
    </int2:textHash>
    <int2:textHash int2:hashCode="SyuiVzUtLfgKfF" int2:id="umQz4Qfr">
      <int2:state int2:value="Rejected" int2:type="AugLoop_Text_Critique"/>
    </int2:textHash>
    <int2:textHash int2:hashCode="tg0SG0OKOAw0PV" int2:id="sgg6yzLu">
      <int2:state int2:value="Rejected" int2:type="AugLoop_Text_Critique"/>
    </int2:textHash>
    <int2:textHash int2:hashCode="MgeCW1VYOoy1gK" int2:id="YqzVYtMU">
      <int2:state int2:value="Rejected" int2:type="AugLoop_Text_Critique"/>
    </int2:textHash>
    <int2:textHash int2:hashCode="k8mMHOEyZXeSk3" int2:id="sPQR7KFA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7D9FF"/>
    <w:rsid w:val="00055D91"/>
    <w:rsid w:val="001119EE"/>
    <w:rsid w:val="00114952"/>
    <w:rsid w:val="00143B06"/>
    <w:rsid w:val="00164531"/>
    <w:rsid w:val="002200BB"/>
    <w:rsid w:val="00311100"/>
    <w:rsid w:val="00387EAE"/>
    <w:rsid w:val="003D0446"/>
    <w:rsid w:val="0041142B"/>
    <w:rsid w:val="00490E5D"/>
    <w:rsid w:val="004E4C28"/>
    <w:rsid w:val="005049A5"/>
    <w:rsid w:val="0058395A"/>
    <w:rsid w:val="005C6FDD"/>
    <w:rsid w:val="00717F81"/>
    <w:rsid w:val="00764F06"/>
    <w:rsid w:val="007F0DB8"/>
    <w:rsid w:val="008E2A5B"/>
    <w:rsid w:val="0090073A"/>
    <w:rsid w:val="0094292E"/>
    <w:rsid w:val="00A138A5"/>
    <w:rsid w:val="00A9317E"/>
    <w:rsid w:val="00AB33C6"/>
    <w:rsid w:val="00B111A7"/>
    <w:rsid w:val="00B56075"/>
    <w:rsid w:val="00BB2331"/>
    <w:rsid w:val="00F44804"/>
    <w:rsid w:val="00F979AD"/>
    <w:rsid w:val="00FE361E"/>
    <w:rsid w:val="01DA3911"/>
    <w:rsid w:val="02C1DA44"/>
    <w:rsid w:val="032A5388"/>
    <w:rsid w:val="052A442E"/>
    <w:rsid w:val="0537FB00"/>
    <w:rsid w:val="069EB76F"/>
    <w:rsid w:val="0814201B"/>
    <w:rsid w:val="08CE01BA"/>
    <w:rsid w:val="08CE8D48"/>
    <w:rsid w:val="129BAF75"/>
    <w:rsid w:val="144452D8"/>
    <w:rsid w:val="15BA27DA"/>
    <w:rsid w:val="15BB07AA"/>
    <w:rsid w:val="1628114F"/>
    <w:rsid w:val="169EBCDA"/>
    <w:rsid w:val="1832ABBE"/>
    <w:rsid w:val="19FEE614"/>
    <w:rsid w:val="1BF480BA"/>
    <w:rsid w:val="1CC8BC66"/>
    <w:rsid w:val="1D45EA37"/>
    <w:rsid w:val="1EE1BA98"/>
    <w:rsid w:val="1F2ACA3C"/>
    <w:rsid w:val="1F36A436"/>
    <w:rsid w:val="20110514"/>
    <w:rsid w:val="21344388"/>
    <w:rsid w:val="222E1EE4"/>
    <w:rsid w:val="228F1886"/>
    <w:rsid w:val="26D29D69"/>
    <w:rsid w:val="281C16F9"/>
    <w:rsid w:val="287CF1AD"/>
    <w:rsid w:val="290AE98A"/>
    <w:rsid w:val="2A8CA410"/>
    <w:rsid w:val="2C973E7F"/>
    <w:rsid w:val="2D824F97"/>
    <w:rsid w:val="2EC486F1"/>
    <w:rsid w:val="2EE5E234"/>
    <w:rsid w:val="3169337C"/>
    <w:rsid w:val="31E63540"/>
    <w:rsid w:val="3273D403"/>
    <w:rsid w:val="342EBDF2"/>
    <w:rsid w:val="343A4406"/>
    <w:rsid w:val="34C032A5"/>
    <w:rsid w:val="34F7D9FF"/>
    <w:rsid w:val="378A8A7E"/>
    <w:rsid w:val="3929D1E3"/>
    <w:rsid w:val="3A85FF7D"/>
    <w:rsid w:val="3AA47C90"/>
    <w:rsid w:val="3B83F8E2"/>
    <w:rsid w:val="3B966EC2"/>
    <w:rsid w:val="3BE11B14"/>
    <w:rsid w:val="3D1FC943"/>
    <w:rsid w:val="3D264043"/>
    <w:rsid w:val="3DFD4306"/>
    <w:rsid w:val="3F62EE80"/>
    <w:rsid w:val="41D1EB3D"/>
    <w:rsid w:val="4363B293"/>
    <w:rsid w:val="43BB0662"/>
    <w:rsid w:val="46DE3582"/>
    <w:rsid w:val="46FC2E09"/>
    <w:rsid w:val="48C78BA2"/>
    <w:rsid w:val="49976C8E"/>
    <w:rsid w:val="4A33B8A0"/>
    <w:rsid w:val="4E1087A3"/>
    <w:rsid w:val="4E635307"/>
    <w:rsid w:val="4FAC5804"/>
    <w:rsid w:val="506DB50D"/>
    <w:rsid w:val="526E6DE8"/>
    <w:rsid w:val="52752B83"/>
    <w:rsid w:val="55070B33"/>
    <w:rsid w:val="57B769E9"/>
    <w:rsid w:val="5C14487C"/>
    <w:rsid w:val="5C43FC29"/>
    <w:rsid w:val="5E2F5EBC"/>
    <w:rsid w:val="5E4DAA0A"/>
    <w:rsid w:val="5F97239A"/>
    <w:rsid w:val="611360F3"/>
    <w:rsid w:val="61DC8444"/>
    <w:rsid w:val="627CC620"/>
    <w:rsid w:val="635F2C48"/>
    <w:rsid w:val="64E7DA50"/>
    <w:rsid w:val="64FAFCA9"/>
    <w:rsid w:val="6639AAD8"/>
    <w:rsid w:val="667B53A4"/>
    <w:rsid w:val="678BC2E9"/>
    <w:rsid w:val="67D57B39"/>
    <w:rsid w:val="687E201F"/>
    <w:rsid w:val="6A6AD43E"/>
    <w:rsid w:val="6CC23BF7"/>
    <w:rsid w:val="6CF1742D"/>
    <w:rsid w:val="6D1BFEBB"/>
    <w:rsid w:val="6D2397A1"/>
    <w:rsid w:val="6EA1DEEF"/>
    <w:rsid w:val="7087E1FA"/>
    <w:rsid w:val="73B1EB72"/>
    <w:rsid w:val="73BF82BC"/>
    <w:rsid w:val="74691305"/>
    <w:rsid w:val="75C5A7CC"/>
    <w:rsid w:val="786D3AB4"/>
    <w:rsid w:val="796076EB"/>
    <w:rsid w:val="798796A2"/>
    <w:rsid w:val="7C01FDA8"/>
    <w:rsid w:val="7C88C458"/>
    <w:rsid w:val="7CC3BD23"/>
    <w:rsid w:val="7DBB8571"/>
    <w:rsid w:val="7DCB259A"/>
    <w:rsid w:val="7F098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9FF"/>
  <w15:chartTrackingRefBased/>
  <w15:docId w15:val="{DCD741F1-63E6-4409-A1D6-1C57181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F81"/>
  </w:style>
  <w:style w:type="paragraph" w:styleId="Piedepgina">
    <w:name w:val="footer"/>
    <w:basedOn w:val="Normal"/>
    <w:link w:val="PiedepginaCar"/>
    <w:uiPriority w:val="99"/>
    <w:unhideWhenUsed/>
    <w:rsid w:val="00717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38</cp:revision>
  <dcterms:created xsi:type="dcterms:W3CDTF">2024-01-10T11:06:00Z</dcterms:created>
  <dcterms:modified xsi:type="dcterms:W3CDTF">2024-01-11T16:16:00Z</dcterms:modified>
</cp:coreProperties>
</file>