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8EEF" w14:textId="77777777" w:rsidR="00B108BD" w:rsidRDefault="00B23904">
      <w:r w:rsidRPr="00B23904">
        <w:rPr>
          <w:noProof/>
          <w:lang w:eastAsia="es-ES"/>
        </w:rPr>
        <w:drawing>
          <wp:anchor distT="0" distB="0" distL="114300" distR="114300" simplePos="0" relativeHeight="251658240" behindDoc="0" locked="0" layoutInCell="1" allowOverlap="1" wp14:anchorId="428E6E01" wp14:editId="6D1EF96C">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133F63" w14:textId="77777777" w:rsidR="009735C0" w:rsidRDefault="009735C0" w:rsidP="000F737B">
      <w:pPr>
        <w:spacing w:after="0" w:line="240" w:lineRule="auto"/>
        <w:ind w:right="-427"/>
        <w:rPr>
          <w:rFonts w:ascii="Arial" w:eastAsia="Times New Roman" w:hAnsi="Arial" w:cs="Arial"/>
          <w:sz w:val="24"/>
          <w:szCs w:val="24"/>
          <w:lang w:eastAsia="es-ES"/>
        </w:rPr>
      </w:pPr>
    </w:p>
    <w:p w14:paraId="3B73ADA1" w14:textId="77777777" w:rsidR="00E60E17" w:rsidRDefault="00E60E17" w:rsidP="000F737B">
      <w:pPr>
        <w:spacing w:after="0" w:line="240" w:lineRule="auto"/>
        <w:ind w:right="-427"/>
        <w:rPr>
          <w:rFonts w:ascii="Arial" w:eastAsia="Times New Roman" w:hAnsi="Arial" w:cs="Arial"/>
          <w:sz w:val="24"/>
          <w:szCs w:val="24"/>
          <w:lang w:eastAsia="es-ES"/>
        </w:rPr>
      </w:pPr>
    </w:p>
    <w:p w14:paraId="5FD8CC35" w14:textId="628FD17C" w:rsidR="00B23904" w:rsidRDefault="00B23904" w:rsidP="000F737B">
      <w:pPr>
        <w:spacing w:after="0" w:line="240" w:lineRule="auto"/>
        <w:ind w:right="-427"/>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A25980">
        <w:rPr>
          <w:rFonts w:ascii="Arial" w:eastAsia="Times New Roman" w:hAnsi="Arial" w:cs="Arial"/>
          <w:sz w:val="24"/>
          <w:szCs w:val="24"/>
          <w:lang w:eastAsia="es-ES"/>
        </w:rPr>
        <w:t>15</w:t>
      </w:r>
      <w:r w:rsidR="00EF2231">
        <w:rPr>
          <w:rFonts w:ascii="Arial" w:eastAsia="Times New Roman" w:hAnsi="Arial" w:cs="Arial"/>
          <w:sz w:val="24"/>
          <w:szCs w:val="24"/>
          <w:lang w:eastAsia="es-ES"/>
        </w:rPr>
        <w:t xml:space="preserve"> </w:t>
      </w:r>
      <w:r w:rsidR="002028E7">
        <w:rPr>
          <w:rFonts w:ascii="Arial" w:eastAsia="Times New Roman" w:hAnsi="Arial" w:cs="Arial"/>
          <w:sz w:val="24"/>
          <w:szCs w:val="24"/>
          <w:lang w:eastAsia="es-ES"/>
        </w:rPr>
        <w:t xml:space="preserve">de </w:t>
      </w:r>
      <w:r w:rsidR="00DE2C21">
        <w:rPr>
          <w:rFonts w:ascii="Arial" w:eastAsia="Times New Roman" w:hAnsi="Arial" w:cs="Arial"/>
          <w:sz w:val="24"/>
          <w:szCs w:val="24"/>
          <w:lang w:eastAsia="es-ES"/>
        </w:rPr>
        <w:t>septiembre</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4A2DF6">
        <w:rPr>
          <w:rFonts w:ascii="Arial" w:eastAsia="Times New Roman" w:hAnsi="Arial" w:cs="Arial"/>
          <w:sz w:val="24"/>
          <w:szCs w:val="24"/>
          <w:lang w:eastAsia="es-ES"/>
        </w:rPr>
        <w:t>2</w:t>
      </w:r>
      <w:r w:rsidR="00916CE2">
        <w:rPr>
          <w:rFonts w:ascii="Arial" w:eastAsia="Times New Roman" w:hAnsi="Arial" w:cs="Arial"/>
          <w:sz w:val="24"/>
          <w:szCs w:val="24"/>
          <w:lang w:eastAsia="es-ES"/>
        </w:rPr>
        <w:t>3</w:t>
      </w:r>
    </w:p>
    <w:p w14:paraId="1B1EFB7A" w14:textId="77777777" w:rsidR="00157875" w:rsidRPr="00B23904" w:rsidRDefault="00157875" w:rsidP="000F737B">
      <w:pPr>
        <w:spacing w:after="0" w:line="240" w:lineRule="auto"/>
        <w:ind w:right="-427"/>
        <w:rPr>
          <w:rFonts w:ascii="Arial" w:eastAsia="Times New Roman" w:hAnsi="Arial" w:cs="Arial"/>
          <w:lang w:eastAsia="es-ES"/>
        </w:rPr>
      </w:pPr>
    </w:p>
    <w:p w14:paraId="3AE9DF43" w14:textId="77777777" w:rsidR="005F5E62" w:rsidRPr="005F5E62" w:rsidRDefault="005F5E62" w:rsidP="000F737B">
      <w:pPr>
        <w:spacing w:after="0" w:line="240" w:lineRule="auto"/>
        <w:ind w:right="-427"/>
        <w:jc w:val="both"/>
        <w:rPr>
          <w:rFonts w:ascii="Arial" w:eastAsia="Times New Roman" w:hAnsi="Arial" w:cs="Arial"/>
          <w:bCs/>
          <w:color w:val="002C5F"/>
          <w:sz w:val="20"/>
          <w:szCs w:val="20"/>
          <w:lang w:eastAsia="es-ES"/>
        </w:rPr>
      </w:pPr>
    </w:p>
    <w:p w14:paraId="0EA23238" w14:textId="0A080C5D" w:rsidR="00153977" w:rsidRPr="00643A25" w:rsidRDefault="00575F1F" w:rsidP="000F737B">
      <w:pPr>
        <w:spacing w:after="0" w:line="240" w:lineRule="auto"/>
        <w:ind w:right="-427"/>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Fermín</w:t>
      </w:r>
      <w:r w:rsidR="00B91B24">
        <w:rPr>
          <w:rFonts w:ascii="Arial" w:eastAsia="Times New Roman" w:hAnsi="Arial" w:cs="Arial"/>
          <w:bCs/>
          <w:color w:val="002C5F"/>
          <w:sz w:val="44"/>
          <w:szCs w:val="44"/>
          <w:lang w:eastAsia="es-ES"/>
        </w:rPr>
        <w:t xml:space="preserve"> </w:t>
      </w:r>
      <w:r w:rsidR="00347848">
        <w:rPr>
          <w:rFonts w:ascii="Arial" w:eastAsia="Times New Roman" w:hAnsi="Arial" w:cs="Arial"/>
          <w:bCs/>
          <w:color w:val="002C5F"/>
          <w:sz w:val="44"/>
          <w:szCs w:val="44"/>
          <w:lang w:eastAsia="es-ES"/>
        </w:rPr>
        <w:t>investiga</w:t>
      </w:r>
      <w:r w:rsidR="00444624">
        <w:rPr>
          <w:rFonts w:ascii="Arial" w:eastAsia="Times New Roman" w:hAnsi="Arial" w:cs="Arial"/>
          <w:bCs/>
          <w:color w:val="002C5F"/>
          <w:sz w:val="44"/>
          <w:szCs w:val="44"/>
          <w:lang w:eastAsia="es-ES"/>
        </w:rPr>
        <w:t xml:space="preserve"> el</w:t>
      </w:r>
      <w:r w:rsidR="00D93681">
        <w:rPr>
          <w:rFonts w:ascii="Arial" w:eastAsia="Times New Roman" w:hAnsi="Arial" w:cs="Arial"/>
          <w:bCs/>
          <w:color w:val="002C5F"/>
          <w:sz w:val="44"/>
          <w:szCs w:val="44"/>
          <w:lang w:eastAsia="es-ES"/>
        </w:rPr>
        <w:t xml:space="preserve"> entorno familia</w:t>
      </w:r>
      <w:r w:rsidR="00FA1DCA">
        <w:rPr>
          <w:rFonts w:ascii="Arial" w:eastAsia="Times New Roman" w:hAnsi="Arial" w:cs="Arial"/>
          <w:bCs/>
          <w:color w:val="002C5F"/>
          <w:sz w:val="44"/>
          <w:szCs w:val="44"/>
          <w:lang w:eastAsia="es-ES"/>
        </w:rPr>
        <w:t>r</w:t>
      </w:r>
      <w:r w:rsidR="00D93681">
        <w:rPr>
          <w:rFonts w:ascii="Arial" w:eastAsia="Times New Roman" w:hAnsi="Arial" w:cs="Arial"/>
          <w:bCs/>
          <w:color w:val="002C5F"/>
          <w:sz w:val="44"/>
          <w:szCs w:val="44"/>
          <w:lang w:eastAsia="es-ES"/>
        </w:rPr>
        <w:t xml:space="preserve"> de la marquesa Victoria Rafaela,</w:t>
      </w:r>
      <w:r w:rsidR="00444624">
        <w:rPr>
          <w:rFonts w:ascii="Arial" w:eastAsia="Times New Roman" w:hAnsi="Arial" w:cs="Arial"/>
          <w:bCs/>
          <w:color w:val="002C5F"/>
          <w:sz w:val="44"/>
          <w:szCs w:val="44"/>
          <w:lang w:eastAsia="es-ES"/>
        </w:rPr>
        <w:t xml:space="preserve"> </w:t>
      </w:r>
      <w:r w:rsidR="00282AB6">
        <w:rPr>
          <w:rFonts w:ascii="Arial" w:eastAsia="Times New Roman" w:hAnsi="Arial" w:cs="Arial"/>
          <w:bCs/>
          <w:color w:val="002C5F"/>
          <w:sz w:val="44"/>
          <w:szCs w:val="44"/>
          <w:lang w:eastAsia="es-ES"/>
        </w:rPr>
        <w:t>en el nuevo capítulo de</w:t>
      </w:r>
      <w:r w:rsidR="00596BEA" w:rsidRPr="00596BEA">
        <w:rPr>
          <w:rFonts w:ascii="Arial" w:eastAsia="Times New Roman" w:hAnsi="Arial" w:cs="Arial"/>
          <w:bCs/>
          <w:color w:val="002C5F"/>
          <w:sz w:val="44"/>
          <w:szCs w:val="44"/>
          <w:lang w:eastAsia="es-ES"/>
        </w:rPr>
        <w:t xml:space="preserve"> </w:t>
      </w:r>
      <w:r w:rsidR="00926D3A">
        <w:rPr>
          <w:rFonts w:ascii="Arial" w:eastAsia="Times New Roman" w:hAnsi="Arial" w:cs="Arial"/>
          <w:bCs/>
          <w:color w:val="002C5F"/>
          <w:sz w:val="44"/>
          <w:szCs w:val="44"/>
          <w:lang w:eastAsia="es-ES"/>
        </w:rPr>
        <w:t>‘</w:t>
      </w:r>
      <w:r w:rsidR="00F66634">
        <w:rPr>
          <w:rFonts w:ascii="Arial" w:eastAsia="Times New Roman" w:hAnsi="Arial" w:cs="Arial"/>
          <w:bCs/>
          <w:color w:val="002C5F"/>
          <w:sz w:val="44"/>
          <w:szCs w:val="44"/>
          <w:lang w:eastAsia="es-ES"/>
        </w:rPr>
        <w:t>La que se avecina’</w:t>
      </w:r>
    </w:p>
    <w:p w14:paraId="7F6D38F9" w14:textId="77777777" w:rsidR="000A61D5" w:rsidRDefault="000A61D5" w:rsidP="000F737B">
      <w:pPr>
        <w:spacing w:after="0" w:line="240" w:lineRule="auto"/>
        <w:ind w:right="-427"/>
        <w:jc w:val="both"/>
        <w:rPr>
          <w:rFonts w:ascii="Arial" w:eastAsia="Times New Roman" w:hAnsi="Arial" w:cs="Arial"/>
          <w:b/>
          <w:sz w:val="24"/>
          <w:szCs w:val="24"/>
          <w:lang w:eastAsia="es-ES"/>
        </w:rPr>
      </w:pPr>
    </w:p>
    <w:p w14:paraId="1C2FB639" w14:textId="7BCC8B6B" w:rsidR="00A65808" w:rsidRDefault="00282AB6" w:rsidP="000F737B">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El </w:t>
      </w:r>
      <w:r w:rsidR="00DE2C21">
        <w:rPr>
          <w:rFonts w:ascii="Arial" w:eastAsia="Times New Roman" w:hAnsi="Arial" w:cs="Arial"/>
          <w:b/>
          <w:sz w:val="24"/>
          <w:szCs w:val="24"/>
          <w:lang w:eastAsia="es-ES"/>
        </w:rPr>
        <w:t>lunes 1</w:t>
      </w:r>
      <w:r w:rsidR="00A25980">
        <w:rPr>
          <w:rFonts w:ascii="Arial" w:eastAsia="Times New Roman" w:hAnsi="Arial" w:cs="Arial"/>
          <w:b/>
          <w:sz w:val="24"/>
          <w:szCs w:val="24"/>
          <w:lang w:eastAsia="es-ES"/>
        </w:rPr>
        <w:t>8</w:t>
      </w:r>
      <w:r w:rsidR="00DE2C21">
        <w:rPr>
          <w:rFonts w:ascii="Arial" w:eastAsia="Times New Roman" w:hAnsi="Arial" w:cs="Arial"/>
          <w:b/>
          <w:sz w:val="24"/>
          <w:szCs w:val="24"/>
          <w:lang w:eastAsia="es-ES"/>
        </w:rPr>
        <w:t xml:space="preserve"> de septiembre</w:t>
      </w:r>
      <w:r>
        <w:rPr>
          <w:rFonts w:ascii="Arial" w:eastAsia="Times New Roman" w:hAnsi="Arial" w:cs="Arial"/>
          <w:b/>
          <w:sz w:val="24"/>
          <w:szCs w:val="24"/>
          <w:lang w:eastAsia="es-ES"/>
        </w:rPr>
        <w:t xml:space="preserve"> a las 22:</w:t>
      </w:r>
      <w:r w:rsidR="00B855F5">
        <w:rPr>
          <w:rFonts w:ascii="Arial" w:eastAsia="Times New Roman" w:hAnsi="Arial" w:cs="Arial"/>
          <w:b/>
          <w:sz w:val="24"/>
          <w:szCs w:val="24"/>
          <w:lang w:eastAsia="es-ES"/>
        </w:rPr>
        <w:t>45</w:t>
      </w:r>
      <w:r>
        <w:rPr>
          <w:rFonts w:ascii="Arial" w:eastAsia="Times New Roman" w:hAnsi="Arial" w:cs="Arial"/>
          <w:b/>
          <w:sz w:val="24"/>
          <w:szCs w:val="24"/>
          <w:lang w:eastAsia="es-ES"/>
        </w:rPr>
        <w:t xml:space="preserve"> horas en Telecinco.</w:t>
      </w:r>
    </w:p>
    <w:p w14:paraId="6D6E75A8" w14:textId="77777777" w:rsidR="00A65808" w:rsidRDefault="00A65808" w:rsidP="000F737B">
      <w:pPr>
        <w:spacing w:after="0" w:line="240" w:lineRule="auto"/>
        <w:ind w:right="-427"/>
        <w:jc w:val="both"/>
        <w:rPr>
          <w:rFonts w:ascii="Arial" w:eastAsia="Times New Roman" w:hAnsi="Arial" w:cs="Arial"/>
          <w:b/>
          <w:sz w:val="24"/>
          <w:szCs w:val="24"/>
          <w:lang w:eastAsia="es-ES"/>
        </w:rPr>
      </w:pPr>
    </w:p>
    <w:p w14:paraId="41A49CC7" w14:textId="77777777" w:rsidR="00A65808" w:rsidRDefault="00A65808" w:rsidP="000F737B">
      <w:pPr>
        <w:spacing w:after="0" w:line="240" w:lineRule="auto"/>
        <w:ind w:right="-427"/>
        <w:jc w:val="both"/>
        <w:rPr>
          <w:rFonts w:ascii="Arial" w:eastAsia="Times New Roman" w:hAnsi="Arial" w:cs="Arial"/>
          <w:sz w:val="24"/>
          <w:szCs w:val="24"/>
          <w:lang w:eastAsia="es-ES"/>
        </w:rPr>
      </w:pPr>
    </w:p>
    <w:p w14:paraId="631F43C0" w14:textId="3E5D3FA7" w:rsidR="000F737B" w:rsidRDefault="00347848" w:rsidP="000F737B">
      <w:pPr>
        <w:spacing w:after="0" w:line="240" w:lineRule="auto"/>
        <w:ind w:right="-427"/>
        <w:jc w:val="both"/>
        <w:rPr>
          <w:rFonts w:ascii="Arial" w:hAnsi="Arial" w:cs="Arial"/>
          <w:sz w:val="24"/>
          <w:szCs w:val="24"/>
        </w:rPr>
      </w:pPr>
      <w:r>
        <w:rPr>
          <w:rFonts w:ascii="Arial" w:hAnsi="Arial" w:cs="Arial"/>
          <w:sz w:val="24"/>
          <w:szCs w:val="24"/>
        </w:rPr>
        <w:t>E</w:t>
      </w:r>
      <w:r w:rsidR="00D93681">
        <w:rPr>
          <w:rFonts w:ascii="Arial" w:hAnsi="Arial" w:cs="Arial"/>
          <w:sz w:val="24"/>
          <w:szCs w:val="24"/>
        </w:rPr>
        <w:t>l inesperado hallazgo del diario de Modesto permitirá a Fermín ahondar en el pasado y vida personal de la familia de más rancio abolengo de Contubernio 49: los</w:t>
      </w:r>
      <w:r w:rsidR="00D93681" w:rsidRPr="00D93681">
        <w:rPr>
          <w:rFonts w:ascii="Arial" w:hAnsi="Arial" w:cs="Arial"/>
          <w:sz w:val="24"/>
          <w:szCs w:val="24"/>
        </w:rPr>
        <w:t xml:space="preserve"> Balmaseda de </w:t>
      </w:r>
      <w:proofErr w:type="spellStart"/>
      <w:r w:rsidR="00D93681" w:rsidRPr="00D93681">
        <w:rPr>
          <w:rFonts w:ascii="Arial" w:hAnsi="Arial" w:cs="Arial"/>
          <w:sz w:val="24"/>
          <w:szCs w:val="24"/>
        </w:rPr>
        <w:t>Unzeta</w:t>
      </w:r>
      <w:proofErr w:type="spellEnd"/>
      <w:r w:rsidR="00D93681" w:rsidRPr="00D93681">
        <w:rPr>
          <w:rFonts w:ascii="Arial" w:hAnsi="Arial" w:cs="Arial"/>
          <w:sz w:val="24"/>
          <w:szCs w:val="24"/>
        </w:rPr>
        <w:t xml:space="preserve"> y Téllez-Girón</w:t>
      </w:r>
      <w:r w:rsidR="00774E65">
        <w:rPr>
          <w:rFonts w:ascii="Arial" w:hAnsi="Arial" w:cs="Arial"/>
          <w:sz w:val="24"/>
          <w:szCs w:val="24"/>
        </w:rPr>
        <w:t>. Será en la nueva entrega de</w:t>
      </w:r>
      <w:r w:rsidR="00D71A67" w:rsidRPr="00D71A67">
        <w:rPr>
          <w:rFonts w:ascii="Arial" w:hAnsi="Arial" w:cs="Arial"/>
          <w:b/>
          <w:bCs/>
          <w:sz w:val="24"/>
          <w:szCs w:val="24"/>
        </w:rPr>
        <w:t xml:space="preserve"> ‘La que se avecina’</w:t>
      </w:r>
      <w:r w:rsidR="008D7472">
        <w:rPr>
          <w:rFonts w:ascii="Arial" w:hAnsi="Arial" w:cs="Arial"/>
          <w:sz w:val="24"/>
          <w:szCs w:val="24"/>
        </w:rPr>
        <w:t xml:space="preserve"> </w:t>
      </w:r>
      <w:r w:rsidR="00D71A67" w:rsidRPr="00D71A67">
        <w:rPr>
          <w:rFonts w:ascii="Arial" w:hAnsi="Arial" w:cs="Arial"/>
          <w:sz w:val="24"/>
          <w:szCs w:val="24"/>
        </w:rPr>
        <w:t xml:space="preserve">que </w:t>
      </w:r>
      <w:r w:rsidR="00D71A67" w:rsidRPr="00D71A67">
        <w:rPr>
          <w:rFonts w:ascii="Arial" w:hAnsi="Arial" w:cs="Arial"/>
          <w:b/>
          <w:bCs/>
          <w:sz w:val="24"/>
          <w:szCs w:val="24"/>
        </w:rPr>
        <w:t xml:space="preserve">Telecinco ofrecerá </w:t>
      </w:r>
      <w:r w:rsidR="00282AB6">
        <w:rPr>
          <w:rFonts w:ascii="Arial" w:hAnsi="Arial" w:cs="Arial"/>
          <w:b/>
          <w:bCs/>
          <w:sz w:val="24"/>
          <w:szCs w:val="24"/>
        </w:rPr>
        <w:t xml:space="preserve">el </w:t>
      </w:r>
      <w:r w:rsidR="00DE2C21">
        <w:rPr>
          <w:rFonts w:ascii="Arial" w:hAnsi="Arial" w:cs="Arial"/>
          <w:b/>
          <w:bCs/>
          <w:sz w:val="24"/>
          <w:szCs w:val="24"/>
        </w:rPr>
        <w:t>lunes 1</w:t>
      </w:r>
      <w:r w:rsidR="00575F1F">
        <w:rPr>
          <w:rFonts w:ascii="Arial" w:hAnsi="Arial" w:cs="Arial"/>
          <w:b/>
          <w:bCs/>
          <w:sz w:val="24"/>
          <w:szCs w:val="24"/>
        </w:rPr>
        <w:t>8</w:t>
      </w:r>
      <w:r w:rsidR="00D71A67" w:rsidRPr="00D71A67">
        <w:rPr>
          <w:rFonts w:ascii="Arial" w:hAnsi="Arial" w:cs="Arial"/>
          <w:b/>
          <w:bCs/>
          <w:sz w:val="24"/>
          <w:szCs w:val="24"/>
        </w:rPr>
        <w:t xml:space="preserve"> de </w:t>
      </w:r>
      <w:r w:rsidR="00DE2C21">
        <w:rPr>
          <w:rFonts w:ascii="Arial" w:hAnsi="Arial" w:cs="Arial"/>
          <w:b/>
          <w:bCs/>
          <w:sz w:val="24"/>
          <w:szCs w:val="24"/>
        </w:rPr>
        <w:t>septiembre</w:t>
      </w:r>
      <w:r w:rsidR="00282AB6">
        <w:rPr>
          <w:rFonts w:ascii="Arial" w:hAnsi="Arial" w:cs="Arial"/>
          <w:b/>
          <w:bCs/>
          <w:sz w:val="24"/>
          <w:szCs w:val="24"/>
        </w:rPr>
        <w:t>,</w:t>
      </w:r>
      <w:r w:rsidR="00D71A67" w:rsidRPr="00D71A67">
        <w:rPr>
          <w:rFonts w:ascii="Arial" w:hAnsi="Arial" w:cs="Arial"/>
          <w:b/>
          <w:bCs/>
          <w:sz w:val="24"/>
          <w:szCs w:val="24"/>
        </w:rPr>
        <w:t xml:space="preserve"> a </w:t>
      </w:r>
      <w:r w:rsidR="00282AB6">
        <w:rPr>
          <w:rFonts w:ascii="Arial" w:hAnsi="Arial" w:cs="Arial"/>
          <w:b/>
          <w:bCs/>
          <w:sz w:val="24"/>
          <w:szCs w:val="24"/>
        </w:rPr>
        <w:t xml:space="preserve">partir de </w:t>
      </w:r>
      <w:r w:rsidR="00D71A67" w:rsidRPr="00D71A67">
        <w:rPr>
          <w:rFonts w:ascii="Arial" w:hAnsi="Arial" w:cs="Arial"/>
          <w:b/>
          <w:bCs/>
          <w:sz w:val="24"/>
          <w:szCs w:val="24"/>
        </w:rPr>
        <w:t xml:space="preserve">las </w:t>
      </w:r>
      <w:r w:rsidR="00DE2C21">
        <w:rPr>
          <w:rFonts w:ascii="Arial" w:hAnsi="Arial" w:cs="Arial"/>
          <w:b/>
          <w:bCs/>
          <w:sz w:val="24"/>
          <w:szCs w:val="24"/>
        </w:rPr>
        <w:t>22</w:t>
      </w:r>
      <w:r w:rsidR="00881196">
        <w:rPr>
          <w:rFonts w:ascii="Arial" w:hAnsi="Arial" w:cs="Arial"/>
          <w:b/>
          <w:bCs/>
          <w:sz w:val="24"/>
          <w:szCs w:val="24"/>
        </w:rPr>
        <w:t>:</w:t>
      </w:r>
      <w:r w:rsidR="00B855F5">
        <w:rPr>
          <w:rFonts w:ascii="Arial" w:hAnsi="Arial" w:cs="Arial"/>
          <w:b/>
          <w:bCs/>
          <w:sz w:val="24"/>
          <w:szCs w:val="24"/>
        </w:rPr>
        <w:t>45</w:t>
      </w:r>
      <w:r w:rsidR="00282AB6">
        <w:rPr>
          <w:rFonts w:ascii="Arial" w:hAnsi="Arial" w:cs="Arial"/>
          <w:b/>
          <w:bCs/>
          <w:sz w:val="24"/>
          <w:szCs w:val="24"/>
        </w:rPr>
        <w:t xml:space="preserve"> </w:t>
      </w:r>
      <w:r w:rsidR="00D71A67" w:rsidRPr="00D71A67">
        <w:rPr>
          <w:rFonts w:ascii="Arial" w:hAnsi="Arial" w:cs="Arial"/>
          <w:b/>
          <w:bCs/>
          <w:sz w:val="24"/>
          <w:szCs w:val="24"/>
        </w:rPr>
        <w:t>horas</w:t>
      </w:r>
      <w:r w:rsidR="00D71A67" w:rsidRPr="00D71A67">
        <w:rPr>
          <w:rFonts w:ascii="Arial" w:hAnsi="Arial" w:cs="Arial"/>
          <w:sz w:val="24"/>
          <w:szCs w:val="24"/>
        </w:rPr>
        <w:t>.</w:t>
      </w:r>
      <w:r w:rsidR="00D71A67">
        <w:rPr>
          <w:rFonts w:ascii="Arial" w:hAnsi="Arial" w:cs="Arial"/>
          <w:sz w:val="24"/>
          <w:szCs w:val="24"/>
        </w:rPr>
        <w:t xml:space="preserve"> </w:t>
      </w:r>
    </w:p>
    <w:p w14:paraId="41770533" w14:textId="77777777" w:rsidR="000F737B" w:rsidRPr="000F737B" w:rsidRDefault="000F737B" w:rsidP="000F737B">
      <w:pPr>
        <w:spacing w:after="0" w:line="240" w:lineRule="auto"/>
        <w:ind w:right="-427"/>
        <w:jc w:val="both"/>
        <w:rPr>
          <w:rFonts w:ascii="Arial" w:hAnsi="Arial" w:cs="Arial"/>
          <w:sz w:val="24"/>
          <w:szCs w:val="24"/>
        </w:rPr>
      </w:pPr>
    </w:p>
    <w:p w14:paraId="1C7CDCC4" w14:textId="5CA267B8" w:rsidR="00575F1F" w:rsidRDefault="00D93681" w:rsidP="00E03C36">
      <w:pPr>
        <w:spacing w:after="0" w:line="240" w:lineRule="auto"/>
        <w:ind w:right="-427"/>
        <w:jc w:val="both"/>
        <w:rPr>
          <w:rFonts w:ascii="Arial" w:hAnsi="Arial" w:cs="Arial"/>
          <w:sz w:val="24"/>
          <w:szCs w:val="24"/>
        </w:rPr>
      </w:pPr>
      <w:r>
        <w:rPr>
          <w:rFonts w:ascii="Arial" w:hAnsi="Arial" w:cs="Arial"/>
          <w:sz w:val="24"/>
          <w:szCs w:val="24"/>
        </w:rPr>
        <w:t>Tras encontrar oculto en la portería el diario d</w:t>
      </w:r>
      <w:r w:rsidR="00E03C36" w:rsidRPr="00E03C36">
        <w:rPr>
          <w:rFonts w:ascii="Arial" w:hAnsi="Arial" w:cs="Arial"/>
          <w:sz w:val="24"/>
          <w:szCs w:val="24"/>
        </w:rPr>
        <w:t xml:space="preserve">el difunto conserje </w:t>
      </w:r>
      <w:r>
        <w:rPr>
          <w:rFonts w:ascii="Arial" w:hAnsi="Arial" w:cs="Arial"/>
          <w:sz w:val="24"/>
          <w:szCs w:val="24"/>
        </w:rPr>
        <w:t>del inmueble</w:t>
      </w:r>
      <w:r w:rsidR="00E03C36" w:rsidRPr="00E03C36">
        <w:rPr>
          <w:rFonts w:ascii="Arial" w:hAnsi="Arial" w:cs="Arial"/>
          <w:sz w:val="24"/>
          <w:szCs w:val="24"/>
        </w:rPr>
        <w:t>,</w:t>
      </w:r>
      <w:r>
        <w:rPr>
          <w:rFonts w:ascii="Arial" w:hAnsi="Arial" w:cs="Arial"/>
          <w:sz w:val="24"/>
          <w:szCs w:val="24"/>
        </w:rPr>
        <w:t xml:space="preserve"> el padre de Lola</w:t>
      </w:r>
      <w:r w:rsidR="00FA1DCA">
        <w:rPr>
          <w:rFonts w:ascii="Arial" w:hAnsi="Arial" w:cs="Arial"/>
          <w:sz w:val="24"/>
          <w:szCs w:val="24"/>
        </w:rPr>
        <w:t xml:space="preserve">, </w:t>
      </w:r>
      <w:r>
        <w:rPr>
          <w:rFonts w:ascii="Arial" w:hAnsi="Arial" w:cs="Arial"/>
          <w:sz w:val="24"/>
          <w:szCs w:val="24"/>
        </w:rPr>
        <w:t>nuevo poseedor de</w:t>
      </w:r>
      <w:r w:rsidR="00E03C36" w:rsidRPr="00E03C36">
        <w:rPr>
          <w:rFonts w:ascii="Arial" w:hAnsi="Arial" w:cs="Arial"/>
          <w:sz w:val="24"/>
          <w:szCs w:val="24"/>
        </w:rPr>
        <w:t xml:space="preserve"> </w:t>
      </w:r>
      <w:r>
        <w:rPr>
          <w:rFonts w:ascii="Arial" w:hAnsi="Arial" w:cs="Arial"/>
          <w:sz w:val="24"/>
          <w:szCs w:val="24"/>
        </w:rPr>
        <w:t xml:space="preserve">este </w:t>
      </w:r>
      <w:r w:rsidR="00E03C36" w:rsidRPr="00E03C36">
        <w:rPr>
          <w:rFonts w:ascii="Arial" w:hAnsi="Arial" w:cs="Arial"/>
          <w:sz w:val="24"/>
          <w:szCs w:val="24"/>
        </w:rPr>
        <w:t>documento de incalculable valor</w:t>
      </w:r>
      <w:r w:rsidR="00FA1DCA">
        <w:rPr>
          <w:rFonts w:ascii="Arial" w:hAnsi="Arial" w:cs="Arial"/>
          <w:sz w:val="24"/>
          <w:szCs w:val="24"/>
        </w:rPr>
        <w:t>,</w:t>
      </w:r>
      <w:r w:rsidR="00347848">
        <w:rPr>
          <w:rFonts w:ascii="Arial" w:hAnsi="Arial" w:cs="Arial"/>
          <w:sz w:val="24"/>
          <w:szCs w:val="24"/>
        </w:rPr>
        <w:t xml:space="preserve"> </w:t>
      </w:r>
      <w:r w:rsidR="002B35B8">
        <w:rPr>
          <w:rFonts w:ascii="Arial" w:hAnsi="Arial" w:cs="Arial"/>
          <w:sz w:val="24"/>
          <w:szCs w:val="24"/>
        </w:rPr>
        <w:t>comenzará a investigar</w:t>
      </w:r>
      <w:r>
        <w:rPr>
          <w:rFonts w:ascii="Arial" w:hAnsi="Arial" w:cs="Arial"/>
          <w:sz w:val="24"/>
          <w:szCs w:val="24"/>
        </w:rPr>
        <w:t xml:space="preserve"> </w:t>
      </w:r>
      <w:r w:rsidR="00E03C36" w:rsidRPr="00E03C36">
        <w:rPr>
          <w:rFonts w:ascii="Arial" w:hAnsi="Arial" w:cs="Arial"/>
          <w:sz w:val="24"/>
          <w:szCs w:val="24"/>
        </w:rPr>
        <w:t xml:space="preserve">el misterio que rodea a la </w:t>
      </w:r>
      <w:r w:rsidRPr="00D93681">
        <w:rPr>
          <w:rFonts w:ascii="Arial" w:hAnsi="Arial" w:cs="Arial"/>
          <w:sz w:val="24"/>
          <w:szCs w:val="24"/>
        </w:rPr>
        <w:t xml:space="preserve">marquesa de Francavilla y Sacromonte </w:t>
      </w:r>
      <w:r w:rsidR="00E03C36" w:rsidRPr="00E03C36">
        <w:rPr>
          <w:rFonts w:ascii="Arial" w:hAnsi="Arial" w:cs="Arial"/>
          <w:sz w:val="24"/>
          <w:szCs w:val="24"/>
        </w:rPr>
        <w:t xml:space="preserve">y a Noelia, su </w:t>
      </w:r>
      <w:r>
        <w:rPr>
          <w:rFonts w:ascii="Arial" w:hAnsi="Arial" w:cs="Arial"/>
          <w:sz w:val="24"/>
          <w:szCs w:val="24"/>
        </w:rPr>
        <w:t xml:space="preserve">inquietante </w:t>
      </w:r>
      <w:r w:rsidR="00E03C36" w:rsidRPr="00E03C36">
        <w:rPr>
          <w:rFonts w:ascii="Arial" w:hAnsi="Arial" w:cs="Arial"/>
          <w:sz w:val="24"/>
          <w:szCs w:val="24"/>
        </w:rPr>
        <w:t xml:space="preserve">hermana menor. </w:t>
      </w:r>
    </w:p>
    <w:p w14:paraId="0DF829BB" w14:textId="77777777" w:rsidR="00444624" w:rsidRDefault="00444624" w:rsidP="00E03C36">
      <w:pPr>
        <w:spacing w:after="0" w:line="240" w:lineRule="auto"/>
        <w:ind w:right="-427"/>
        <w:jc w:val="both"/>
        <w:rPr>
          <w:rFonts w:ascii="Arial" w:hAnsi="Arial" w:cs="Arial"/>
          <w:sz w:val="24"/>
          <w:szCs w:val="24"/>
        </w:rPr>
      </w:pPr>
    </w:p>
    <w:p w14:paraId="2B2590FC" w14:textId="6F46AF80" w:rsidR="00E03C36" w:rsidRPr="00E03C36" w:rsidRDefault="002B35B8" w:rsidP="00E03C36">
      <w:pPr>
        <w:spacing w:after="0" w:line="240" w:lineRule="auto"/>
        <w:ind w:right="-427"/>
        <w:jc w:val="both"/>
        <w:rPr>
          <w:rFonts w:ascii="Arial" w:hAnsi="Arial" w:cs="Arial"/>
          <w:sz w:val="24"/>
          <w:szCs w:val="24"/>
        </w:rPr>
      </w:pPr>
      <w:r>
        <w:rPr>
          <w:rFonts w:ascii="Arial" w:hAnsi="Arial" w:cs="Arial"/>
          <w:sz w:val="24"/>
          <w:szCs w:val="24"/>
        </w:rPr>
        <w:t>Entretanto</w:t>
      </w:r>
      <w:r w:rsidR="00D93681">
        <w:rPr>
          <w:rFonts w:ascii="Arial" w:hAnsi="Arial" w:cs="Arial"/>
          <w:sz w:val="24"/>
          <w:szCs w:val="24"/>
        </w:rPr>
        <w:t xml:space="preserve">, </w:t>
      </w:r>
      <w:r w:rsidR="00E03C36" w:rsidRPr="00E03C36">
        <w:rPr>
          <w:rFonts w:ascii="Arial" w:hAnsi="Arial" w:cs="Arial"/>
          <w:sz w:val="24"/>
          <w:szCs w:val="24"/>
        </w:rPr>
        <w:t xml:space="preserve">Berta anima a Antonio a trabajar por cuenta ajena </w:t>
      </w:r>
      <w:r w:rsidR="00347848">
        <w:rPr>
          <w:rFonts w:ascii="Arial" w:hAnsi="Arial" w:cs="Arial"/>
          <w:sz w:val="24"/>
          <w:szCs w:val="24"/>
        </w:rPr>
        <w:t xml:space="preserve">mientras intenta </w:t>
      </w:r>
      <w:r w:rsidR="00E03C36" w:rsidRPr="00E03C36">
        <w:rPr>
          <w:rFonts w:ascii="Arial" w:hAnsi="Arial" w:cs="Arial"/>
          <w:sz w:val="24"/>
          <w:szCs w:val="24"/>
        </w:rPr>
        <w:t xml:space="preserve">reflotar su imperio. Gracias a su red </w:t>
      </w:r>
      <w:r w:rsidR="00347848">
        <w:rPr>
          <w:rFonts w:ascii="Arial" w:hAnsi="Arial" w:cs="Arial"/>
          <w:sz w:val="24"/>
          <w:szCs w:val="24"/>
        </w:rPr>
        <w:t xml:space="preserve">de </w:t>
      </w:r>
      <w:r w:rsidR="00E03C36" w:rsidRPr="00E03C36">
        <w:rPr>
          <w:rFonts w:ascii="Arial" w:hAnsi="Arial" w:cs="Arial"/>
          <w:sz w:val="24"/>
          <w:szCs w:val="24"/>
        </w:rPr>
        <w:t>contactos, Berta le consigue un empleo en la empresa de un conocido de la familia Escobar, que le brindará el mismo trato que Antonio le dio en el pasado.</w:t>
      </w:r>
    </w:p>
    <w:p w14:paraId="5B37DD93" w14:textId="77777777" w:rsidR="00E03C36" w:rsidRPr="00E03C36" w:rsidRDefault="00E03C36" w:rsidP="00E03C36">
      <w:pPr>
        <w:spacing w:after="0" w:line="240" w:lineRule="auto"/>
        <w:ind w:right="-427"/>
        <w:jc w:val="both"/>
        <w:rPr>
          <w:rFonts w:ascii="Arial" w:hAnsi="Arial" w:cs="Arial"/>
          <w:sz w:val="24"/>
          <w:szCs w:val="24"/>
        </w:rPr>
      </w:pPr>
    </w:p>
    <w:p w14:paraId="63BC1C16" w14:textId="1E9D17BA" w:rsidR="004A2DF6" w:rsidRPr="00E6478E" w:rsidRDefault="00E03C36" w:rsidP="00E03C36">
      <w:pPr>
        <w:spacing w:after="0" w:line="240" w:lineRule="auto"/>
        <w:ind w:right="-427"/>
        <w:jc w:val="both"/>
        <w:rPr>
          <w:rFonts w:ascii="Arial" w:hAnsi="Arial" w:cs="Arial"/>
          <w:sz w:val="24"/>
          <w:szCs w:val="24"/>
        </w:rPr>
      </w:pPr>
      <w:r w:rsidRPr="00E03C36">
        <w:rPr>
          <w:rFonts w:ascii="Arial" w:hAnsi="Arial" w:cs="Arial"/>
          <w:sz w:val="24"/>
          <w:szCs w:val="24"/>
        </w:rPr>
        <w:t>Carlota, por su parte, se presenta en la casa de Amador y Agustín con la intención de pasar una temporada. Tras instalarse en el apartamento, la joven encuentra una lucrativa manera de ganarse la vida, una actividad que ningún padre querría para su hija. Mientras, Yoli conoce a un hombre que la quiere c</w:t>
      </w:r>
      <w:r w:rsidR="002B35B8">
        <w:rPr>
          <w:rFonts w:ascii="Arial" w:hAnsi="Arial" w:cs="Arial"/>
          <w:sz w:val="24"/>
          <w:szCs w:val="24"/>
        </w:rPr>
        <w:t>ó</w:t>
      </w:r>
      <w:r w:rsidRPr="00E03C36">
        <w:rPr>
          <w:rFonts w:ascii="Arial" w:hAnsi="Arial" w:cs="Arial"/>
          <w:sz w:val="24"/>
          <w:szCs w:val="24"/>
        </w:rPr>
        <w:t>mo es y con quien inicia un noviazgo. Sin embargo, Menchu y Fina desconfían de sus intenciones.</w:t>
      </w:r>
    </w:p>
    <w:sectPr w:rsidR="004A2DF6" w:rsidRPr="00E6478E" w:rsidSect="00E6352E">
      <w:footerReference w:type="default" r:id="rId8"/>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A053" w14:textId="77777777" w:rsidR="00AE009F" w:rsidRDefault="00AE009F" w:rsidP="00B23904">
      <w:pPr>
        <w:spacing w:after="0" w:line="240" w:lineRule="auto"/>
      </w:pPr>
      <w:r>
        <w:separator/>
      </w:r>
    </w:p>
  </w:endnote>
  <w:endnote w:type="continuationSeparator" w:id="0">
    <w:p w14:paraId="2D827A04" w14:textId="77777777" w:rsidR="00AE009F" w:rsidRDefault="00AE009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11D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2C3EA9B" wp14:editId="510C1061">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6DD2B6F" wp14:editId="7DD82520">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182829F8"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9500" w14:textId="77777777" w:rsidR="00AE009F" w:rsidRDefault="00AE009F" w:rsidP="00B23904">
      <w:pPr>
        <w:spacing w:after="0" w:line="240" w:lineRule="auto"/>
      </w:pPr>
      <w:r>
        <w:separator/>
      </w:r>
    </w:p>
  </w:footnote>
  <w:footnote w:type="continuationSeparator" w:id="0">
    <w:p w14:paraId="12D10335" w14:textId="77777777" w:rsidR="00AE009F" w:rsidRDefault="00AE009F"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41A9B"/>
    <w:rsid w:val="00080DB8"/>
    <w:rsid w:val="00091CAB"/>
    <w:rsid w:val="00096FC5"/>
    <w:rsid w:val="000A61D5"/>
    <w:rsid w:val="000D5779"/>
    <w:rsid w:val="000F02D4"/>
    <w:rsid w:val="000F737B"/>
    <w:rsid w:val="00106670"/>
    <w:rsid w:val="00135754"/>
    <w:rsid w:val="00153977"/>
    <w:rsid w:val="00157875"/>
    <w:rsid w:val="001672DE"/>
    <w:rsid w:val="00174469"/>
    <w:rsid w:val="0017461E"/>
    <w:rsid w:val="00174A49"/>
    <w:rsid w:val="001A1634"/>
    <w:rsid w:val="001A2FFC"/>
    <w:rsid w:val="001B2A29"/>
    <w:rsid w:val="001D0ECF"/>
    <w:rsid w:val="001D2608"/>
    <w:rsid w:val="001D4D96"/>
    <w:rsid w:val="001D6822"/>
    <w:rsid w:val="001D7E6D"/>
    <w:rsid w:val="001F42E2"/>
    <w:rsid w:val="002028E7"/>
    <w:rsid w:val="00205F85"/>
    <w:rsid w:val="00216915"/>
    <w:rsid w:val="002316B5"/>
    <w:rsid w:val="00250ED4"/>
    <w:rsid w:val="0025416A"/>
    <w:rsid w:val="002602B2"/>
    <w:rsid w:val="00261FEB"/>
    <w:rsid w:val="00282AB6"/>
    <w:rsid w:val="0028454A"/>
    <w:rsid w:val="00292700"/>
    <w:rsid w:val="002940C5"/>
    <w:rsid w:val="002B35B8"/>
    <w:rsid w:val="002C2572"/>
    <w:rsid w:val="002C6DAD"/>
    <w:rsid w:val="003049E8"/>
    <w:rsid w:val="00306813"/>
    <w:rsid w:val="00324271"/>
    <w:rsid w:val="00330F39"/>
    <w:rsid w:val="00347848"/>
    <w:rsid w:val="003662D5"/>
    <w:rsid w:val="00366452"/>
    <w:rsid w:val="0037584B"/>
    <w:rsid w:val="00384596"/>
    <w:rsid w:val="003B3DBF"/>
    <w:rsid w:val="003D16A2"/>
    <w:rsid w:val="004076FB"/>
    <w:rsid w:val="004437E9"/>
    <w:rsid w:val="00444624"/>
    <w:rsid w:val="004577F3"/>
    <w:rsid w:val="00465381"/>
    <w:rsid w:val="0047038D"/>
    <w:rsid w:val="00496277"/>
    <w:rsid w:val="004A1970"/>
    <w:rsid w:val="004A2C9F"/>
    <w:rsid w:val="004A2DF6"/>
    <w:rsid w:val="004D49C9"/>
    <w:rsid w:val="00511A0F"/>
    <w:rsid w:val="00553510"/>
    <w:rsid w:val="00557A6D"/>
    <w:rsid w:val="00563305"/>
    <w:rsid w:val="00572EA0"/>
    <w:rsid w:val="00575F1F"/>
    <w:rsid w:val="0058193A"/>
    <w:rsid w:val="00596BEA"/>
    <w:rsid w:val="005D3280"/>
    <w:rsid w:val="005D6BEA"/>
    <w:rsid w:val="005E559B"/>
    <w:rsid w:val="005F5E62"/>
    <w:rsid w:val="00622499"/>
    <w:rsid w:val="0063148F"/>
    <w:rsid w:val="00635C1E"/>
    <w:rsid w:val="00643A25"/>
    <w:rsid w:val="00655CAF"/>
    <w:rsid w:val="00661207"/>
    <w:rsid w:val="00662E2A"/>
    <w:rsid w:val="006648CE"/>
    <w:rsid w:val="00686B68"/>
    <w:rsid w:val="00691DCC"/>
    <w:rsid w:val="006A2660"/>
    <w:rsid w:val="006F0856"/>
    <w:rsid w:val="006F58EC"/>
    <w:rsid w:val="0070633F"/>
    <w:rsid w:val="007123E4"/>
    <w:rsid w:val="007224D8"/>
    <w:rsid w:val="0073269C"/>
    <w:rsid w:val="00735AEB"/>
    <w:rsid w:val="00740153"/>
    <w:rsid w:val="0075593D"/>
    <w:rsid w:val="00766D09"/>
    <w:rsid w:val="00774E65"/>
    <w:rsid w:val="00786425"/>
    <w:rsid w:val="007B08B3"/>
    <w:rsid w:val="007E7B80"/>
    <w:rsid w:val="00802C28"/>
    <w:rsid w:val="00803181"/>
    <w:rsid w:val="008755D1"/>
    <w:rsid w:val="00881196"/>
    <w:rsid w:val="00887F4D"/>
    <w:rsid w:val="008D7472"/>
    <w:rsid w:val="008E2F65"/>
    <w:rsid w:val="00902FE0"/>
    <w:rsid w:val="00916CE2"/>
    <w:rsid w:val="00921BC5"/>
    <w:rsid w:val="009259AB"/>
    <w:rsid w:val="00926D3A"/>
    <w:rsid w:val="0095396C"/>
    <w:rsid w:val="0095773D"/>
    <w:rsid w:val="00957E48"/>
    <w:rsid w:val="00970A89"/>
    <w:rsid w:val="009735C0"/>
    <w:rsid w:val="00976D23"/>
    <w:rsid w:val="00977C1A"/>
    <w:rsid w:val="009A1354"/>
    <w:rsid w:val="009B6E6B"/>
    <w:rsid w:val="009C201C"/>
    <w:rsid w:val="009D34F5"/>
    <w:rsid w:val="009D5364"/>
    <w:rsid w:val="009E03BE"/>
    <w:rsid w:val="009F012F"/>
    <w:rsid w:val="009F49FD"/>
    <w:rsid w:val="00A119F5"/>
    <w:rsid w:val="00A162A9"/>
    <w:rsid w:val="00A20B08"/>
    <w:rsid w:val="00A25980"/>
    <w:rsid w:val="00A32A9A"/>
    <w:rsid w:val="00A35C2C"/>
    <w:rsid w:val="00A37C54"/>
    <w:rsid w:val="00A47766"/>
    <w:rsid w:val="00A54867"/>
    <w:rsid w:val="00A65808"/>
    <w:rsid w:val="00A71DA8"/>
    <w:rsid w:val="00A9568C"/>
    <w:rsid w:val="00AA2448"/>
    <w:rsid w:val="00AA7B4C"/>
    <w:rsid w:val="00AB0BC7"/>
    <w:rsid w:val="00AD3A4D"/>
    <w:rsid w:val="00AD4D46"/>
    <w:rsid w:val="00AE009F"/>
    <w:rsid w:val="00AE3BF5"/>
    <w:rsid w:val="00AE56D6"/>
    <w:rsid w:val="00B108BD"/>
    <w:rsid w:val="00B23904"/>
    <w:rsid w:val="00B2604A"/>
    <w:rsid w:val="00B855F5"/>
    <w:rsid w:val="00B91B24"/>
    <w:rsid w:val="00BD2EF0"/>
    <w:rsid w:val="00BE351E"/>
    <w:rsid w:val="00C25D3B"/>
    <w:rsid w:val="00C27BD0"/>
    <w:rsid w:val="00C3192E"/>
    <w:rsid w:val="00C64D01"/>
    <w:rsid w:val="00C66FD2"/>
    <w:rsid w:val="00C767DD"/>
    <w:rsid w:val="00C81CCD"/>
    <w:rsid w:val="00C9690D"/>
    <w:rsid w:val="00CA4D3B"/>
    <w:rsid w:val="00CA5E59"/>
    <w:rsid w:val="00CD02C6"/>
    <w:rsid w:val="00CF4CF9"/>
    <w:rsid w:val="00D23234"/>
    <w:rsid w:val="00D275FD"/>
    <w:rsid w:val="00D468F6"/>
    <w:rsid w:val="00D4777F"/>
    <w:rsid w:val="00D71A67"/>
    <w:rsid w:val="00D85125"/>
    <w:rsid w:val="00D90598"/>
    <w:rsid w:val="00D93681"/>
    <w:rsid w:val="00DA0331"/>
    <w:rsid w:val="00DA72A3"/>
    <w:rsid w:val="00DE2C21"/>
    <w:rsid w:val="00DF0C0F"/>
    <w:rsid w:val="00DF79B1"/>
    <w:rsid w:val="00E03C36"/>
    <w:rsid w:val="00E05643"/>
    <w:rsid w:val="00E07A77"/>
    <w:rsid w:val="00E12660"/>
    <w:rsid w:val="00E160AE"/>
    <w:rsid w:val="00E31FD0"/>
    <w:rsid w:val="00E32D83"/>
    <w:rsid w:val="00E36CFE"/>
    <w:rsid w:val="00E47BE0"/>
    <w:rsid w:val="00E50FEE"/>
    <w:rsid w:val="00E51A83"/>
    <w:rsid w:val="00E60E17"/>
    <w:rsid w:val="00E6352E"/>
    <w:rsid w:val="00E63E5C"/>
    <w:rsid w:val="00E6478E"/>
    <w:rsid w:val="00E672A8"/>
    <w:rsid w:val="00E75A62"/>
    <w:rsid w:val="00E843FA"/>
    <w:rsid w:val="00E84AFA"/>
    <w:rsid w:val="00E91510"/>
    <w:rsid w:val="00E94EF5"/>
    <w:rsid w:val="00EA6C6E"/>
    <w:rsid w:val="00EB5DEC"/>
    <w:rsid w:val="00EF1ECA"/>
    <w:rsid w:val="00EF2231"/>
    <w:rsid w:val="00F10E99"/>
    <w:rsid w:val="00F1455F"/>
    <w:rsid w:val="00F17906"/>
    <w:rsid w:val="00F2601F"/>
    <w:rsid w:val="00F27A50"/>
    <w:rsid w:val="00F66634"/>
    <w:rsid w:val="00F7410A"/>
    <w:rsid w:val="00F86580"/>
    <w:rsid w:val="00F94092"/>
    <w:rsid w:val="00FA008F"/>
    <w:rsid w:val="00FA1DCA"/>
    <w:rsid w:val="00FB0838"/>
    <w:rsid w:val="00FB280E"/>
    <w:rsid w:val="00FB7937"/>
    <w:rsid w:val="00FB7C17"/>
    <w:rsid w:val="00FC201D"/>
    <w:rsid w:val="00FD7701"/>
    <w:rsid w:val="00FF1BCA"/>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17AE663"/>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customStyle="1" w:styleId="Accin">
    <w:name w:val="Acción"/>
    <w:basedOn w:val="Normal"/>
    <w:next w:val="Normal"/>
    <w:link w:val="AccinCar2"/>
    <w:qFormat/>
    <w:rsid w:val="000F737B"/>
    <w:pPr>
      <w:spacing w:after="240" w:line="240" w:lineRule="auto"/>
      <w:jc w:val="both"/>
    </w:pPr>
    <w:rPr>
      <w:rFonts w:ascii="Times" w:eastAsia="Times New Roman" w:hAnsi="Times" w:cs="Times New Roman"/>
      <w:sz w:val="24"/>
      <w:szCs w:val="20"/>
      <w:lang w:val="es-ES_tradnl" w:eastAsia="es-ES"/>
    </w:rPr>
  </w:style>
  <w:style w:type="character" w:customStyle="1" w:styleId="AccinCar2">
    <w:name w:val="Acción Car2"/>
    <w:link w:val="Accin"/>
    <w:locked/>
    <w:rsid w:val="000F737B"/>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4417">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4E8B-AB33-4CEF-B883-4BAC2052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231</Words>
  <Characters>1273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Estefanía Gómez Fernández</cp:lastModifiedBy>
  <cp:revision>7</cp:revision>
  <cp:lastPrinted>2023-09-01T08:33:00Z</cp:lastPrinted>
  <dcterms:created xsi:type="dcterms:W3CDTF">2023-09-09T08:23:00Z</dcterms:created>
  <dcterms:modified xsi:type="dcterms:W3CDTF">2023-09-14T09:09:00Z</dcterms:modified>
</cp:coreProperties>
</file>