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0F94" w14:textId="0BE65BD6" w:rsidR="00357607" w:rsidRPr="00357607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9B7D69E">
            <wp:simplePos x="0" y="0"/>
            <wp:positionH relativeFrom="page">
              <wp:posOffset>3941445</wp:posOffset>
            </wp:positionH>
            <wp:positionV relativeFrom="margin">
              <wp:posOffset>-494030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3AF6A" w14:textId="77777777" w:rsidR="003C4B21" w:rsidRDefault="003C4B21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7B7ABB1A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E78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1851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E5399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D1F7F">
        <w:rPr>
          <w:rFonts w:ascii="Arial" w:eastAsia="Times New Roman" w:hAnsi="Arial" w:cs="Arial"/>
          <w:sz w:val="24"/>
          <w:szCs w:val="24"/>
          <w:lang w:eastAsia="es-ES"/>
        </w:rPr>
        <w:t xml:space="preserve">septiembre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2023</w:t>
      </w:r>
    </w:p>
    <w:p w14:paraId="20C50008" w14:textId="77777777" w:rsidR="00D62674" w:rsidRDefault="00D62674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0BFF9EB1" w14:textId="7D862D4A" w:rsidR="0082569E" w:rsidRDefault="00E104AD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Alessandro Salem presenta </w:t>
      </w:r>
      <w:r w:rsidR="007D2C20">
        <w:rPr>
          <w:rFonts w:ascii="Arial" w:hAnsi="Arial" w:cs="Arial"/>
          <w:bCs/>
          <w:color w:val="002C5F"/>
          <w:sz w:val="42"/>
          <w:szCs w:val="42"/>
          <w:lang w:eastAsia="es-ES"/>
        </w:rPr>
        <w:t>una</w:t>
      </w:r>
      <w:r w:rsidR="00A31DAD" w:rsidRPr="00A31DAD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A1851" w:rsidRPr="00A31DAD">
        <w:rPr>
          <w:rFonts w:ascii="Arial" w:hAnsi="Arial" w:cs="Arial"/>
          <w:bCs/>
          <w:color w:val="002C5F"/>
          <w:sz w:val="42"/>
          <w:szCs w:val="42"/>
          <w:lang w:eastAsia="es-ES"/>
        </w:rPr>
        <w:t>nueva Telecinco</w:t>
      </w:r>
      <w:r w:rsidR="00E44D35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D2C20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con una potente campaña que arranca esta noche con un </w:t>
      </w:r>
      <w:r w:rsidR="007D2C20" w:rsidRPr="00C81444">
        <w:rPr>
          <w:rFonts w:ascii="Arial" w:hAnsi="Arial" w:cs="Arial"/>
          <w:bCs/>
          <w:i/>
          <w:iCs/>
          <w:color w:val="002C5F"/>
          <w:sz w:val="42"/>
          <w:szCs w:val="42"/>
          <w:lang w:eastAsia="es-ES"/>
        </w:rPr>
        <w:t xml:space="preserve">spot </w:t>
      </w:r>
      <w:r w:rsidR="007D2C20">
        <w:rPr>
          <w:rFonts w:ascii="Arial" w:hAnsi="Arial" w:cs="Arial"/>
          <w:bCs/>
          <w:color w:val="002C5F"/>
          <w:sz w:val="42"/>
          <w:szCs w:val="42"/>
          <w:lang w:eastAsia="es-ES"/>
        </w:rPr>
        <w:t>dirigido por los hermanos Caballero</w:t>
      </w:r>
    </w:p>
    <w:p w14:paraId="683E82BF" w14:textId="77777777" w:rsidR="00A25116" w:rsidRDefault="00A25116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5915DA2B" w14:textId="4CD81646" w:rsidR="0082569E" w:rsidRDefault="00CF5082" w:rsidP="0082569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C26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el </w:t>
      </w:r>
      <w:proofErr w:type="spellStart"/>
      <w:r w:rsidR="00C26D36" w:rsidRPr="00E3232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claim</w:t>
      </w:r>
      <w:proofErr w:type="spellEnd"/>
      <w:r w:rsidR="00C26D36" w:rsidRPr="00E3232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C26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‘Telecinco. Contigo siempre’,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campaña </w:t>
      </w:r>
      <w:r w:rsidR="00C26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tiene como eje conceptual l</w:t>
      </w:r>
      <w:r w:rsidR="00825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capacidad de la nueva programación de Telecinco </w:t>
      </w:r>
      <w:r w:rsidR="00C26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825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convertirse en la mejor compañía para los espectadores y </w:t>
      </w:r>
      <w:r w:rsidR="00C26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825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reunir a todo tipo de </w:t>
      </w:r>
      <w:r w:rsidR="0082569E" w:rsidRPr="00C231B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targets</w:t>
      </w:r>
      <w:r w:rsidR="00825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torno a la televisión</w:t>
      </w:r>
      <w:r w:rsidR="00C26D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El elemento vertebrador es un </w:t>
      </w:r>
      <w:r w:rsidR="00825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spot dirigido </w:t>
      </w:r>
      <w:r w:rsidR="00284F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rodado </w:t>
      </w:r>
      <w:r w:rsidR="00825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Alberto y Laura Caballero que se estrena esta noche en </w:t>
      </w:r>
      <w:proofErr w:type="spellStart"/>
      <w:r w:rsidR="0082569E" w:rsidRPr="001673B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proofErr w:type="spellEnd"/>
      <w:r w:rsidR="008256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todos los canales de Mediaset España.</w:t>
      </w:r>
    </w:p>
    <w:p w14:paraId="6DD94888" w14:textId="77777777" w:rsidR="00E32327" w:rsidRDefault="00E32327" w:rsidP="00C061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57FA725" w14:textId="11162D4A" w:rsidR="00C06189" w:rsidRDefault="00E32327" w:rsidP="00C061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campaña cuenta con un amplio despliegue de</w:t>
      </w:r>
      <w:r w:rsidR="00C061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desarrollos complementarios para publicidad exterior en Madrid, Sevilla, Málaga, Valencia y Alicante, en medios de comunicación, en redes sociales y en centros comerciales.</w:t>
      </w:r>
    </w:p>
    <w:p w14:paraId="23CAC363" w14:textId="77777777" w:rsidR="00670BEE" w:rsidRDefault="00670BEE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FFA719" w14:textId="60A3CA3E" w:rsidR="009061C9" w:rsidRDefault="006861C4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 Quintana (‘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’), Jorge Javier Vázquez (‘Cuentos Chinos’), Ana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Terradillos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(‘La Mirada Crítica’)</w:t>
      </w:r>
      <w:r w:rsidR="000E02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Joaquín Prat (‘Vamos a ver’)</w:t>
      </w:r>
      <w:r w:rsidR="000E02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="003D4C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 Flich y Ion Aramendi (‘GH VIP’)</w:t>
      </w:r>
      <w:r w:rsidR="003D4C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 y Carlos Sobera (</w:t>
      </w:r>
      <w:r w:rsidR="000E02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3D4C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musical de tu vida’)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A1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participan </w:t>
      </w:r>
      <w:r w:rsidR="00C061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</w:t>
      </w:r>
      <w:r w:rsidR="00BA1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1D24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piezas y </w:t>
      </w:r>
      <w:r w:rsidR="00BA1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creatividades </w:t>
      </w:r>
      <w:r w:rsidR="00C061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creadas</w:t>
      </w:r>
      <w:r w:rsidR="00BA1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colaboración con la agencia </w:t>
      </w:r>
      <w:proofErr w:type="spellStart"/>
      <w:r w:rsidR="00BA1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Equmedia</w:t>
      </w:r>
      <w:proofErr w:type="spellEnd"/>
      <w:r w:rsidR="00C061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torno a una nueva programación variada y plural, basada en el entretenimiento, la información y el directo</w:t>
      </w:r>
      <w:r w:rsidR="00393F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216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1172BAA" w14:textId="77777777" w:rsidR="00284F43" w:rsidRPr="00A416E4" w:rsidRDefault="00284F43" w:rsidP="009B76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1AFB9F5" w14:textId="3566FFA3" w:rsidR="006C5D03" w:rsidRDefault="006C5D03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2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nueva Telecinco </w:t>
      </w:r>
      <w:r w:rsidR="00E32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ya </w:t>
      </w:r>
      <w:r w:rsidR="00A943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está en marcha</w:t>
      </w:r>
      <w:r w:rsidRPr="003F2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503B">
        <w:rPr>
          <w:rFonts w:ascii="Arial" w:eastAsia="Times New Roman" w:hAnsi="Arial" w:cs="Arial"/>
          <w:sz w:val="24"/>
          <w:szCs w:val="24"/>
          <w:lang w:eastAsia="es-ES"/>
        </w:rPr>
        <w:t xml:space="preserve">Coincidiendo con el arranque de la temporada televisiva y tras meses de trabajo centrados en el diseño </w:t>
      </w:r>
      <w:r w:rsidR="004C0948">
        <w:rPr>
          <w:rFonts w:ascii="Arial" w:eastAsia="Times New Roman" w:hAnsi="Arial" w:cs="Arial"/>
          <w:sz w:val="24"/>
          <w:szCs w:val="24"/>
          <w:lang w:eastAsia="es-ES"/>
        </w:rPr>
        <w:t xml:space="preserve">y producción </w:t>
      </w:r>
      <w:r w:rsidR="00D0503B">
        <w:rPr>
          <w:rFonts w:ascii="Arial" w:eastAsia="Times New Roman" w:hAnsi="Arial" w:cs="Arial"/>
          <w:sz w:val="24"/>
          <w:szCs w:val="24"/>
          <w:lang w:eastAsia="es-ES"/>
        </w:rPr>
        <w:t xml:space="preserve">de una renovada propuesta de contenidos, </w:t>
      </w:r>
      <w:r w:rsidR="007024E7" w:rsidRPr="007024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Alessandro Salem</w:t>
      </w:r>
      <w:r w:rsidR="007024E7">
        <w:rPr>
          <w:rFonts w:ascii="Arial" w:eastAsia="Times New Roman" w:hAnsi="Arial" w:cs="Arial"/>
          <w:sz w:val="24"/>
          <w:szCs w:val="24"/>
          <w:lang w:eastAsia="es-ES"/>
        </w:rPr>
        <w:t>, consejero delegado de Mediaset España, ha presentado esta mañana en un evento celebrado en el Teatro Real de Madrid la nueva etapa de la cadena</w:t>
      </w:r>
      <w:r w:rsidR="00874231">
        <w:rPr>
          <w:rFonts w:ascii="Arial" w:eastAsia="Times New Roman" w:hAnsi="Arial" w:cs="Arial"/>
          <w:sz w:val="24"/>
          <w:szCs w:val="24"/>
          <w:lang w:eastAsia="es-ES"/>
        </w:rPr>
        <w:t>. Una nueva era</w:t>
      </w:r>
      <w:r w:rsidR="007024E7">
        <w:rPr>
          <w:rFonts w:ascii="Arial" w:eastAsia="Times New Roman" w:hAnsi="Arial" w:cs="Arial"/>
          <w:sz w:val="24"/>
          <w:szCs w:val="24"/>
          <w:lang w:eastAsia="es-ES"/>
        </w:rPr>
        <w:t xml:space="preserve"> que llega con </w:t>
      </w:r>
      <w:r w:rsidR="00D0503B" w:rsidRPr="008423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importantes novedades </w:t>
      </w:r>
      <w:r w:rsidR="006861C4" w:rsidRPr="008423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programación </w:t>
      </w:r>
      <w:r w:rsidR="00D0503B" w:rsidRPr="008423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todas sus franjas</w:t>
      </w:r>
      <w:r w:rsidR="00874231">
        <w:rPr>
          <w:rFonts w:ascii="Arial" w:eastAsia="Times New Roman" w:hAnsi="Arial" w:cs="Arial"/>
          <w:sz w:val="24"/>
          <w:szCs w:val="24"/>
          <w:lang w:eastAsia="es-ES"/>
        </w:rPr>
        <w:t xml:space="preserve">, que incluyen </w:t>
      </w:r>
      <w:r w:rsidR="00EB60F3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874231">
        <w:rPr>
          <w:rFonts w:ascii="Arial" w:eastAsia="Times New Roman" w:hAnsi="Arial" w:cs="Arial"/>
          <w:sz w:val="24"/>
          <w:szCs w:val="24"/>
          <w:lang w:eastAsia="es-ES"/>
        </w:rPr>
        <w:t xml:space="preserve">apertura de una nueva ventana de contenido en </w:t>
      </w:r>
      <w:r w:rsidR="00EB60F3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472A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72A2E" w:rsidRPr="00472A2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access</w:t>
      </w:r>
      <w:proofErr w:type="spellEnd"/>
      <w:r w:rsidR="00472A2E" w:rsidRPr="00472A2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prime time</w:t>
      </w:r>
      <w:r w:rsidR="00874231" w:rsidRPr="0087423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0503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74231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0503B">
        <w:rPr>
          <w:rFonts w:ascii="Arial" w:eastAsia="Times New Roman" w:hAnsi="Arial" w:cs="Arial"/>
          <w:sz w:val="24"/>
          <w:szCs w:val="24"/>
          <w:lang w:eastAsia="es-ES"/>
        </w:rPr>
        <w:t xml:space="preserve">el lanzamiento de una </w:t>
      </w:r>
      <w:r w:rsidR="00D0503B" w:rsidRPr="008423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potente campaña de imagen </w:t>
      </w:r>
      <w:r w:rsidR="006861C4">
        <w:rPr>
          <w:rFonts w:ascii="Arial" w:eastAsia="Times New Roman" w:hAnsi="Arial" w:cs="Arial"/>
          <w:sz w:val="24"/>
          <w:szCs w:val="24"/>
          <w:lang w:eastAsia="es-ES"/>
        </w:rPr>
        <w:t xml:space="preserve">dirigida a poner en valor la </w:t>
      </w:r>
      <w:r w:rsidR="006861C4" w:rsidRPr="008423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capacidad de su parrilla para acompañar a la audiencia y reunir a toda la familia en torno </w:t>
      </w:r>
      <w:r w:rsidR="00BC0A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la televisión</w:t>
      </w:r>
      <w:r w:rsidR="00BC0A99" w:rsidRPr="00472A2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582C0B" w14:textId="77777777" w:rsidR="006861C4" w:rsidRDefault="006861C4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7B673C" w14:textId="2B942FC9" w:rsidR="00050486" w:rsidRDefault="00FC6AFB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el </w:t>
      </w:r>
      <w:proofErr w:type="spellStart"/>
      <w:r w:rsidRPr="008423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claim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C09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‘Telecinco. Contigo siempre’</w:t>
      </w:r>
      <w:r w:rsidR="000504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50486" w:rsidRPr="00050486">
        <w:rPr>
          <w:rFonts w:ascii="Arial" w:eastAsia="Times New Roman" w:hAnsi="Arial" w:cs="Arial"/>
          <w:sz w:val="24"/>
          <w:szCs w:val="24"/>
          <w:lang w:eastAsia="es-ES"/>
        </w:rPr>
        <w:t>como eje conceptual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campaña tiene como elemento vertebrador </w:t>
      </w:r>
      <w:r w:rsidR="004C0948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41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spot </w:t>
      </w:r>
      <w:r w:rsidR="00B41A8D" w:rsidRPr="00B41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dirigido y rodado por dos de los grandes referentes de la producción de ficción en nuestro país</w:t>
      </w:r>
      <w:r w:rsidR="00B41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41A8D" w:rsidRPr="00B41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Alberto y Laura Caballero</w:t>
      </w:r>
      <w:r w:rsidR="00B41A8D">
        <w:rPr>
          <w:rFonts w:ascii="Arial" w:eastAsia="Times New Roman" w:hAnsi="Arial" w:cs="Arial"/>
          <w:sz w:val="24"/>
          <w:szCs w:val="24"/>
          <w:lang w:eastAsia="es-ES"/>
        </w:rPr>
        <w:t xml:space="preserve">, que será estrenado </w:t>
      </w:r>
      <w:r w:rsidR="00FD477E" w:rsidRPr="00FD47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esta noche</w:t>
      </w:r>
      <w:r w:rsidR="00B41A8D" w:rsidRPr="00FD47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B41A8D" w:rsidRPr="00FD477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B41A8D" w:rsidRPr="00FD47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en </w:t>
      </w:r>
      <w:proofErr w:type="spellStart"/>
      <w:r w:rsidR="00B41A8D" w:rsidRPr="00FD477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proofErr w:type="spellEnd"/>
      <w:r w:rsidR="00B41A8D" w:rsidRPr="00FD47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41A8D">
        <w:rPr>
          <w:rFonts w:ascii="Arial" w:eastAsia="Times New Roman" w:hAnsi="Arial" w:cs="Arial"/>
          <w:sz w:val="24"/>
          <w:szCs w:val="24"/>
          <w:lang w:eastAsia="es-ES"/>
        </w:rPr>
        <w:t xml:space="preserve">en todos los canales del grupo: Telecinco, Cuatro, FDF, Boing, Divinity, Energy y Be </w:t>
      </w:r>
      <w:proofErr w:type="spellStart"/>
      <w:r w:rsidR="00B41A8D">
        <w:rPr>
          <w:rFonts w:ascii="Arial" w:eastAsia="Times New Roman" w:hAnsi="Arial" w:cs="Arial"/>
          <w:sz w:val="24"/>
          <w:szCs w:val="24"/>
          <w:lang w:eastAsia="es-ES"/>
        </w:rPr>
        <w:t>Mad</w:t>
      </w:r>
      <w:proofErr w:type="spellEnd"/>
      <w:r w:rsidR="00B41A8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504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60AA0D1" w14:textId="77777777" w:rsidR="00356AEC" w:rsidRDefault="00356AEC" w:rsidP="00356A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C85BF4" w14:textId="72739831" w:rsidR="00356AEC" w:rsidRPr="00F551A3" w:rsidRDefault="00356AEC" w:rsidP="00356A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Telecinco</w:t>
      </w:r>
      <w:r w:rsidR="009B2B0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como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punto de reunión para toda la familia</w:t>
      </w:r>
    </w:p>
    <w:p w14:paraId="3D9E1EA6" w14:textId="77777777" w:rsidR="00356AEC" w:rsidRDefault="00356AEC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30BEBB" w14:textId="59EDBA7C" w:rsidR="00356AEC" w:rsidRDefault="00FD477E" w:rsidP="00356A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spot </w:t>
      </w:r>
      <w:r w:rsidR="009B2B0B">
        <w:rPr>
          <w:rFonts w:ascii="Arial" w:eastAsia="Times New Roman" w:hAnsi="Arial" w:cs="Arial"/>
          <w:sz w:val="24"/>
          <w:szCs w:val="24"/>
          <w:lang w:eastAsia="es-ES"/>
        </w:rPr>
        <w:t xml:space="preserve">principal de ‘Telecinco. Contigo siempre’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refuerza el </w:t>
      </w:r>
      <w:r w:rsidRPr="00494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posicionamiento de </w:t>
      </w:r>
      <w:r w:rsidR="009B2B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</w:t>
      </w:r>
      <w:r w:rsidRPr="00494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eje de la unidad familiar</w:t>
      </w:r>
      <w:r w:rsidR="009B2B0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94DEC">
        <w:rPr>
          <w:rFonts w:ascii="Arial" w:eastAsia="Times New Roman" w:hAnsi="Arial" w:cs="Arial"/>
          <w:sz w:val="24"/>
          <w:szCs w:val="24"/>
          <w:lang w:eastAsia="es-ES"/>
        </w:rPr>
        <w:t xml:space="preserve">aglutinador de los diferentes </w:t>
      </w:r>
      <w:r w:rsidRPr="00C231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="009B2B0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94DEC">
        <w:rPr>
          <w:rFonts w:ascii="Arial" w:eastAsia="Times New Roman" w:hAnsi="Arial" w:cs="Arial"/>
          <w:sz w:val="24"/>
          <w:szCs w:val="24"/>
          <w:lang w:eastAsia="es-ES"/>
        </w:rPr>
        <w:t xml:space="preserve"> especialmente de los que cobran un mayor valor para los anunciantes</w:t>
      </w:r>
      <w:r w:rsidR="009B2B0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torno a una oferta de contenidos para todo</w:t>
      </w:r>
      <w:r w:rsidR="009B2B0B">
        <w:rPr>
          <w:rFonts w:ascii="Arial" w:eastAsia="Times New Roman" w:hAnsi="Arial" w:cs="Arial"/>
          <w:sz w:val="24"/>
          <w:szCs w:val="24"/>
          <w:lang w:eastAsia="es-ES"/>
        </w:rPr>
        <w:t xml:space="preserve"> tipo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públicos. </w:t>
      </w:r>
    </w:p>
    <w:p w14:paraId="3DF9EF42" w14:textId="77777777" w:rsidR="00494DEC" w:rsidRDefault="00494DEC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73BDDA" w14:textId="69A4EC8E" w:rsidR="00356AEC" w:rsidRPr="00F551A3" w:rsidRDefault="00646250" w:rsidP="00356A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Con sus grandes novedades y presentadores también como protagonistas</w:t>
      </w:r>
    </w:p>
    <w:p w14:paraId="7D471CF3" w14:textId="77777777" w:rsidR="00356AEC" w:rsidRDefault="00356AEC" w:rsidP="00356A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12A1F1" w14:textId="4D47056E" w:rsidR="009917C0" w:rsidRDefault="00646250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spot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, con diferentes </w:t>
      </w:r>
      <w:r w:rsidR="00494DEC">
        <w:rPr>
          <w:rFonts w:ascii="Arial" w:eastAsia="Times New Roman" w:hAnsi="Arial" w:cs="Arial"/>
          <w:sz w:val="24"/>
          <w:szCs w:val="24"/>
          <w:lang w:eastAsia="es-ES"/>
        </w:rPr>
        <w:t xml:space="preserve">versiones 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94DEC">
        <w:rPr>
          <w:rFonts w:ascii="Arial" w:eastAsia="Times New Roman" w:hAnsi="Arial" w:cs="Arial"/>
          <w:sz w:val="24"/>
          <w:szCs w:val="24"/>
          <w:lang w:eastAsia="es-ES"/>
        </w:rPr>
        <w:t xml:space="preserve">duraciones, comenzará a emitirse en todos los canales 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>del grupo a partir de hoy</w:t>
      </w:r>
      <w:r w:rsidR="00494DEC">
        <w:rPr>
          <w:rFonts w:ascii="Arial" w:eastAsia="Times New Roman" w:hAnsi="Arial" w:cs="Arial"/>
          <w:sz w:val="24"/>
          <w:szCs w:val="24"/>
          <w:lang w:eastAsia="es-ES"/>
        </w:rPr>
        <w:t xml:space="preserve"> y ha 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servido de inspiración a </w:t>
      </w:r>
      <w:r w:rsidR="00494DEC">
        <w:rPr>
          <w:rFonts w:ascii="Arial" w:eastAsia="Times New Roman" w:hAnsi="Arial" w:cs="Arial"/>
          <w:sz w:val="24"/>
          <w:szCs w:val="24"/>
          <w:lang w:eastAsia="es-ES"/>
        </w:rPr>
        <w:t xml:space="preserve">toda una serie de </w:t>
      </w:r>
      <w:r w:rsidR="00494DEC" w:rsidRP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desarrollos</w:t>
      </w:r>
      <w:r w:rsidR="00E81A49" w:rsidRP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9563E" w:rsidRP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gráficos y audiovisuales </w:t>
      </w:r>
      <w:r w:rsidR="00E81A49" w:rsidRP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complementarios</w:t>
      </w:r>
      <w:r w:rsidR="00E81A49">
        <w:rPr>
          <w:rFonts w:ascii="Arial" w:eastAsia="Times New Roman" w:hAnsi="Arial" w:cs="Arial"/>
          <w:sz w:val="24"/>
          <w:szCs w:val="24"/>
          <w:lang w:eastAsia="es-ES"/>
        </w:rPr>
        <w:t xml:space="preserve"> diseñados por la agencia </w:t>
      </w:r>
      <w:proofErr w:type="spellStart"/>
      <w:r w:rsidR="00E81A49">
        <w:rPr>
          <w:rFonts w:ascii="Arial" w:eastAsia="Times New Roman" w:hAnsi="Arial" w:cs="Arial"/>
          <w:sz w:val="24"/>
          <w:szCs w:val="24"/>
          <w:lang w:eastAsia="es-ES"/>
        </w:rPr>
        <w:t>Equmedia</w:t>
      </w:r>
      <w:proofErr w:type="spellEnd"/>
      <w:r w:rsidR="002D65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81A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563E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trasladarán la campaña más allá de la pantalla para estar presente </w:t>
      </w:r>
      <w:r w:rsidR="009917C0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en otros soportes como </w:t>
      </w:r>
      <w:r w:rsidR="002D6599" w:rsidRP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publicidad exterior en </w:t>
      </w:r>
      <w:r w:rsid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clave de </w:t>
      </w:r>
      <w:r w:rsidR="002D6599" w:rsidRP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grandes ciudades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6599" w:rsidRP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Madrid, Sevilla, Málaga, Valencia y Alicante</w:t>
      </w:r>
      <w:r w:rsidR="0061761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6599" w:rsidRPr="002D65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medios de comunicación</w:t>
      </w:r>
      <w:r w:rsidR="0061761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6599" w:rsidRPr="006176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redes sociales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2D6599" w:rsidRPr="005A3A80">
        <w:rPr>
          <w:rFonts w:ascii="Arial" w:eastAsia="Times New Roman" w:hAnsi="Arial" w:cs="Arial"/>
          <w:sz w:val="24"/>
          <w:szCs w:val="24"/>
          <w:lang w:eastAsia="es-ES"/>
        </w:rPr>
        <w:t xml:space="preserve">circuito </w:t>
      </w:r>
      <w:proofErr w:type="spellStart"/>
      <w:r w:rsidR="002D6599" w:rsidRPr="005A3A80">
        <w:rPr>
          <w:rFonts w:ascii="Arial" w:eastAsia="Times New Roman" w:hAnsi="Arial" w:cs="Arial"/>
          <w:sz w:val="24"/>
          <w:szCs w:val="24"/>
          <w:lang w:eastAsia="es-ES"/>
        </w:rPr>
        <w:t>iWall</w:t>
      </w:r>
      <w:proofErr w:type="spellEnd"/>
      <w:r w:rsidR="002D6599" w:rsidRPr="005A3A8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2D6599" w:rsidRPr="005A3A80">
        <w:rPr>
          <w:rFonts w:ascii="Arial" w:eastAsia="Times New Roman" w:hAnsi="Arial" w:cs="Arial"/>
          <w:sz w:val="24"/>
          <w:szCs w:val="24"/>
          <w:lang w:eastAsia="es-ES"/>
        </w:rPr>
        <w:t>mupis</w:t>
      </w:r>
      <w:proofErr w:type="spellEnd"/>
      <w:r w:rsidR="002D6599" w:rsidRPr="005A3A80">
        <w:rPr>
          <w:rFonts w:ascii="Arial" w:eastAsia="Times New Roman" w:hAnsi="Arial" w:cs="Arial"/>
          <w:sz w:val="24"/>
          <w:szCs w:val="24"/>
          <w:lang w:eastAsia="es-ES"/>
        </w:rPr>
        <w:t xml:space="preserve"> ubicados en</w:t>
      </w:r>
      <w:r w:rsidR="002D6599" w:rsidRPr="009917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centros comerciales</w:t>
      </w:r>
      <w:r w:rsidR="002D659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176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0A37057" w14:textId="77777777" w:rsidR="009917C0" w:rsidRDefault="009917C0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A4678C" w14:textId="653D8A09" w:rsidR="00FD477E" w:rsidRDefault="00617616" w:rsidP="009B76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Unos desarrollos </w:t>
      </w:r>
      <w:r w:rsidR="009917C0">
        <w:rPr>
          <w:rFonts w:ascii="Arial" w:eastAsia="Times New Roman" w:hAnsi="Arial" w:cs="Arial"/>
          <w:sz w:val="24"/>
          <w:szCs w:val="24"/>
          <w:lang w:eastAsia="es-ES"/>
        </w:rPr>
        <w:t xml:space="preserve">en los que cobran especial protagonismo </w:t>
      </w:r>
      <w:r w:rsidR="002B49AD">
        <w:rPr>
          <w:rFonts w:ascii="Arial" w:eastAsia="Times New Roman" w:hAnsi="Arial" w:cs="Arial"/>
          <w:sz w:val="24"/>
          <w:szCs w:val="24"/>
          <w:lang w:eastAsia="es-ES"/>
        </w:rPr>
        <w:t xml:space="preserve">siete </w:t>
      </w:r>
      <w:r w:rsidR="009917C0">
        <w:rPr>
          <w:rFonts w:ascii="Arial" w:eastAsia="Times New Roman" w:hAnsi="Arial" w:cs="Arial"/>
          <w:sz w:val="24"/>
          <w:szCs w:val="24"/>
          <w:lang w:eastAsia="es-ES"/>
        </w:rPr>
        <w:t xml:space="preserve">de los principales </w:t>
      </w:r>
      <w:r w:rsidR="007F1AA3">
        <w:rPr>
          <w:rFonts w:ascii="Arial" w:eastAsia="Times New Roman" w:hAnsi="Arial" w:cs="Arial"/>
          <w:sz w:val="24"/>
          <w:szCs w:val="24"/>
          <w:lang w:eastAsia="es-ES"/>
        </w:rPr>
        <w:t xml:space="preserve">presentadores de </w:t>
      </w:r>
      <w:r w:rsidR="00450D63">
        <w:rPr>
          <w:rFonts w:ascii="Arial" w:eastAsia="Times New Roman" w:hAnsi="Arial" w:cs="Arial"/>
          <w:sz w:val="24"/>
          <w:szCs w:val="24"/>
          <w:lang w:eastAsia="es-ES"/>
        </w:rPr>
        <w:t>Telecinco y los espacios que conducirán esta temporada en la cadena</w:t>
      </w:r>
      <w:r w:rsidR="009917C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9917C0" w:rsidRPr="009917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 Quintana</w:t>
      </w:r>
      <w:r w:rsidR="009917C0" w:rsidRPr="009917C0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9917C0" w:rsidRPr="009917C0">
        <w:rPr>
          <w:rFonts w:ascii="Arial" w:eastAsia="Times New Roman" w:hAnsi="Arial" w:cs="Arial"/>
          <w:sz w:val="24"/>
          <w:szCs w:val="24"/>
          <w:lang w:eastAsia="es-ES"/>
        </w:rPr>
        <w:t>TardeAR</w:t>
      </w:r>
      <w:proofErr w:type="spellEnd"/>
      <w:r w:rsidR="009917C0" w:rsidRPr="009917C0">
        <w:rPr>
          <w:rFonts w:ascii="Arial" w:eastAsia="Times New Roman" w:hAnsi="Arial" w:cs="Arial"/>
          <w:sz w:val="24"/>
          <w:szCs w:val="24"/>
          <w:lang w:eastAsia="es-ES"/>
        </w:rPr>
        <w:t xml:space="preserve">’), </w:t>
      </w:r>
      <w:r w:rsidR="009917C0" w:rsidRPr="009917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9917C0" w:rsidRPr="009917C0">
        <w:rPr>
          <w:rFonts w:ascii="Arial" w:eastAsia="Times New Roman" w:hAnsi="Arial" w:cs="Arial"/>
          <w:sz w:val="24"/>
          <w:szCs w:val="24"/>
          <w:lang w:eastAsia="es-ES"/>
        </w:rPr>
        <w:t xml:space="preserve"> (‘Cuentos Chinos’), </w:t>
      </w:r>
      <w:r w:rsidR="009917C0" w:rsidRPr="009917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 </w:t>
      </w:r>
      <w:proofErr w:type="spellStart"/>
      <w:r w:rsidR="009917C0" w:rsidRPr="009917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Terradillos</w:t>
      </w:r>
      <w:proofErr w:type="spellEnd"/>
      <w:r w:rsidR="009917C0" w:rsidRPr="009917C0">
        <w:rPr>
          <w:rFonts w:ascii="Arial" w:eastAsia="Times New Roman" w:hAnsi="Arial" w:cs="Arial"/>
          <w:sz w:val="24"/>
          <w:szCs w:val="24"/>
          <w:lang w:eastAsia="es-ES"/>
        </w:rPr>
        <w:t xml:space="preserve"> (‘La Mirada Crítica’), </w:t>
      </w:r>
      <w:r w:rsidR="009917C0" w:rsidRPr="009917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Joaquín Prat</w:t>
      </w:r>
      <w:r w:rsidR="009917C0" w:rsidRPr="009917C0">
        <w:rPr>
          <w:rFonts w:ascii="Arial" w:eastAsia="Times New Roman" w:hAnsi="Arial" w:cs="Arial"/>
          <w:sz w:val="24"/>
          <w:szCs w:val="24"/>
          <w:lang w:eastAsia="es-ES"/>
        </w:rPr>
        <w:t xml:space="preserve"> (‘Vamos a ver’)</w:t>
      </w:r>
      <w:r w:rsidR="003D4C5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9917C0" w:rsidRPr="009917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17C0" w:rsidRPr="009917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 Flich y Ion Aramendi</w:t>
      </w:r>
      <w:r w:rsidR="009917C0" w:rsidRPr="009917C0">
        <w:rPr>
          <w:rFonts w:ascii="Arial" w:eastAsia="Times New Roman" w:hAnsi="Arial" w:cs="Arial"/>
          <w:sz w:val="24"/>
          <w:szCs w:val="24"/>
          <w:lang w:eastAsia="es-ES"/>
        </w:rPr>
        <w:t xml:space="preserve"> (‘GH VIP’)</w:t>
      </w:r>
      <w:r w:rsidR="003D4C52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3D4C52" w:rsidRPr="003D4C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Sobera</w:t>
      </w:r>
      <w:r w:rsidR="003D4C52">
        <w:rPr>
          <w:rFonts w:ascii="Arial" w:eastAsia="Times New Roman" w:hAnsi="Arial" w:cs="Arial"/>
          <w:sz w:val="24"/>
          <w:szCs w:val="24"/>
          <w:lang w:eastAsia="es-ES"/>
        </w:rPr>
        <w:t xml:space="preserve"> (‘El musical de tu vida’)</w:t>
      </w:r>
      <w:r w:rsidR="00EC590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7CE005D" w14:textId="77777777" w:rsidR="005A3A80" w:rsidRDefault="005A3A80" w:rsidP="005A3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744D81" w14:textId="5871BDF0" w:rsidR="005A3A80" w:rsidRDefault="005A3A80" w:rsidP="005A3A8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Máxima cobertura y notoriedad</w:t>
      </w:r>
    </w:p>
    <w:p w14:paraId="021427AB" w14:textId="77777777" w:rsidR="005A3A80" w:rsidRDefault="005A3A80" w:rsidP="005A3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BD0AB9" w14:textId="6FFCA5A9" w:rsidR="00443DE3" w:rsidRDefault="00443DE3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 de su emisión en televisión</w:t>
      </w:r>
      <w:r w:rsidR="00B677F7">
        <w:rPr>
          <w:rFonts w:ascii="Arial" w:eastAsia="Times New Roman" w:hAnsi="Arial" w:cs="Arial"/>
          <w:sz w:val="24"/>
          <w:szCs w:val="24"/>
          <w:lang w:eastAsia="es-ES"/>
        </w:rPr>
        <w:t xml:space="preserve"> y en los soportes digitales de Mediaset España</w:t>
      </w:r>
      <w:r w:rsidRPr="009F2BA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677F7" w:rsidRPr="009F2BAF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9F2BAF">
        <w:rPr>
          <w:rFonts w:ascii="Arial" w:eastAsia="Times New Roman" w:hAnsi="Arial" w:cs="Arial"/>
          <w:sz w:val="24"/>
          <w:szCs w:val="24"/>
          <w:lang w:eastAsia="es-ES"/>
        </w:rPr>
        <w:t xml:space="preserve">campaña </w:t>
      </w:r>
      <w:r w:rsidR="00B677F7" w:rsidRPr="009F2BAF">
        <w:rPr>
          <w:rFonts w:ascii="Arial" w:eastAsia="Times New Roman" w:hAnsi="Arial" w:cs="Arial"/>
          <w:sz w:val="24"/>
          <w:szCs w:val="24"/>
          <w:lang w:eastAsia="es-ES"/>
        </w:rPr>
        <w:t>ampliará su cobertura y notoriedad</w:t>
      </w:r>
      <w:r w:rsidR="00B677F7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35EE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B677F7">
        <w:rPr>
          <w:rFonts w:ascii="Arial" w:eastAsia="Times New Roman" w:hAnsi="Arial" w:cs="Arial"/>
          <w:sz w:val="24"/>
          <w:szCs w:val="24"/>
          <w:lang w:eastAsia="es-ES"/>
        </w:rPr>
        <w:t>presencia de las creatividades alternativas al spot principal en:</w:t>
      </w:r>
    </w:p>
    <w:p w14:paraId="17912D99" w14:textId="77777777" w:rsidR="002F3DFA" w:rsidRDefault="002F3DFA" w:rsidP="003C4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62432" w14:textId="69143269" w:rsidR="00007BD9" w:rsidRDefault="006E1DF9" w:rsidP="008B73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E1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Publicidad exterior</w:t>
      </w:r>
      <w:r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, con la emisión de diferentes piezas en las </w:t>
      </w:r>
      <w:r w:rsidRPr="006E1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pantallas digitales de los Cines Callao y de los principales teatros de la Gran Vía de Madrid</w:t>
      </w:r>
      <w:r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B677F7" w:rsidRPr="006E1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lonas</w:t>
      </w:r>
      <w:r w:rsidR="00B677F7"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77F7" w:rsidRPr="006E1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gran tamaño</w:t>
      </w:r>
      <w:r w:rsidR="00B677F7"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 ubicadas en lugares céntricos y con gran afluencia de </w:t>
      </w:r>
      <w:r w:rsidR="00007BD9" w:rsidRPr="006E1DF9">
        <w:rPr>
          <w:rFonts w:ascii="Arial" w:eastAsia="Times New Roman" w:hAnsi="Arial" w:cs="Arial"/>
          <w:sz w:val="24"/>
          <w:szCs w:val="24"/>
          <w:lang w:eastAsia="es-ES"/>
        </w:rPr>
        <w:t>la capital</w:t>
      </w:r>
      <w:r w:rsidR="00B677F7"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677F7" w:rsidRPr="006E1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Málaga, Valencia, Sevilla y Alicante</w:t>
      </w:r>
      <w:r w:rsidR="00B677F7"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07BD9"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35EE6" w:rsidRPr="006E1DF9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3D4C52"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 casi 70</w:t>
      </w:r>
      <w:r w:rsidR="00535EE6"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77F7" w:rsidRPr="006E1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autobuses </w:t>
      </w:r>
      <w:r w:rsidR="003D4C52" w:rsidRPr="006E1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transporte público </w:t>
      </w:r>
      <w:r w:rsidR="00B677F7" w:rsidRPr="006E1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customizados</w:t>
      </w:r>
      <w:r w:rsidR="00007BD9" w:rsidRPr="006E1DF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677F7" w:rsidRPr="006E1D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E438C81" w14:textId="77777777" w:rsidR="006E1DF9" w:rsidRPr="006E1DF9" w:rsidRDefault="006E1DF9" w:rsidP="006E1DF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D5D256" w14:textId="052BEF5A" w:rsidR="00007BD9" w:rsidRDefault="00007BD9" w:rsidP="005D00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Medios de comunicación digitales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inversión en los principales </w:t>
      </w:r>
      <w:r w:rsidRPr="007F1A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información general,</w:t>
      </w:r>
      <w:r w:rsidR="007F1AA3">
        <w:rPr>
          <w:rFonts w:ascii="Arial" w:eastAsia="Times New Roman" w:hAnsi="Arial" w:cs="Arial"/>
          <w:sz w:val="24"/>
          <w:szCs w:val="24"/>
          <w:lang w:eastAsia="es-ES"/>
        </w:rPr>
        <w:t xml:space="preserve"> especializados en televisión y sector audiovisual,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7F1A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lifestyle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femeninos de nuestro país</w:t>
      </w:r>
      <w:r w:rsidR="007F1AA3">
        <w:rPr>
          <w:rFonts w:ascii="Arial" w:eastAsia="Times New Roman" w:hAnsi="Arial" w:cs="Arial"/>
          <w:sz w:val="24"/>
          <w:szCs w:val="24"/>
          <w:lang w:eastAsia="es-ES"/>
        </w:rPr>
        <w:t xml:space="preserve">, además de la emisión de cuñas de </w:t>
      </w:r>
      <w:r w:rsidR="007F1AA3" w:rsidRPr="007F1A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radio</w:t>
      </w:r>
      <w:r w:rsidR="003D4C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D4C52" w:rsidRPr="003D4C52">
        <w:rPr>
          <w:rFonts w:ascii="Arial" w:eastAsia="Times New Roman" w:hAnsi="Arial" w:cs="Arial"/>
          <w:sz w:val="24"/>
          <w:szCs w:val="24"/>
          <w:lang w:eastAsia="es-ES"/>
        </w:rPr>
        <w:t xml:space="preserve">en forma de </w:t>
      </w:r>
      <w:r w:rsidR="003D4C52" w:rsidRPr="003D4C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divertidas conversaciones telefónicas entre </w:t>
      </w:r>
      <w:r w:rsidR="003D4C52">
        <w:rPr>
          <w:rFonts w:ascii="Arial" w:eastAsia="Times New Roman" w:hAnsi="Arial" w:cs="Arial"/>
          <w:sz w:val="24"/>
          <w:szCs w:val="24"/>
          <w:lang w:eastAsia="es-ES"/>
        </w:rPr>
        <w:t>los presentadores que protagonizan la campaña.</w:t>
      </w:r>
    </w:p>
    <w:p w14:paraId="4F231C7E" w14:textId="77777777" w:rsidR="007F1AA3" w:rsidRDefault="007F1AA3" w:rsidP="007F1A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EE42EE" w14:textId="3255BB7E" w:rsidR="007F1AA3" w:rsidRDefault="007F1AA3" w:rsidP="007F1A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F1A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Redes sociales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desarrollos específicos de post,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reels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stories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adaptados a </w:t>
      </w:r>
      <w:r w:rsidR="003D4C52" w:rsidRPr="003D4C52">
        <w:rPr>
          <w:rFonts w:ascii="Arial" w:eastAsia="Times New Roman" w:hAnsi="Arial" w:cs="Arial"/>
          <w:sz w:val="24"/>
          <w:szCs w:val="24"/>
          <w:lang w:eastAsia="es-ES"/>
        </w:rPr>
        <w:t xml:space="preserve">Instagram, Facebook, </w:t>
      </w:r>
      <w:proofErr w:type="spellStart"/>
      <w:r w:rsidR="003D4C52" w:rsidRPr="003D4C52">
        <w:rPr>
          <w:rFonts w:ascii="Arial" w:eastAsia="Times New Roman" w:hAnsi="Arial" w:cs="Arial"/>
          <w:sz w:val="24"/>
          <w:szCs w:val="24"/>
          <w:lang w:eastAsia="es-ES"/>
        </w:rPr>
        <w:t>TikTok</w:t>
      </w:r>
      <w:proofErr w:type="spellEnd"/>
      <w:r w:rsidR="003D4C52" w:rsidRPr="003D4C5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3D4C52" w:rsidRPr="003D4C52">
        <w:rPr>
          <w:rFonts w:ascii="Arial" w:eastAsia="Times New Roman" w:hAnsi="Arial" w:cs="Arial"/>
          <w:sz w:val="24"/>
          <w:szCs w:val="24"/>
          <w:lang w:eastAsia="es-ES"/>
        </w:rPr>
        <w:t>Youtube</w:t>
      </w:r>
      <w:proofErr w:type="spellEnd"/>
      <w:r w:rsidR="000541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D4C52" w:rsidRPr="003D4C52">
        <w:rPr>
          <w:rFonts w:ascii="Arial" w:eastAsia="Times New Roman" w:hAnsi="Arial" w:cs="Arial"/>
          <w:sz w:val="24"/>
          <w:szCs w:val="24"/>
          <w:lang w:eastAsia="es-ES"/>
        </w:rPr>
        <w:t>Spotify</w:t>
      </w:r>
      <w:r w:rsidR="000541CA">
        <w:rPr>
          <w:rFonts w:ascii="Arial" w:eastAsia="Times New Roman" w:hAnsi="Arial" w:cs="Arial"/>
          <w:sz w:val="24"/>
          <w:szCs w:val="24"/>
          <w:lang w:eastAsia="es-ES"/>
        </w:rPr>
        <w:t xml:space="preserve"> y X (Twitter)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968ED5" w14:textId="77777777" w:rsidR="007F1AA3" w:rsidRPr="007F1AA3" w:rsidRDefault="007F1AA3" w:rsidP="007F1AA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CFCA51" w14:textId="51C3FD1C" w:rsidR="007F1AA3" w:rsidRPr="007F1AA3" w:rsidRDefault="007F1AA3" w:rsidP="007F1A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Centros comerciales</w:t>
      </w:r>
      <w:r>
        <w:rPr>
          <w:rFonts w:ascii="Arial" w:eastAsia="Times New Roman" w:hAnsi="Arial" w:cs="Arial"/>
          <w:sz w:val="24"/>
          <w:szCs w:val="24"/>
          <w:lang w:eastAsia="es-ES"/>
        </w:rPr>
        <w:t>, a través de</w:t>
      </w:r>
      <w:r w:rsidR="003D4C52">
        <w:rPr>
          <w:rFonts w:ascii="Arial" w:eastAsia="Times New Roman" w:hAnsi="Arial" w:cs="Arial"/>
          <w:sz w:val="24"/>
          <w:szCs w:val="24"/>
          <w:lang w:eastAsia="es-ES"/>
        </w:rPr>
        <w:t xml:space="preserve"> más de 660 pantallas del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circuito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iWall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mupis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gestiona Publiespaña</w:t>
      </w:r>
      <w:r w:rsidR="003D4C5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D4C52" w:rsidRPr="003D4C52">
        <w:rPr>
          <w:rFonts w:ascii="Arial" w:eastAsia="Times New Roman" w:hAnsi="Arial" w:cs="Arial"/>
          <w:sz w:val="24"/>
          <w:szCs w:val="24"/>
          <w:lang w:eastAsia="es-ES"/>
        </w:rPr>
        <w:t>ubicadas en 41 centros comerciales de 18 provincias españolas</w:t>
      </w:r>
      <w:r w:rsidR="003D4C5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D8F7F55" w14:textId="77777777" w:rsidR="0018260F" w:rsidRDefault="0018260F" w:rsidP="0018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14A484" w14:textId="77777777" w:rsidR="0018260F" w:rsidRPr="00F551A3" w:rsidRDefault="0018260F" w:rsidP="0018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Una programación variada y plural, basada en el entretenimiento, la información y el directo</w:t>
      </w:r>
    </w:p>
    <w:p w14:paraId="23F81E1E" w14:textId="77777777" w:rsidR="0018260F" w:rsidRDefault="0018260F" w:rsidP="0018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A8274A" w14:textId="5A331A41" w:rsidR="0018260F" w:rsidRDefault="0018260F" w:rsidP="0018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6E190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Realities</w:t>
      </w:r>
      <w:proofErr w:type="spellEnd"/>
      <w:r w:rsidRPr="0015767B">
        <w:rPr>
          <w:rFonts w:ascii="Arial" w:eastAsia="Times New Roman" w:hAnsi="Arial" w:cs="Arial"/>
          <w:sz w:val="24"/>
          <w:szCs w:val="24"/>
          <w:lang w:eastAsia="es-ES"/>
        </w:rPr>
        <w:t xml:space="preserve">, concursos, magazines, </w:t>
      </w:r>
      <w:proofErr w:type="spellStart"/>
      <w:r w:rsidRPr="006E190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6E190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shows</w:t>
      </w:r>
      <w:r w:rsidRPr="0015767B">
        <w:rPr>
          <w:rFonts w:ascii="Arial" w:eastAsia="Times New Roman" w:hAnsi="Arial" w:cs="Arial"/>
          <w:sz w:val="24"/>
          <w:szCs w:val="24"/>
          <w:lang w:eastAsia="es-ES"/>
        </w:rPr>
        <w:t>, musicales, programas de actualidad, información e investigación, deportes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5767B">
        <w:rPr>
          <w:rFonts w:ascii="Arial" w:eastAsia="Times New Roman" w:hAnsi="Arial" w:cs="Arial"/>
          <w:sz w:val="24"/>
          <w:szCs w:val="24"/>
          <w:lang w:eastAsia="es-ES"/>
        </w:rPr>
        <w:t xml:space="preserve"> series de ficción y el mejor cine de estreno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5EE6">
        <w:rPr>
          <w:rFonts w:ascii="Arial" w:eastAsia="Times New Roman" w:hAnsi="Arial" w:cs="Arial"/>
          <w:sz w:val="24"/>
          <w:szCs w:val="24"/>
          <w:lang w:eastAsia="es-ES"/>
        </w:rPr>
        <w:t>configuran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Pr="006E19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parrilla de programación variada y plural, basada en el entretenimiento, la información y el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el objetivo de convertirse en la </w:t>
      </w:r>
      <w:r w:rsidRPr="003F2C3F">
        <w:rPr>
          <w:rFonts w:ascii="Arial" w:eastAsia="Times New Roman" w:hAnsi="Arial" w:cs="Arial"/>
          <w:sz w:val="24"/>
          <w:szCs w:val="24"/>
          <w:lang w:eastAsia="es-ES"/>
        </w:rPr>
        <w:t>mejor compañía de los espectadores de la mañana a la noche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DF7F2CF" w14:textId="77777777" w:rsidR="0018260F" w:rsidRDefault="0018260F" w:rsidP="0018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26528" w14:textId="4A0B3BE0" w:rsidR="0018260F" w:rsidRPr="005D0062" w:rsidRDefault="0018260F" w:rsidP="005D0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19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mirada crítica’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Ana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Terradillos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619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‘Vamos a ver’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Joaquín Prat,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 en la mañana; </w:t>
      </w:r>
      <w:r w:rsidRPr="008619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619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TardeAR</w:t>
      </w:r>
      <w:proofErr w:type="spellEnd"/>
      <w:r w:rsidRPr="008619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Ana Rosa Quintana,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619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‘Cuentos Chinos’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Jorge Javier Vázquez,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 en tarde y el </w:t>
      </w:r>
      <w:proofErr w:type="spellStart"/>
      <w:r w:rsidRPr="008619E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access</w:t>
      </w:r>
      <w:proofErr w:type="spellEnd"/>
      <w:r w:rsidRPr="008619E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respectivamente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Pr="008619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‘GH VIP’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Marta Flich y Ion Aramendi;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82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musical de tu vida’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con Carlos Sobera;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5EE6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nuevas temporadas de </w:t>
      </w:r>
      <w:r w:rsidRPr="00182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‘Got Talent España’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Santi Millán, </w:t>
      </w:r>
      <w:r w:rsidRPr="00182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826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que se avecina’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Pr="0018260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Pr="000171FF">
        <w:rPr>
          <w:rFonts w:ascii="Arial" w:eastAsia="Times New Roman" w:hAnsi="Arial" w:cs="Arial"/>
          <w:sz w:val="24"/>
          <w:szCs w:val="24"/>
          <w:lang w:eastAsia="es-ES"/>
        </w:rPr>
        <w:t>, entre otros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son las principales novedades con las que arranca </w:t>
      </w:r>
      <w:r w:rsidR="00535EE6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nueva etapa </w:t>
      </w:r>
      <w:r w:rsidR="00535EE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>la cadena.</w:t>
      </w:r>
    </w:p>
    <w:sectPr w:rsidR="0018260F" w:rsidRPr="005D0062" w:rsidSect="0005758E"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5B93" w14:textId="77777777" w:rsidR="00C434AA" w:rsidRDefault="00C434AA" w:rsidP="00C434AA">
      <w:pPr>
        <w:spacing w:after="0" w:line="240" w:lineRule="auto"/>
      </w:pPr>
      <w:r>
        <w:separator/>
      </w:r>
    </w:p>
  </w:endnote>
  <w:endnote w:type="continuationSeparator" w:id="0">
    <w:p w14:paraId="5058C636" w14:textId="77777777" w:rsidR="00C434AA" w:rsidRDefault="00C434AA" w:rsidP="00C4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42D9" w14:textId="0CA48BE5" w:rsidR="00C434AA" w:rsidRDefault="00C434A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DE89928" wp14:editId="4917C674">
          <wp:simplePos x="0" y="0"/>
          <wp:positionH relativeFrom="page">
            <wp:posOffset>4652645</wp:posOffset>
          </wp:positionH>
          <wp:positionV relativeFrom="page">
            <wp:posOffset>10311765</wp:posOffset>
          </wp:positionV>
          <wp:extent cx="2821940" cy="283210"/>
          <wp:effectExtent l="0" t="0" r="0" b="0"/>
          <wp:wrapSquare wrapText="bothSides"/>
          <wp:docPr id="392028051" name="Imagen 392028051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4EA0C" wp14:editId="17704640">
          <wp:simplePos x="0" y="0"/>
          <wp:positionH relativeFrom="margin">
            <wp:posOffset>4786630</wp:posOffset>
          </wp:positionH>
          <wp:positionV relativeFrom="page">
            <wp:posOffset>9949372</wp:posOffset>
          </wp:positionV>
          <wp:extent cx="564515" cy="564515"/>
          <wp:effectExtent l="0" t="0" r="6985" b="0"/>
          <wp:wrapSquare wrapText="bothSides"/>
          <wp:docPr id="1111471570" name="Imagen 111147157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B942" w14:textId="77777777" w:rsidR="00C434AA" w:rsidRDefault="00C434AA" w:rsidP="00C434AA">
      <w:pPr>
        <w:spacing w:after="0" w:line="240" w:lineRule="auto"/>
      </w:pPr>
      <w:r>
        <w:separator/>
      </w:r>
    </w:p>
  </w:footnote>
  <w:footnote w:type="continuationSeparator" w:id="0">
    <w:p w14:paraId="05C2D45A" w14:textId="77777777" w:rsidR="00C434AA" w:rsidRDefault="00C434AA" w:rsidP="00C4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1657"/>
    <w:multiLevelType w:val="hybridMultilevel"/>
    <w:tmpl w:val="7652C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3552"/>
    <w:multiLevelType w:val="hybridMultilevel"/>
    <w:tmpl w:val="16C62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3916">
    <w:abstractNumId w:val="0"/>
  </w:num>
  <w:num w:numId="2" w16cid:durableId="100952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05ED"/>
    <w:rsid w:val="00002259"/>
    <w:rsid w:val="00006E82"/>
    <w:rsid w:val="00007BD9"/>
    <w:rsid w:val="00013D11"/>
    <w:rsid w:val="00015AD8"/>
    <w:rsid w:val="00016DD7"/>
    <w:rsid w:val="000171FF"/>
    <w:rsid w:val="000339A8"/>
    <w:rsid w:val="00050486"/>
    <w:rsid w:val="000541CA"/>
    <w:rsid w:val="0005758E"/>
    <w:rsid w:val="00080DF3"/>
    <w:rsid w:val="0009159D"/>
    <w:rsid w:val="00096949"/>
    <w:rsid w:val="000A0D4D"/>
    <w:rsid w:val="000B6511"/>
    <w:rsid w:val="000C3119"/>
    <w:rsid w:val="000D77AB"/>
    <w:rsid w:val="000E0230"/>
    <w:rsid w:val="000E2192"/>
    <w:rsid w:val="000E61FA"/>
    <w:rsid w:val="000E706B"/>
    <w:rsid w:val="000F00F0"/>
    <w:rsid w:val="000F6023"/>
    <w:rsid w:val="0010256A"/>
    <w:rsid w:val="0010523B"/>
    <w:rsid w:val="00107EBC"/>
    <w:rsid w:val="00115399"/>
    <w:rsid w:val="001167A8"/>
    <w:rsid w:val="00132631"/>
    <w:rsid w:val="00135C90"/>
    <w:rsid w:val="00137A5D"/>
    <w:rsid w:val="00137D46"/>
    <w:rsid w:val="00145017"/>
    <w:rsid w:val="001504F8"/>
    <w:rsid w:val="001569E0"/>
    <w:rsid w:val="0015767B"/>
    <w:rsid w:val="0016165F"/>
    <w:rsid w:val="00162C21"/>
    <w:rsid w:val="001673B3"/>
    <w:rsid w:val="001750A4"/>
    <w:rsid w:val="0018260F"/>
    <w:rsid w:val="00186B02"/>
    <w:rsid w:val="001934A3"/>
    <w:rsid w:val="0019542C"/>
    <w:rsid w:val="001955E0"/>
    <w:rsid w:val="001A523B"/>
    <w:rsid w:val="001A6B18"/>
    <w:rsid w:val="001A79BC"/>
    <w:rsid w:val="001B08C1"/>
    <w:rsid w:val="001D04E2"/>
    <w:rsid w:val="001D24C7"/>
    <w:rsid w:val="001D4231"/>
    <w:rsid w:val="001D5389"/>
    <w:rsid w:val="001D5E1C"/>
    <w:rsid w:val="001D79C4"/>
    <w:rsid w:val="001E7B19"/>
    <w:rsid w:val="001F16F1"/>
    <w:rsid w:val="001F20A5"/>
    <w:rsid w:val="00202A15"/>
    <w:rsid w:val="00204F88"/>
    <w:rsid w:val="002051A3"/>
    <w:rsid w:val="002105FC"/>
    <w:rsid w:val="002348CE"/>
    <w:rsid w:val="002355CA"/>
    <w:rsid w:val="00243026"/>
    <w:rsid w:val="002447D4"/>
    <w:rsid w:val="002456AD"/>
    <w:rsid w:val="00251A49"/>
    <w:rsid w:val="00253A5B"/>
    <w:rsid w:val="00265138"/>
    <w:rsid w:val="0027291F"/>
    <w:rsid w:val="00284F43"/>
    <w:rsid w:val="00293073"/>
    <w:rsid w:val="002B49AD"/>
    <w:rsid w:val="002B57EA"/>
    <w:rsid w:val="002B5E52"/>
    <w:rsid w:val="002B6432"/>
    <w:rsid w:val="002B7E7B"/>
    <w:rsid w:val="002C18F2"/>
    <w:rsid w:val="002C1F34"/>
    <w:rsid w:val="002C75C1"/>
    <w:rsid w:val="002D1A30"/>
    <w:rsid w:val="002D2627"/>
    <w:rsid w:val="002D5936"/>
    <w:rsid w:val="002D639A"/>
    <w:rsid w:val="002D6599"/>
    <w:rsid w:val="002E479F"/>
    <w:rsid w:val="002F3DFA"/>
    <w:rsid w:val="002F4E42"/>
    <w:rsid w:val="002F60D9"/>
    <w:rsid w:val="002F638F"/>
    <w:rsid w:val="002F7388"/>
    <w:rsid w:val="00302241"/>
    <w:rsid w:val="003060EC"/>
    <w:rsid w:val="00312603"/>
    <w:rsid w:val="00314197"/>
    <w:rsid w:val="00317E05"/>
    <w:rsid w:val="00317F5C"/>
    <w:rsid w:val="00320044"/>
    <w:rsid w:val="00321A2B"/>
    <w:rsid w:val="00322809"/>
    <w:rsid w:val="00322C93"/>
    <w:rsid w:val="0032482E"/>
    <w:rsid w:val="00327F6D"/>
    <w:rsid w:val="00334D4D"/>
    <w:rsid w:val="003379DD"/>
    <w:rsid w:val="00347C37"/>
    <w:rsid w:val="00350019"/>
    <w:rsid w:val="00351261"/>
    <w:rsid w:val="00356AEC"/>
    <w:rsid w:val="00357607"/>
    <w:rsid w:val="00360FDC"/>
    <w:rsid w:val="00366EB4"/>
    <w:rsid w:val="0037719E"/>
    <w:rsid w:val="003812FE"/>
    <w:rsid w:val="0038271C"/>
    <w:rsid w:val="00383F4E"/>
    <w:rsid w:val="00393F38"/>
    <w:rsid w:val="003A0B5D"/>
    <w:rsid w:val="003A3C39"/>
    <w:rsid w:val="003A603B"/>
    <w:rsid w:val="003B77DD"/>
    <w:rsid w:val="003C306A"/>
    <w:rsid w:val="003C4B21"/>
    <w:rsid w:val="003C6840"/>
    <w:rsid w:val="003D4C52"/>
    <w:rsid w:val="003D61C8"/>
    <w:rsid w:val="003E1703"/>
    <w:rsid w:val="003F2C3F"/>
    <w:rsid w:val="004100F7"/>
    <w:rsid w:val="00424979"/>
    <w:rsid w:val="004249B7"/>
    <w:rsid w:val="00430553"/>
    <w:rsid w:val="0043540D"/>
    <w:rsid w:val="00437BF9"/>
    <w:rsid w:val="00440815"/>
    <w:rsid w:val="00440A43"/>
    <w:rsid w:val="00441309"/>
    <w:rsid w:val="00443DE3"/>
    <w:rsid w:val="00450D63"/>
    <w:rsid w:val="00455077"/>
    <w:rsid w:val="00461327"/>
    <w:rsid w:val="00465AB2"/>
    <w:rsid w:val="004716A2"/>
    <w:rsid w:val="00472A2E"/>
    <w:rsid w:val="004739BA"/>
    <w:rsid w:val="004772F8"/>
    <w:rsid w:val="004866E1"/>
    <w:rsid w:val="00494DEC"/>
    <w:rsid w:val="004A19C0"/>
    <w:rsid w:val="004A2F43"/>
    <w:rsid w:val="004A2F77"/>
    <w:rsid w:val="004A3A12"/>
    <w:rsid w:val="004A63F0"/>
    <w:rsid w:val="004A7913"/>
    <w:rsid w:val="004B7618"/>
    <w:rsid w:val="004C0948"/>
    <w:rsid w:val="004C3953"/>
    <w:rsid w:val="004C6F49"/>
    <w:rsid w:val="004D2073"/>
    <w:rsid w:val="004E236D"/>
    <w:rsid w:val="004E7851"/>
    <w:rsid w:val="004F4077"/>
    <w:rsid w:val="004F5E07"/>
    <w:rsid w:val="00500310"/>
    <w:rsid w:val="0050756D"/>
    <w:rsid w:val="0051066A"/>
    <w:rsid w:val="00522CA5"/>
    <w:rsid w:val="00525627"/>
    <w:rsid w:val="005261B9"/>
    <w:rsid w:val="00535EE6"/>
    <w:rsid w:val="00536202"/>
    <w:rsid w:val="00542D4B"/>
    <w:rsid w:val="0054379A"/>
    <w:rsid w:val="00550F2E"/>
    <w:rsid w:val="00553924"/>
    <w:rsid w:val="00556CBA"/>
    <w:rsid w:val="00557E2D"/>
    <w:rsid w:val="005605F9"/>
    <w:rsid w:val="00561D44"/>
    <w:rsid w:val="00564795"/>
    <w:rsid w:val="00565328"/>
    <w:rsid w:val="00576E04"/>
    <w:rsid w:val="005773F6"/>
    <w:rsid w:val="00582E14"/>
    <w:rsid w:val="00584411"/>
    <w:rsid w:val="005904E6"/>
    <w:rsid w:val="00593CF4"/>
    <w:rsid w:val="005A3A80"/>
    <w:rsid w:val="005A43E6"/>
    <w:rsid w:val="005A5B8F"/>
    <w:rsid w:val="005B18FB"/>
    <w:rsid w:val="005B524E"/>
    <w:rsid w:val="005C1F51"/>
    <w:rsid w:val="005C6FAE"/>
    <w:rsid w:val="005D0062"/>
    <w:rsid w:val="005D5A43"/>
    <w:rsid w:val="005E1789"/>
    <w:rsid w:val="005E1AAD"/>
    <w:rsid w:val="005E6CB8"/>
    <w:rsid w:val="005F41B9"/>
    <w:rsid w:val="00600FF5"/>
    <w:rsid w:val="00616E89"/>
    <w:rsid w:val="00617616"/>
    <w:rsid w:val="0062791A"/>
    <w:rsid w:val="00630554"/>
    <w:rsid w:val="00631E1B"/>
    <w:rsid w:val="00633AD2"/>
    <w:rsid w:val="00634E12"/>
    <w:rsid w:val="00636AF2"/>
    <w:rsid w:val="0063795F"/>
    <w:rsid w:val="006405D8"/>
    <w:rsid w:val="00646250"/>
    <w:rsid w:val="00670BEE"/>
    <w:rsid w:val="00675A67"/>
    <w:rsid w:val="006861C4"/>
    <w:rsid w:val="006864B6"/>
    <w:rsid w:val="00696B6B"/>
    <w:rsid w:val="00696DA2"/>
    <w:rsid w:val="00696E55"/>
    <w:rsid w:val="006A0135"/>
    <w:rsid w:val="006B1733"/>
    <w:rsid w:val="006B5FD0"/>
    <w:rsid w:val="006C247C"/>
    <w:rsid w:val="006C335D"/>
    <w:rsid w:val="006C599C"/>
    <w:rsid w:val="006C5D03"/>
    <w:rsid w:val="006D5308"/>
    <w:rsid w:val="006D6B3D"/>
    <w:rsid w:val="006E09C9"/>
    <w:rsid w:val="006E1901"/>
    <w:rsid w:val="006E1DF9"/>
    <w:rsid w:val="006E6BFB"/>
    <w:rsid w:val="006F040D"/>
    <w:rsid w:val="006F2699"/>
    <w:rsid w:val="007024E7"/>
    <w:rsid w:val="00705948"/>
    <w:rsid w:val="0071740D"/>
    <w:rsid w:val="007203F3"/>
    <w:rsid w:val="00722D06"/>
    <w:rsid w:val="00723E0D"/>
    <w:rsid w:val="00730086"/>
    <w:rsid w:val="00757B8B"/>
    <w:rsid w:val="00773D97"/>
    <w:rsid w:val="00783179"/>
    <w:rsid w:val="00786F2E"/>
    <w:rsid w:val="007A21D2"/>
    <w:rsid w:val="007A2B62"/>
    <w:rsid w:val="007A7C24"/>
    <w:rsid w:val="007B026C"/>
    <w:rsid w:val="007B50A5"/>
    <w:rsid w:val="007C66B9"/>
    <w:rsid w:val="007D2AFF"/>
    <w:rsid w:val="007D2C20"/>
    <w:rsid w:val="007D3BAB"/>
    <w:rsid w:val="007D6602"/>
    <w:rsid w:val="007E156C"/>
    <w:rsid w:val="007F1AA3"/>
    <w:rsid w:val="007F367F"/>
    <w:rsid w:val="007F4766"/>
    <w:rsid w:val="00804D8D"/>
    <w:rsid w:val="00812CA7"/>
    <w:rsid w:val="008167CF"/>
    <w:rsid w:val="00822A1B"/>
    <w:rsid w:val="0082569E"/>
    <w:rsid w:val="008277E6"/>
    <w:rsid w:val="00827FA1"/>
    <w:rsid w:val="0083228F"/>
    <w:rsid w:val="0084239E"/>
    <w:rsid w:val="00842A40"/>
    <w:rsid w:val="00843882"/>
    <w:rsid w:val="008518B4"/>
    <w:rsid w:val="00855C9D"/>
    <w:rsid w:val="008619EE"/>
    <w:rsid w:val="00874231"/>
    <w:rsid w:val="00876C44"/>
    <w:rsid w:val="00881117"/>
    <w:rsid w:val="00883BB7"/>
    <w:rsid w:val="00883D61"/>
    <w:rsid w:val="00886785"/>
    <w:rsid w:val="0088730B"/>
    <w:rsid w:val="0089342A"/>
    <w:rsid w:val="008939DB"/>
    <w:rsid w:val="00893CA9"/>
    <w:rsid w:val="00897EF6"/>
    <w:rsid w:val="008B1A76"/>
    <w:rsid w:val="008B30A5"/>
    <w:rsid w:val="008C6FBF"/>
    <w:rsid w:val="008D77D9"/>
    <w:rsid w:val="008E2DAF"/>
    <w:rsid w:val="008F04DB"/>
    <w:rsid w:val="008F6DDD"/>
    <w:rsid w:val="00903CFE"/>
    <w:rsid w:val="009061C9"/>
    <w:rsid w:val="009152E5"/>
    <w:rsid w:val="00915BBB"/>
    <w:rsid w:val="009216FB"/>
    <w:rsid w:val="00921D8A"/>
    <w:rsid w:val="00924E3F"/>
    <w:rsid w:val="00941767"/>
    <w:rsid w:val="0094298A"/>
    <w:rsid w:val="00950C82"/>
    <w:rsid w:val="00955707"/>
    <w:rsid w:val="009566E0"/>
    <w:rsid w:val="009614BD"/>
    <w:rsid w:val="0096258B"/>
    <w:rsid w:val="0096457B"/>
    <w:rsid w:val="00965BA5"/>
    <w:rsid w:val="00974C00"/>
    <w:rsid w:val="00982B24"/>
    <w:rsid w:val="00990AAF"/>
    <w:rsid w:val="009917C0"/>
    <w:rsid w:val="00994A31"/>
    <w:rsid w:val="0099563E"/>
    <w:rsid w:val="009956E2"/>
    <w:rsid w:val="009A2213"/>
    <w:rsid w:val="009A6361"/>
    <w:rsid w:val="009B0C04"/>
    <w:rsid w:val="009B146E"/>
    <w:rsid w:val="009B171A"/>
    <w:rsid w:val="009B2B0B"/>
    <w:rsid w:val="009B3360"/>
    <w:rsid w:val="009B7656"/>
    <w:rsid w:val="009C12CF"/>
    <w:rsid w:val="009C1BAC"/>
    <w:rsid w:val="009C3C93"/>
    <w:rsid w:val="009C63F6"/>
    <w:rsid w:val="009D12CF"/>
    <w:rsid w:val="009D2678"/>
    <w:rsid w:val="009D3245"/>
    <w:rsid w:val="009D4704"/>
    <w:rsid w:val="009D58AD"/>
    <w:rsid w:val="009D7377"/>
    <w:rsid w:val="009D7C5F"/>
    <w:rsid w:val="009E237D"/>
    <w:rsid w:val="009E6793"/>
    <w:rsid w:val="009E6D7B"/>
    <w:rsid w:val="009F03C4"/>
    <w:rsid w:val="009F2BAF"/>
    <w:rsid w:val="009F320E"/>
    <w:rsid w:val="009F50EF"/>
    <w:rsid w:val="009F63D1"/>
    <w:rsid w:val="00A11D96"/>
    <w:rsid w:val="00A16C2D"/>
    <w:rsid w:val="00A22D90"/>
    <w:rsid w:val="00A25116"/>
    <w:rsid w:val="00A256FC"/>
    <w:rsid w:val="00A31DAD"/>
    <w:rsid w:val="00A416E4"/>
    <w:rsid w:val="00A4352C"/>
    <w:rsid w:val="00A4380B"/>
    <w:rsid w:val="00A444E6"/>
    <w:rsid w:val="00A45AE2"/>
    <w:rsid w:val="00A477B0"/>
    <w:rsid w:val="00A510D4"/>
    <w:rsid w:val="00A5670F"/>
    <w:rsid w:val="00A65C2A"/>
    <w:rsid w:val="00A70547"/>
    <w:rsid w:val="00A85AC0"/>
    <w:rsid w:val="00A943B9"/>
    <w:rsid w:val="00A943C0"/>
    <w:rsid w:val="00A95CF7"/>
    <w:rsid w:val="00AA13CB"/>
    <w:rsid w:val="00AA7D54"/>
    <w:rsid w:val="00AD3584"/>
    <w:rsid w:val="00AD703B"/>
    <w:rsid w:val="00AE287B"/>
    <w:rsid w:val="00AE296A"/>
    <w:rsid w:val="00AE55DE"/>
    <w:rsid w:val="00AF3196"/>
    <w:rsid w:val="00B03F54"/>
    <w:rsid w:val="00B06814"/>
    <w:rsid w:val="00B1225C"/>
    <w:rsid w:val="00B1371D"/>
    <w:rsid w:val="00B171E0"/>
    <w:rsid w:val="00B31C42"/>
    <w:rsid w:val="00B326FD"/>
    <w:rsid w:val="00B33039"/>
    <w:rsid w:val="00B37EB9"/>
    <w:rsid w:val="00B41A8D"/>
    <w:rsid w:val="00B50B6E"/>
    <w:rsid w:val="00B50FC7"/>
    <w:rsid w:val="00B674D9"/>
    <w:rsid w:val="00B677F7"/>
    <w:rsid w:val="00B707E6"/>
    <w:rsid w:val="00B711EF"/>
    <w:rsid w:val="00B8311F"/>
    <w:rsid w:val="00B835F7"/>
    <w:rsid w:val="00B84593"/>
    <w:rsid w:val="00B905E0"/>
    <w:rsid w:val="00B91F44"/>
    <w:rsid w:val="00B96951"/>
    <w:rsid w:val="00BA10EB"/>
    <w:rsid w:val="00BA18F0"/>
    <w:rsid w:val="00BA1BD0"/>
    <w:rsid w:val="00BA4148"/>
    <w:rsid w:val="00BA74B9"/>
    <w:rsid w:val="00BA7C31"/>
    <w:rsid w:val="00BB1193"/>
    <w:rsid w:val="00BC0A99"/>
    <w:rsid w:val="00BC316D"/>
    <w:rsid w:val="00BC578D"/>
    <w:rsid w:val="00BC7053"/>
    <w:rsid w:val="00BD1AF7"/>
    <w:rsid w:val="00BE0400"/>
    <w:rsid w:val="00BF4974"/>
    <w:rsid w:val="00BF73DA"/>
    <w:rsid w:val="00C03746"/>
    <w:rsid w:val="00C06189"/>
    <w:rsid w:val="00C0749D"/>
    <w:rsid w:val="00C12D2F"/>
    <w:rsid w:val="00C161A2"/>
    <w:rsid w:val="00C17AD5"/>
    <w:rsid w:val="00C2078F"/>
    <w:rsid w:val="00C2150D"/>
    <w:rsid w:val="00C21E0C"/>
    <w:rsid w:val="00C231BB"/>
    <w:rsid w:val="00C26D36"/>
    <w:rsid w:val="00C310ED"/>
    <w:rsid w:val="00C434AA"/>
    <w:rsid w:val="00C4511F"/>
    <w:rsid w:val="00C53799"/>
    <w:rsid w:val="00C57FDC"/>
    <w:rsid w:val="00C65FBF"/>
    <w:rsid w:val="00C758E9"/>
    <w:rsid w:val="00C80151"/>
    <w:rsid w:val="00C81444"/>
    <w:rsid w:val="00C81AF5"/>
    <w:rsid w:val="00C84B21"/>
    <w:rsid w:val="00C964C5"/>
    <w:rsid w:val="00CA14AE"/>
    <w:rsid w:val="00CA79DC"/>
    <w:rsid w:val="00CB6AA3"/>
    <w:rsid w:val="00CC3C80"/>
    <w:rsid w:val="00CE065A"/>
    <w:rsid w:val="00CE6205"/>
    <w:rsid w:val="00CF032E"/>
    <w:rsid w:val="00CF3B83"/>
    <w:rsid w:val="00CF5082"/>
    <w:rsid w:val="00CF617A"/>
    <w:rsid w:val="00CF75FB"/>
    <w:rsid w:val="00D04355"/>
    <w:rsid w:val="00D0503B"/>
    <w:rsid w:val="00D11354"/>
    <w:rsid w:val="00D116D4"/>
    <w:rsid w:val="00D30382"/>
    <w:rsid w:val="00D32AA5"/>
    <w:rsid w:val="00D45C86"/>
    <w:rsid w:val="00D502B9"/>
    <w:rsid w:val="00D50C1B"/>
    <w:rsid w:val="00D52EB5"/>
    <w:rsid w:val="00D5323D"/>
    <w:rsid w:val="00D57B42"/>
    <w:rsid w:val="00D62674"/>
    <w:rsid w:val="00D676A7"/>
    <w:rsid w:val="00D94A92"/>
    <w:rsid w:val="00DA1851"/>
    <w:rsid w:val="00DA2A8A"/>
    <w:rsid w:val="00DB56B6"/>
    <w:rsid w:val="00DB6DB9"/>
    <w:rsid w:val="00DB71A8"/>
    <w:rsid w:val="00DC7480"/>
    <w:rsid w:val="00DD1B5C"/>
    <w:rsid w:val="00DD1F7F"/>
    <w:rsid w:val="00DD3324"/>
    <w:rsid w:val="00DE186F"/>
    <w:rsid w:val="00DE517D"/>
    <w:rsid w:val="00DE64B3"/>
    <w:rsid w:val="00DF1BA4"/>
    <w:rsid w:val="00DF2197"/>
    <w:rsid w:val="00DF5965"/>
    <w:rsid w:val="00E05DD4"/>
    <w:rsid w:val="00E104AD"/>
    <w:rsid w:val="00E109CA"/>
    <w:rsid w:val="00E14E41"/>
    <w:rsid w:val="00E15ABC"/>
    <w:rsid w:val="00E24EF2"/>
    <w:rsid w:val="00E32327"/>
    <w:rsid w:val="00E4448A"/>
    <w:rsid w:val="00E44D35"/>
    <w:rsid w:val="00E46534"/>
    <w:rsid w:val="00E5399B"/>
    <w:rsid w:val="00E54A3B"/>
    <w:rsid w:val="00E55B34"/>
    <w:rsid w:val="00E624EE"/>
    <w:rsid w:val="00E64BC1"/>
    <w:rsid w:val="00E70BD6"/>
    <w:rsid w:val="00E72013"/>
    <w:rsid w:val="00E7275D"/>
    <w:rsid w:val="00E81A49"/>
    <w:rsid w:val="00E83555"/>
    <w:rsid w:val="00E90D98"/>
    <w:rsid w:val="00E93F50"/>
    <w:rsid w:val="00EA061C"/>
    <w:rsid w:val="00EA7F5F"/>
    <w:rsid w:val="00EB60F3"/>
    <w:rsid w:val="00EC29CF"/>
    <w:rsid w:val="00EC2DE7"/>
    <w:rsid w:val="00EC4316"/>
    <w:rsid w:val="00EC4459"/>
    <w:rsid w:val="00EC590E"/>
    <w:rsid w:val="00EC7A7A"/>
    <w:rsid w:val="00ED0A3A"/>
    <w:rsid w:val="00ED35A5"/>
    <w:rsid w:val="00EF4AE2"/>
    <w:rsid w:val="00F00D6C"/>
    <w:rsid w:val="00F10F75"/>
    <w:rsid w:val="00F11177"/>
    <w:rsid w:val="00F1542C"/>
    <w:rsid w:val="00F172B5"/>
    <w:rsid w:val="00F3094B"/>
    <w:rsid w:val="00F31F95"/>
    <w:rsid w:val="00F3454D"/>
    <w:rsid w:val="00F36AA6"/>
    <w:rsid w:val="00F40B16"/>
    <w:rsid w:val="00F53938"/>
    <w:rsid w:val="00F551A3"/>
    <w:rsid w:val="00F57881"/>
    <w:rsid w:val="00F57884"/>
    <w:rsid w:val="00F57E24"/>
    <w:rsid w:val="00F65D58"/>
    <w:rsid w:val="00F7531C"/>
    <w:rsid w:val="00F80297"/>
    <w:rsid w:val="00F804F6"/>
    <w:rsid w:val="00F84E1C"/>
    <w:rsid w:val="00F97BC8"/>
    <w:rsid w:val="00FA686B"/>
    <w:rsid w:val="00FA716A"/>
    <w:rsid w:val="00FB257D"/>
    <w:rsid w:val="00FC51C3"/>
    <w:rsid w:val="00FC6AFB"/>
    <w:rsid w:val="00FD0DFE"/>
    <w:rsid w:val="00FD3760"/>
    <w:rsid w:val="00FD477E"/>
    <w:rsid w:val="00FD70F8"/>
    <w:rsid w:val="00FE2904"/>
    <w:rsid w:val="00FE464B"/>
    <w:rsid w:val="00FF2B6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4AA"/>
  </w:style>
  <w:style w:type="paragraph" w:styleId="Piedepgina">
    <w:name w:val="footer"/>
    <w:basedOn w:val="Normal"/>
    <w:link w:val="PiedepginaCar"/>
    <w:uiPriority w:val="99"/>
    <w:unhideWhenUsed/>
    <w:rsid w:val="00C43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4AA"/>
  </w:style>
  <w:style w:type="paragraph" w:styleId="Prrafodelista">
    <w:name w:val="List Paragraph"/>
    <w:basedOn w:val="Normal"/>
    <w:uiPriority w:val="34"/>
    <w:qFormat/>
    <w:rsid w:val="0063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13</cp:revision>
  <cp:lastPrinted>2023-09-08T12:44:00Z</cp:lastPrinted>
  <dcterms:created xsi:type="dcterms:W3CDTF">2023-09-07T16:46:00Z</dcterms:created>
  <dcterms:modified xsi:type="dcterms:W3CDTF">2023-09-11T10:01:00Z</dcterms:modified>
</cp:coreProperties>
</file>