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99F9" w14:textId="0AD80DCC" w:rsidR="007A72CD" w:rsidRDefault="00C2765E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10B6C553">
            <wp:simplePos x="0" y="0"/>
            <wp:positionH relativeFrom="page">
              <wp:posOffset>4123660</wp:posOffset>
            </wp:positionH>
            <wp:positionV relativeFrom="margin">
              <wp:posOffset>-40005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B4752" w14:textId="77777777" w:rsidR="00443415" w:rsidRDefault="00443415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AE952" w14:textId="6508FFE3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73EE817D" w:rsidR="003812FE" w:rsidRDefault="003812FE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DAAD44" w14:textId="77777777" w:rsidR="00F36DE8" w:rsidRDefault="00F36DE8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0B2AD550" w:rsidR="007A2B62" w:rsidRPr="006572C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07F6A">
        <w:rPr>
          <w:rFonts w:ascii="Arial" w:eastAsia="Times New Roman" w:hAnsi="Arial" w:cs="Arial"/>
          <w:sz w:val="24"/>
          <w:szCs w:val="24"/>
          <w:lang w:eastAsia="es-ES"/>
        </w:rPr>
        <w:t>6 de julio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2023</w:t>
      </w:r>
    </w:p>
    <w:p w14:paraId="7C0E965F" w14:textId="2B790D99" w:rsidR="007A2B62" w:rsidRPr="00C2765E" w:rsidRDefault="007A2B62" w:rsidP="007A2B6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6851005" w14:textId="55C4E4D2" w:rsidR="00EC5910" w:rsidRPr="0030443A" w:rsidRDefault="0030443A" w:rsidP="00EC5910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  <w:bookmarkStart w:id="0" w:name="_Hlk132279040"/>
      <w:r w:rsidRPr="0030443A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Publiespaña presenta Media For Europe Advertising y </w:t>
      </w:r>
      <w:r>
        <w:rPr>
          <w:rFonts w:ascii="Arial" w:hAnsi="Arial" w:cs="Arial"/>
          <w:bCs/>
          <w:color w:val="002C5F"/>
          <w:sz w:val="44"/>
          <w:szCs w:val="44"/>
          <w:lang w:eastAsia="es-ES"/>
        </w:rPr>
        <w:t>avanza</w:t>
      </w:r>
      <w:r w:rsidR="00AD414F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 su estrategia comercial y</w:t>
      </w:r>
      <w:r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 algunos de </w:t>
      </w:r>
      <w:r w:rsidR="00AD414F">
        <w:rPr>
          <w:rFonts w:ascii="Arial" w:hAnsi="Arial" w:cs="Arial"/>
          <w:bCs/>
          <w:color w:val="002C5F"/>
          <w:sz w:val="44"/>
          <w:szCs w:val="44"/>
          <w:lang w:eastAsia="es-ES"/>
        </w:rPr>
        <w:t>los estrenos</w:t>
      </w:r>
      <w:r w:rsidRPr="0030443A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 de </w:t>
      </w:r>
      <w:r>
        <w:rPr>
          <w:rFonts w:ascii="Arial" w:hAnsi="Arial" w:cs="Arial"/>
          <w:bCs/>
          <w:color w:val="002C5F"/>
          <w:sz w:val="44"/>
          <w:szCs w:val="44"/>
          <w:lang w:eastAsia="es-ES"/>
        </w:rPr>
        <w:t>Mediaset España para la próxima temporada</w:t>
      </w:r>
    </w:p>
    <w:p w14:paraId="16D03D17" w14:textId="5A6B34EF" w:rsidR="007A2B62" w:rsidRPr="00C2765E" w:rsidRDefault="007A2B62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</w:p>
    <w:p w14:paraId="742D9694" w14:textId="7843B9E7" w:rsidR="001D0940" w:rsidRDefault="00EA3A29" w:rsidP="00757D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dos multitudinarios eventos celebrados en el Teatro Real de Madrid y en el MACBA de Barcelona</w:t>
      </w:r>
      <w:r w:rsidR="00D34C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</w:t>
      </w:r>
      <w:r w:rsidR="00826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</w:t>
      </w:r>
      <w:r w:rsidR="00D34C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D34CC3" w:rsidRPr="000401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900</w:t>
      </w:r>
      <w:r w:rsidR="00D34C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representantes de los principales anunciantes y agencias de medios del país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Publiespaña </w:t>
      </w:r>
      <w:r w:rsidR="001958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</w:t>
      </w:r>
      <w:r w:rsidR="002117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anunciado el nacimiento </w:t>
      </w:r>
      <w:r w:rsidR="00DB0B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1958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MFE Advertising,</w:t>
      </w:r>
      <w:r w:rsidR="002105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B0B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proyecto </w:t>
      </w:r>
      <w:r w:rsidR="002105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paneuropeo</w:t>
      </w:r>
      <w:r w:rsidR="00CB60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que coordinará las acciones de</w:t>
      </w:r>
      <w:r w:rsidR="00BA20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las concesionarias de publicidad</w:t>
      </w:r>
      <w:r w:rsidR="00CB60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Publitalia, Publiespaña y Publieurope</w:t>
      </w:r>
      <w:r w:rsidR="00D34C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para ofrecer al mercado soluciones de comunicación únicas</w:t>
      </w:r>
      <w:r w:rsidR="00E81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58D5376D" w14:textId="77777777" w:rsidR="00CB60B0" w:rsidRDefault="00CB60B0" w:rsidP="00757D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7F86515" w14:textId="2C382A33" w:rsidR="00CB60B0" w:rsidRDefault="00CB60B0" w:rsidP="00757D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Además, se han lanzado </w:t>
      </w:r>
      <w:r w:rsidR="00D34C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nuevos formatos y productos cualitativos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como Ad Replacement Everywhere, un desarrollo </w:t>
      </w:r>
      <w:r w:rsidR="00DD69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tecnológico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pionero en Europa</w:t>
      </w:r>
      <w:r w:rsidR="00DD69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amplía el inventario digital para Televisión Lineal No Conectada de la compañía 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que permite </w:t>
      </w:r>
      <w:r w:rsidR="00DD69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impactar en targets como los </w:t>
      </w:r>
      <w:r w:rsidR="00DD69EB" w:rsidRPr="00DD69E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light tv viewers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560BBE1B" w14:textId="77777777" w:rsidR="00CE5566" w:rsidRDefault="00CE5566" w:rsidP="00757D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154737D" w14:textId="57C2E327" w:rsidR="00CE5566" w:rsidRDefault="00CE5566" w:rsidP="00757D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 l</w:t>
      </w:r>
      <w:r w:rsidR="001A3C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 novedades de contenidos</w:t>
      </w:r>
      <w:r w:rsidR="001C67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650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destaca el regreso de una edición renovada de ‘GH VIP’</w:t>
      </w:r>
      <w:r w:rsidR="005D74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650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Marta Flich al </w:t>
      </w:r>
      <w:r w:rsidR="00B860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frente</w:t>
      </w:r>
      <w:r w:rsidR="005D74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860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‘TardeAR’, nuevo formato que llegará las tardes comandado por Ana Rosa Quintana</w:t>
      </w:r>
      <w:r w:rsidR="001A3C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7577E665" w14:textId="77777777" w:rsidR="00203859" w:rsidRPr="00742553" w:rsidRDefault="00203859" w:rsidP="00757D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622853EB" w14:textId="424966A4" w:rsidR="00BF661A" w:rsidRDefault="00AE5C59" w:rsidP="00CD04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Dos </w:t>
      </w:r>
      <w:r w:rsidR="00C15BBE">
        <w:rPr>
          <w:rFonts w:ascii="Arial" w:eastAsia="Times New Roman" w:hAnsi="Arial" w:cs="Arial"/>
          <w:sz w:val="24"/>
          <w:szCs w:val="24"/>
          <w:lang w:eastAsia="es-ES"/>
        </w:rPr>
        <w:t xml:space="preserve">multitudinarios eventos </w:t>
      </w:r>
      <w:r w:rsidR="00FE0287">
        <w:rPr>
          <w:rFonts w:ascii="Arial" w:eastAsia="Times New Roman" w:hAnsi="Arial" w:cs="Arial"/>
          <w:sz w:val="24"/>
          <w:szCs w:val="24"/>
          <w:lang w:eastAsia="es-ES"/>
        </w:rPr>
        <w:t xml:space="preserve">en enclaves emblemáticos de Madrid y Barcelona para </w:t>
      </w:r>
      <w:r w:rsidR="00FD6E0F">
        <w:rPr>
          <w:rFonts w:ascii="Arial" w:eastAsia="Times New Roman" w:hAnsi="Arial" w:cs="Arial"/>
          <w:sz w:val="24"/>
          <w:szCs w:val="24"/>
          <w:lang w:eastAsia="es-ES"/>
        </w:rPr>
        <w:t xml:space="preserve">anunciar el nacimiento de </w:t>
      </w:r>
      <w:r w:rsidR="00FD6E0F" w:rsidRPr="00DB0B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 For Europe Advertising</w:t>
      </w:r>
      <w:r w:rsidR="00FD6E0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E0287">
        <w:rPr>
          <w:rFonts w:ascii="Arial" w:eastAsia="Times New Roman" w:hAnsi="Arial" w:cs="Arial"/>
          <w:sz w:val="24"/>
          <w:szCs w:val="24"/>
          <w:lang w:eastAsia="es-ES"/>
        </w:rPr>
        <w:t xml:space="preserve">presentar las </w:t>
      </w:r>
      <w:r w:rsidR="00FE0287" w:rsidRPr="00B876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principales</w:t>
      </w:r>
      <w:r w:rsidR="00FE02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E0287" w:rsidRPr="00B876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líneas estratégicas de </w:t>
      </w:r>
      <w:r w:rsidR="006F5D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</w:t>
      </w:r>
      <w:r w:rsidR="00FD6E0F" w:rsidRPr="00B876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E0287" w:rsidRPr="00B876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política comercial</w:t>
      </w:r>
      <w:r w:rsidR="00FD6E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E0287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FD6E0F">
        <w:rPr>
          <w:rFonts w:ascii="Arial" w:eastAsia="Times New Roman" w:hAnsi="Arial" w:cs="Arial"/>
          <w:sz w:val="24"/>
          <w:szCs w:val="24"/>
          <w:lang w:eastAsia="es-ES"/>
        </w:rPr>
        <w:t xml:space="preserve">avanzar </w:t>
      </w:r>
      <w:r w:rsidR="00FE0287">
        <w:rPr>
          <w:rFonts w:ascii="Arial" w:eastAsia="Times New Roman" w:hAnsi="Arial" w:cs="Arial"/>
          <w:sz w:val="24"/>
          <w:szCs w:val="24"/>
          <w:lang w:eastAsia="es-ES"/>
        </w:rPr>
        <w:t xml:space="preserve">algunas de las </w:t>
      </w:r>
      <w:r w:rsidR="00FE0287" w:rsidRPr="00B876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grandes apuestas de contenidos</w:t>
      </w:r>
      <w:r w:rsidR="00FE0287">
        <w:rPr>
          <w:rFonts w:ascii="Arial" w:eastAsia="Times New Roman" w:hAnsi="Arial" w:cs="Arial"/>
          <w:sz w:val="24"/>
          <w:szCs w:val="24"/>
          <w:lang w:eastAsia="es-ES"/>
        </w:rPr>
        <w:t xml:space="preserve"> para la próxima temporada</w:t>
      </w:r>
      <w:r w:rsidR="00310511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E02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9484D" w:rsidRPr="009E50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Publiespaña</w:t>
      </w:r>
      <w:r w:rsidR="00B8765C">
        <w:rPr>
          <w:rFonts w:ascii="Arial" w:eastAsia="Times New Roman" w:hAnsi="Arial" w:cs="Arial"/>
          <w:sz w:val="24"/>
          <w:szCs w:val="24"/>
          <w:lang w:eastAsia="es-ES"/>
        </w:rPr>
        <w:t xml:space="preserve"> ha</w:t>
      </w:r>
      <w:r w:rsidR="00FD6E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E0287">
        <w:rPr>
          <w:rFonts w:ascii="Arial" w:eastAsia="Times New Roman" w:hAnsi="Arial" w:cs="Arial"/>
          <w:sz w:val="24"/>
          <w:szCs w:val="24"/>
          <w:lang w:eastAsia="es-ES"/>
        </w:rPr>
        <w:t xml:space="preserve">presentado al </w:t>
      </w:r>
      <w:r w:rsidR="00FE0287" w:rsidRPr="005D749B">
        <w:rPr>
          <w:rFonts w:ascii="Arial" w:eastAsia="Times New Roman" w:hAnsi="Arial" w:cs="Arial"/>
          <w:sz w:val="24"/>
          <w:szCs w:val="24"/>
          <w:lang w:eastAsia="es-ES"/>
        </w:rPr>
        <w:t>mercado</w:t>
      </w:r>
      <w:r w:rsidR="00DB0BB9" w:rsidRPr="005D749B">
        <w:rPr>
          <w:rFonts w:ascii="Arial" w:eastAsia="Times New Roman" w:hAnsi="Arial" w:cs="Arial"/>
          <w:sz w:val="24"/>
          <w:szCs w:val="24"/>
          <w:lang w:eastAsia="es-ES"/>
        </w:rPr>
        <w:t xml:space="preserve"> español</w:t>
      </w:r>
      <w:r w:rsidR="00B8765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D749B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B8765C">
        <w:rPr>
          <w:rFonts w:ascii="Arial" w:eastAsia="Times New Roman" w:hAnsi="Arial" w:cs="Arial"/>
          <w:sz w:val="24"/>
          <w:szCs w:val="24"/>
          <w:lang w:eastAsia="es-ES"/>
        </w:rPr>
        <w:t xml:space="preserve"> estrategia comercial </w:t>
      </w:r>
      <w:r w:rsidR="009E50EF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5D749B">
        <w:rPr>
          <w:rFonts w:ascii="Arial" w:eastAsia="Times New Roman" w:hAnsi="Arial" w:cs="Arial"/>
          <w:sz w:val="24"/>
          <w:szCs w:val="24"/>
          <w:lang w:eastAsia="es-ES"/>
        </w:rPr>
        <w:t xml:space="preserve">esta </w:t>
      </w:r>
      <w:r w:rsidR="009E50EF">
        <w:rPr>
          <w:rFonts w:ascii="Arial" w:eastAsia="Times New Roman" w:hAnsi="Arial" w:cs="Arial"/>
          <w:sz w:val="24"/>
          <w:szCs w:val="24"/>
          <w:lang w:eastAsia="es-ES"/>
        </w:rPr>
        <w:t xml:space="preserve">nueva etapa, en dos citas que han reunido </w:t>
      </w:r>
      <w:r w:rsidR="00FC0347">
        <w:rPr>
          <w:rFonts w:ascii="Arial" w:eastAsia="Times New Roman" w:hAnsi="Arial" w:cs="Arial"/>
          <w:sz w:val="24"/>
          <w:szCs w:val="24"/>
          <w:lang w:eastAsia="es-ES"/>
        </w:rPr>
        <w:t xml:space="preserve">a más de </w:t>
      </w:r>
      <w:r w:rsidR="009E50EF" w:rsidRPr="000401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900</w:t>
      </w:r>
      <w:r w:rsidR="009E50EF" w:rsidRPr="005A55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representantes de </w:t>
      </w:r>
      <w:r w:rsidR="000F1297" w:rsidRPr="005A55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principales anunciantes y agencias de medios</w:t>
      </w:r>
      <w:r w:rsidR="000F1297">
        <w:rPr>
          <w:rFonts w:ascii="Arial" w:eastAsia="Times New Roman" w:hAnsi="Arial" w:cs="Arial"/>
          <w:sz w:val="24"/>
          <w:szCs w:val="24"/>
          <w:lang w:eastAsia="es-ES"/>
        </w:rPr>
        <w:t xml:space="preserve"> de nuestro país.</w:t>
      </w:r>
    </w:p>
    <w:p w14:paraId="16D5A81B" w14:textId="77777777" w:rsidR="000F1297" w:rsidRDefault="000F1297" w:rsidP="00CD04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852887" w14:textId="1C9CE4F2" w:rsidR="00C963DE" w:rsidRDefault="00B860E0" w:rsidP="00B123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Ambos eventos</w:t>
      </w:r>
      <w:r w:rsidR="000F1297">
        <w:rPr>
          <w:rFonts w:ascii="Arial" w:eastAsia="Times New Roman" w:hAnsi="Arial" w:cs="Arial"/>
          <w:sz w:val="24"/>
          <w:szCs w:val="24"/>
          <w:lang w:eastAsia="es-ES"/>
        </w:rPr>
        <w:t xml:space="preserve">, celebrados en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Teatro Real madrileño y en el Museo de Arte Contemporáneo de Barcelona (MACBA) </w:t>
      </w:r>
      <w:bookmarkEnd w:id="0"/>
      <w:r w:rsidR="00082E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el </w:t>
      </w:r>
      <w:r w:rsidR="00082E71" w:rsidRPr="0021171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claim</w:t>
      </w:r>
      <w:r w:rsidR="00082E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‘Siempre en movimiento’</w:t>
      </w:r>
      <w:r>
        <w:rPr>
          <w:rFonts w:ascii="Arial" w:eastAsia="Times New Roman" w:hAnsi="Arial" w:cs="Arial"/>
          <w:sz w:val="24"/>
          <w:szCs w:val="24"/>
          <w:lang w:eastAsia="es-ES"/>
        </w:rPr>
        <w:t>, han contado</w:t>
      </w:r>
      <w:r w:rsidR="009A4C41">
        <w:rPr>
          <w:rFonts w:ascii="Arial" w:eastAsia="Times New Roman" w:hAnsi="Arial" w:cs="Arial"/>
          <w:sz w:val="24"/>
          <w:szCs w:val="24"/>
          <w:lang w:eastAsia="es-ES"/>
        </w:rPr>
        <w:t xml:space="preserve"> con las intervenciones</w:t>
      </w:r>
      <w:r w:rsidR="003C46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3512E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3C4602" w:rsidRPr="005A55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Stefano Sala</w:t>
      </w:r>
      <w:r w:rsidR="003C4602">
        <w:rPr>
          <w:rFonts w:ascii="Arial" w:eastAsia="Times New Roman" w:hAnsi="Arial" w:cs="Arial"/>
          <w:sz w:val="24"/>
          <w:szCs w:val="24"/>
          <w:lang w:eastAsia="es-ES"/>
        </w:rPr>
        <w:t>, consejero delegado de Media For Europe Advertising y</w:t>
      </w:r>
      <w:r w:rsidR="005A558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C4602">
        <w:rPr>
          <w:rFonts w:ascii="Arial" w:eastAsia="Times New Roman" w:hAnsi="Arial" w:cs="Arial"/>
          <w:sz w:val="24"/>
          <w:szCs w:val="24"/>
          <w:lang w:eastAsia="es-ES"/>
        </w:rPr>
        <w:t xml:space="preserve">presidente ejecutivo de Publiespaña; </w:t>
      </w:r>
      <w:r w:rsidR="003C4602" w:rsidRPr="005A55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Davide Mondo</w:t>
      </w:r>
      <w:r w:rsidR="003C4602">
        <w:rPr>
          <w:rFonts w:ascii="Arial" w:eastAsia="Times New Roman" w:hAnsi="Arial" w:cs="Arial"/>
          <w:sz w:val="24"/>
          <w:szCs w:val="24"/>
          <w:lang w:eastAsia="es-ES"/>
        </w:rPr>
        <w:t xml:space="preserve">, consejero delegado de Publiespaña; y </w:t>
      </w:r>
      <w:r w:rsidR="003C4602" w:rsidRPr="005A55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Quico Alum</w:t>
      </w:r>
      <w:r w:rsidR="003C4602">
        <w:rPr>
          <w:rFonts w:ascii="Arial" w:eastAsia="Times New Roman" w:hAnsi="Arial" w:cs="Arial"/>
          <w:sz w:val="24"/>
          <w:szCs w:val="24"/>
          <w:lang w:eastAsia="es-ES"/>
        </w:rPr>
        <w:t>, director general de Publiespaña.</w:t>
      </w:r>
    </w:p>
    <w:p w14:paraId="5BCF2A9E" w14:textId="77777777" w:rsidR="005A558C" w:rsidRDefault="005A558C" w:rsidP="00B123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1DCB86" w14:textId="07D84133" w:rsidR="0018680B" w:rsidRPr="00FE0F42" w:rsidRDefault="0018680B" w:rsidP="001868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>Nace Media For Europe Advertising</w:t>
      </w:r>
    </w:p>
    <w:p w14:paraId="1E217F4F" w14:textId="77777777" w:rsidR="0018680B" w:rsidRDefault="0018680B" w:rsidP="00B123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984696" w14:textId="38426486" w:rsidR="005A558C" w:rsidRDefault="000B7D6C" w:rsidP="00B12304">
      <w:pPr>
        <w:spacing w:after="0" w:line="240" w:lineRule="auto"/>
        <w:jc w:val="both"/>
        <w:rPr>
          <w:rFonts w:ascii="Arial" w:hAnsi="Arial" w:cs="Arial"/>
          <w:sz w:val="24"/>
        </w:rPr>
      </w:pPr>
      <w:r w:rsidRPr="000B7D6C">
        <w:rPr>
          <w:rFonts w:ascii="Arial" w:hAnsi="Arial" w:cs="Arial"/>
          <w:sz w:val="24"/>
        </w:rPr>
        <w:t>Stefano Sala</w:t>
      </w:r>
      <w:r>
        <w:rPr>
          <w:rFonts w:ascii="Arial" w:hAnsi="Arial" w:cs="Arial"/>
          <w:sz w:val="24"/>
        </w:rPr>
        <w:t xml:space="preserve"> ha anunciado </w:t>
      </w:r>
      <w:r w:rsidR="00CE4C66">
        <w:rPr>
          <w:rFonts w:ascii="Arial" w:hAnsi="Arial" w:cs="Arial"/>
          <w:sz w:val="24"/>
        </w:rPr>
        <w:t xml:space="preserve">el </w:t>
      </w:r>
      <w:r w:rsidR="00CE4C66" w:rsidRPr="00CE4C66">
        <w:rPr>
          <w:rFonts w:ascii="Arial" w:hAnsi="Arial" w:cs="Arial"/>
          <w:b/>
          <w:bCs/>
          <w:sz w:val="24"/>
        </w:rPr>
        <w:t>nacimiento de Media For Europe Advertising</w:t>
      </w:r>
      <w:r w:rsidR="00CE4C66">
        <w:rPr>
          <w:rFonts w:ascii="Arial" w:hAnsi="Arial" w:cs="Arial"/>
          <w:sz w:val="24"/>
        </w:rPr>
        <w:t xml:space="preserve">, proyecto paneuropeo que </w:t>
      </w:r>
      <w:r w:rsidR="00CE4C66" w:rsidRPr="000B7D6C">
        <w:rPr>
          <w:rFonts w:ascii="Arial" w:hAnsi="Arial" w:cs="Arial"/>
          <w:b/>
          <w:bCs/>
          <w:sz w:val="24"/>
        </w:rPr>
        <w:t>coordinará las acciones de las concesionarias de publicidad de</w:t>
      </w:r>
      <w:r w:rsidR="003F7FB4">
        <w:rPr>
          <w:rFonts w:ascii="Arial" w:hAnsi="Arial" w:cs="Arial"/>
          <w:b/>
          <w:bCs/>
          <w:sz w:val="24"/>
        </w:rPr>
        <w:t>l grupo</w:t>
      </w:r>
      <w:r w:rsidR="00CE4C66" w:rsidRPr="000B7D6C">
        <w:rPr>
          <w:rFonts w:ascii="Arial" w:hAnsi="Arial" w:cs="Arial"/>
          <w:b/>
          <w:bCs/>
          <w:sz w:val="24"/>
        </w:rPr>
        <w:t xml:space="preserve"> MFE-MediaForEurope</w:t>
      </w:r>
      <w:r w:rsidR="00CE4C66">
        <w:rPr>
          <w:rFonts w:ascii="Arial" w:hAnsi="Arial" w:cs="Arial"/>
          <w:sz w:val="24"/>
        </w:rPr>
        <w:t xml:space="preserve"> -Publitalia, Publiespaña y Publieurope- para ofrecer al mercado </w:t>
      </w:r>
      <w:r w:rsidR="00CE4C66" w:rsidRPr="000B7D6C">
        <w:rPr>
          <w:rFonts w:ascii="Arial" w:hAnsi="Arial" w:cs="Arial"/>
          <w:b/>
          <w:bCs/>
          <w:sz w:val="24"/>
        </w:rPr>
        <w:t>soluciones de comunicación únicas</w:t>
      </w:r>
      <w:r w:rsidR="00CE4C66">
        <w:rPr>
          <w:rFonts w:ascii="Arial" w:hAnsi="Arial" w:cs="Arial"/>
          <w:sz w:val="24"/>
        </w:rPr>
        <w:t>.</w:t>
      </w:r>
    </w:p>
    <w:p w14:paraId="2A65C3FB" w14:textId="77777777" w:rsidR="000B7D6C" w:rsidRDefault="000B7D6C" w:rsidP="00B1230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1ECEDB8" w14:textId="79CE6B64" w:rsidR="000B7D6C" w:rsidRDefault="000B7D6C" w:rsidP="00B12304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Además, Davide Mondo ha destacado en ambas citas el </w:t>
      </w:r>
      <w:r w:rsidRPr="00B31199">
        <w:rPr>
          <w:rFonts w:ascii="Arial" w:hAnsi="Arial" w:cs="Arial"/>
          <w:b/>
          <w:bCs/>
          <w:sz w:val="24"/>
        </w:rPr>
        <w:t>triple compromiso de Publiespaña</w:t>
      </w:r>
      <w:r>
        <w:rPr>
          <w:rFonts w:ascii="Arial" w:hAnsi="Arial" w:cs="Arial"/>
          <w:sz w:val="24"/>
        </w:rPr>
        <w:t xml:space="preserve"> con </w:t>
      </w:r>
      <w:r w:rsidR="00B31199">
        <w:rPr>
          <w:rFonts w:ascii="Arial" w:hAnsi="Arial" w:cs="Arial"/>
          <w:sz w:val="24"/>
        </w:rPr>
        <w:t>su</w:t>
      </w:r>
      <w:r>
        <w:rPr>
          <w:rFonts w:ascii="Arial" w:hAnsi="Arial" w:cs="Arial"/>
          <w:sz w:val="24"/>
        </w:rPr>
        <w:t xml:space="preserve"> </w:t>
      </w:r>
      <w:r w:rsidR="008F20D4">
        <w:rPr>
          <w:rFonts w:ascii="Arial" w:hAnsi="Arial" w:cs="Arial"/>
          <w:sz w:val="24"/>
        </w:rPr>
        <w:t xml:space="preserve">propio </w:t>
      </w:r>
      <w:r>
        <w:rPr>
          <w:rFonts w:ascii="Arial" w:hAnsi="Arial" w:cs="Arial"/>
          <w:sz w:val="24"/>
        </w:rPr>
        <w:t>equipo humano, con sus clientes y con la audiencia</w:t>
      </w:r>
      <w:r w:rsidR="00B31199">
        <w:rPr>
          <w:rFonts w:ascii="Arial" w:hAnsi="Arial" w:cs="Arial"/>
          <w:sz w:val="24"/>
        </w:rPr>
        <w:t xml:space="preserve"> como claves en el éxito de la filial comercial de Mediaset España.</w:t>
      </w:r>
    </w:p>
    <w:p w14:paraId="0E196B93" w14:textId="77777777" w:rsidR="005328FC" w:rsidRDefault="005328FC" w:rsidP="00B1230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5E1B1D58" w14:textId="1EBD63D4" w:rsidR="00B31199" w:rsidRDefault="005328FC" w:rsidP="00B12304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Ad Replacement Everywhere</w:t>
      </w:r>
    </w:p>
    <w:p w14:paraId="4CD17694" w14:textId="77777777" w:rsidR="005328FC" w:rsidRDefault="005328FC" w:rsidP="00B1230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567AD10" w14:textId="133E925B" w:rsidR="000B7D6C" w:rsidRPr="00DC4440" w:rsidRDefault="008F20D4" w:rsidP="00B12304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su parte, Quico Alum</w:t>
      </w:r>
      <w:r w:rsidR="0018680B">
        <w:rPr>
          <w:rFonts w:ascii="Arial" w:hAnsi="Arial" w:cs="Arial"/>
          <w:sz w:val="24"/>
        </w:rPr>
        <w:t xml:space="preserve">, que </w:t>
      </w:r>
      <w:r w:rsidR="003F7FB4">
        <w:rPr>
          <w:rFonts w:ascii="Arial" w:hAnsi="Arial" w:cs="Arial"/>
          <w:sz w:val="24"/>
        </w:rPr>
        <w:t xml:space="preserve">ha desgranado </w:t>
      </w:r>
      <w:r w:rsidR="0018680B">
        <w:rPr>
          <w:rFonts w:ascii="Arial" w:hAnsi="Arial" w:cs="Arial"/>
          <w:sz w:val="24"/>
        </w:rPr>
        <w:t xml:space="preserve">las claves de la nueva política comercial </w:t>
      </w:r>
      <w:r w:rsidR="003F7FB4">
        <w:rPr>
          <w:rFonts w:ascii="Arial" w:hAnsi="Arial" w:cs="Arial"/>
          <w:sz w:val="24"/>
        </w:rPr>
        <w:t>de Publiespaña</w:t>
      </w:r>
      <w:r w:rsidR="0018680B">
        <w:rPr>
          <w:rFonts w:ascii="Arial" w:hAnsi="Arial" w:cs="Arial"/>
          <w:sz w:val="24"/>
        </w:rPr>
        <w:t xml:space="preserve">, </w:t>
      </w:r>
      <w:r w:rsidR="003F7FB4">
        <w:rPr>
          <w:rFonts w:ascii="Arial" w:hAnsi="Arial" w:cs="Arial"/>
          <w:sz w:val="24"/>
        </w:rPr>
        <w:t xml:space="preserve">ha centrado </w:t>
      </w:r>
      <w:r w:rsidR="0018680B">
        <w:rPr>
          <w:rFonts w:ascii="Arial" w:hAnsi="Arial" w:cs="Arial"/>
          <w:sz w:val="24"/>
        </w:rPr>
        <w:t xml:space="preserve">la atención en el desarrollo de nuevos formatos y productos cualitativos que permitan impactar a los </w:t>
      </w:r>
      <w:r w:rsidR="0018680B" w:rsidRPr="003F7FB4">
        <w:rPr>
          <w:rFonts w:ascii="Arial" w:hAnsi="Arial" w:cs="Arial"/>
          <w:i/>
          <w:iCs/>
          <w:sz w:val="24"/>
        </w:rPr>
        <w:t>light tv viewers</w:t>
      </w:r>
      <w:r w:rsidR="0018680B">
        <w:rPr>
          <w:rFonts w:ascii="Arial" w:hAnsi="Arial" w:cs="Arial"/>
          <w:sz w:val="24"/>
        </w:rPr>
        <w:t xml:space="preserve">. Entre ellos, destaca el lanzamiento de </w:t>
      </w:r>
      <w:r w:rsidR="0018680B" w:rsidRPr="00DC4440">
        <w:rPr>
          <w:rFonts w:ascii="Arial" w:hAnsi="Arial" w:cs="Arial"/>
          <w:b/>
          <w:bCs/>
          <w:sz w:val="24"/>
        </w:rPr>
        <w:t>Ad Replacement Everywhere</w:t>
      </w:r>
      <w:r w:rsidR="00DC4440">
        <w:rPr>
          <w:rFonts w:ascii="Arial" w:hAnsi="Arial" w:cs="Arial"/>
          <w:sz w:val="24"/>
        </w:rPr>
        <w:t xml:space="preserve">, desarrollo tecnológico pionero en Europa que </w:t>
      </w:r>
      <w:r w:rsidR="002F34BA">
        <w:rPr>
          <w:rFonts w:ascii="Arial" w:hAnsi="Arial" w:cs="Arial"/>
          <w:b/>
          <w:bCs/>
          <w:sz w:val="24"/>
        </w:rPr>
        <w:t xml:space="preserve">incrementa </w:t>
      </w:r>
      <w:r w:rsidR="00DC4440" w:rsidRPr="002F34BA">
        <w:rPr>
          <w:rFonts w:ascii="Arial" w:hAnsi="Arial" w:cs="Arial"/>
          <w:b/>
          <w:bCs/>
          <w:sz w:val="24"/>
        </w:rPr>
        <w:t>el inventario digital de Publiespaña para Televisión Lineal No Conectada</w:t>
      </w:r>
      <w:r w:rsidR="00DC4440">
        <w:rPr>
          <w:rFonts w:ascii="Arial" w:hAnsi="Arial" w:cs="Arial"/>
          <w:sz w:val="24"/>
        </w:rPr>
        <w:t xml:space="preserve">. Una nueva solución de comunicación para las marcas que </w:t>
      </w:r>
      <w:r w:rsidR="00DC4440" w:rsidRPr="00DC4440">
        <w:rPr>
          <w:rFonts w:ascii="Arial" w:hAnsi="Arial" w:cs="Arial"/>
          <w:sz w:val="24"/>
        </w:rPr>
        <w:t xml:space="preserve">permite personalizar los bloques publicitarios en Televisión Lineal No Conectada a través del uso de </w:t>
      </w:r>
      <w:r w:rsidR="00DC4440" w:rsidRPr="00DD40B4">
        <w:rPr>
          <w:rFonts w:ascii="Arial" w:hAnsi="Arial" w:cs="Arial"/>
          <w:i/>
          <w:iCs/>
          <w:sz w:val="24"/>
        </w:rPr>
        <w:t>data</w:t>
      </w:r>
      <w:r w:rsidR="00DC4440" w:rsidRPr="00DC4440">
        <w:rPr>
          <w:rFonts w:ascii="Arial" w:hAnsi="Arial" w:cs="Arial"/>
          <w:sz w:val="24"/>
        </w:rPr>
        <w:t xml:space="preserve"> e incrementar su alcance con su emisión en todas las franjas </w:t>
      </w:r>
      <w:r w:rsidR="00DD40B4">
        <w:rPr>
          <w:rFonts w:ascii="Arial" w:hAnsi="Arial" w:cs="Arial"/>
          <w:sz w:val="24"/>
        </w:rPr>
        <w:t>y en</w:t>
      </w:r>
      <w:r w:rsidR="00DC4440" w:rsidRPr="00DC4440">
        <w:rPr>
          <w:rFonts w:ascii="Arial" w:hAnsi="Arial" w:cs="Arial"/>
          <w:sz w:val="24"/>
        </w:rPr>
        <w:t xml:space="preserve"> todos los canales de Mediaset España, excepto Boing</w:t>
      </w:r>
    </w:p>
    <w:p w14:paraId="1110B7F4" w14:textId="77777777" w:rsidR="00082E71" w:rsidRDefault="00082E71" w:rsidP="00B1230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173055E4" w14:textId="21A04D93" w:rsidR="00B12304" w:rsidRPr="00FE0F42" w:rsidRDefault="00DF520A" w:rsidP="00B1230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‘GH VIP’ y ‘TardeAR’, entre las nuevas apuestas</w:t>
      </w:r>
    </w:p>
    <w:p w14:paraId="29193B0C" w14:textId="5DAF476F" w:rsidR="00FB13FA" w:rsidRDefault="00FB13FA" w:rsidP="00B12304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45FB53C1" w14:textId="24298D36" w:rsidR="00DF520A" w:rsidRDefault="00DD69EB" w:rsidP="00B12304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Ambos eventos</w:t>
      </w:r>
      <w:r w:rsidR="004733FD">
        <w:rPr>
          <w:rFonts w:ascii="Arial" w:hAnsi="Arial" w:cs="Arial"/>
          <w:bCs/>
          <w:sz w:val="24"/>
        </w:rPr>
        <w:t xml:space="preserve">, conducidos por </w:t>
      </w:r>
      <w:r w:rsidR="004733FD" w:rsidRPr="004733FD">
        <w:rPr>
          <w:rFonts w:ascii="Arial" w:hAnsi="Arial" w:cs="Arial"/>
          <w:b/>
          <w:sz w:val="24"/>
        </w:rPr>
        <w:t>Ion Aramendi</w:t>
      </w:r>
      <w:r w:rsidR="004733FD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sz w:val="24"/>
        </w:rPr>
        <w:t xml:space="preserve"> han acogido el anuncio de algunas de las grandes apuestas de contenidos de televisión y los soportes digitales de Mediaset España para la próxima temporada, entre los que </w:t>
      </w:r>
      <w:r w:rsidR="00AE2FD7">
        <w:rPr>
          <w:rFonts w:ascii="Arial" w:hAnsi="Arial" w:cs="Arial"/>
          <w:bCs/>
          <w:sz w:val="24"/>
        </w:rPr>
        <w:t>destacan</w:t>
      </w:r>
      <w:r>
        <w:rPr>
          <w:rFonts w:ascii="Arial" w:hAnsi="Arial" w:cs="Arial"/>
          <w:bCs/>
          <w:sz w:val="24"/>
        </w:rPr>
        <w:t xml:space="preserve"> especialmente la llegada de una edición renovada de </w:t>
      </w:r>
      <w:r w:rsidRPr="00DD69EB">
        <w:rPr>
          <w:rFonts w:ascii="Arial" w:hAnsi="Arial" w:cs="Arial"/>
          <w:b/>
          <w:sz w:val="24"/>
        </w:rPr>
        <w:t>‘GH VIP’</w:t>
      </w:r>
      <w:r>
        <w:rPr>
          <w:rFonts w:ascii="Arial" w:hAnsi="Arial" w:cs="Arial"/>
          <w:bCs/>
          <w:sz w:val="24"/>
        </w:rPr>
        <w:t xml:space="preserve"> a Telecinco, con </w:t>
      </w:r>
      <w:r w:rsidRPr="00DD69EB">
        <w:rPr>
          <w:rFonts w:ascii="Arial" w:hAnsi="Arial" w:cs="Arial"/>
          <w:b/>
          <w:sz w:val="24"/>
        </w:rPr>
        <w:t>Marta Flich</w:t>
      </w:r>
      <w:r>
        <w:rPr>
          <w:rFonts w:ascii="Arial" w:hAnsi="Arial" w:cs="Arial"/>
          <w:bCs/>
          <w:sz w:val="24"/>
        </w:rPr>
        <w:t xml:space="preserve"> al frente, y </w:t>
      </w:r>
      <w:r w:rsidRPr="00DD69EB">
        <w:rPr>
          <w:rFonts w:ascii="Arial" w:hAnsi="Arial" w:cs="Arial"/>
          <w:b/>
          <w:sz w:val="24"/>
        </w:rPr>
        <w:t>‘TardeAR’</w:t>
      </w:r>
      <w:r>
        <w:rPr>
          <w:rFonts w:ascii="Arial" w:hAnsi="Arial" w:cs="Arial"/>
          <w:bCs/>
          <w:sz w:val="24"/>
        </w:rPr>
        <w:t xml:space="preserve">, el nuevo formato que ocupará la franja vespertina de la cadena comandado por </w:t>
      </w:r>
      <w:r w:rsidRPr="00DD69EB">
        <w:rPr>
          <w:rFonts w:ascii="Arial" w:hAnsi="Arial" w:cs="Arial"/>
          <w:b/>
          <w:sz w:val="24"/>
        </w:rPr>
        <w:t>Ana Rosa Quintana</w:t>
      </w:r>
      <w:r>
        <w:rPr>
          <w:rFonts w:ascii="Arial" w:hAnsi="Arial" w:cs="Arial"/>
          <w:bCs/>
          <w:sz w:val="24"/>
        </w:rPr>
        <w:t>.</w:t>
      </w:r>
    </w:p>
    <w:p w14:paraId="2EF7F6EF" w14:textId="77777777" w:rsidR="001E1A54" w:rsidRDefault="001E1A54" w:rsidP="00B12304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2DF70F1B" w14:textId="0F5FBA7F" w:rsidR="001E1A54" w:rsidRDefault="001E1A54" w:rsidP="00B123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</w:rPr>
        <w:t xml:space="preserve">Han estado presentes durante </w:t>
      </w:r>
      <w:r w:rsidR="00AE2FD7">
        <w:rPr>
          <w:rFonts w:ascii="Arial" w:hAnsi="Arial" w:cs="Arial"/>
          <w:bCs/>
          <w:sz w:val="24"/>
        </w:rPr>
        <w:t xml:space="preserve">las </w:t>
      </w:r>
      <w:r>
        <w:rPr>
          <w:rFonts w:ascii="Arial" w:hAnsi="Arial" w:cs="Arial"/>
          <w:bCs/>
          <w:sz w:val="24"/>
        </w:rPr>
        <w:t xml:space="preserve">presentaciones otros presentadores del grupo como </w:t>
      </w:r>
      <w:r w:rsidRPr="001E1A54">
        <w:rPr>
          <w:rFonts w:ascii="Arial" w:hAnsi="Arial" w:cs="Arial"/>
          <w:b/>
          <w:sz w:val="24"/>
        </w:rPr>
        <w:t>Lara Álvarez</w:t>
      </w:r>
      <w:r w:rsidRPr="001E1A54">
        <w:rPr>
          <w:rFonts w:ascii="Arial" w:hAnsi="Arial" w:cs="Arial"/>
          <w:bCs/>
          <w:sz w:val="24"/>
        </w:rPr>
        <w:t xml:space="preserve"> (‘Me Resbala’), </w:t>
      </w:r>
      <w:r w:rsidRPr="001E1A54">
        <w:rPr>
          <w:rFonts w:ascii="Arial" w:hAnsi="Arial" w:cs="Arial"/>
          <w:b/>
          <w:sz w:val="24"/>
        </w:rPr>
        <w:t>Manu Carreño</w:t>
      </w:r>
      <w:r w:rsidRPr="001E1A54">
        <w:rPr>
          <w:rFonts w:ascii="Arial" w:hAnsi="Arial" w:cs="Arial"/>
          <w:bCs/>
          <w:sz w:val="24"/>
        </w:rPr>
        <w:t xml:space="preserve"> y </w:t>
      </w:r>
      <w:r w:rsidRPr="001E1A54">
        <w:rPr>
          <w:rFonts w:ascii="Arial" w:hAnsi="Arial" w:cs="Arial"/>
          <w:b/>
          <w:sz w:val="24"/>
        </w:rPr>
        <w:t>Ricardo Reyes</w:t>
      </w:r>
      <w:r w:rsidRPr="001E1A54">
        <w:rPr>
          <w:rFonts w:ascii="Arial" w:hAnsi="Arial" w:cs="Arial"/>
          <w:bCs/>
          <w:sz w:val="24"/>
        </w:rPr>
        <w:t xml:space="preserve"> (Deportes), </w:t>
      </w:r>
      <w:r w:rsidRPr="001E1A54">
        <w:rPr>
          <w:rFonts w:ascii="Arial" w:hAnsi="Arial" w:cs="Arial"/>
          <w:b/>
          <w:sz w:val="24"/>
        </w:rPr>
        <w:t>Isabel Jiménez y Laila Jiménez</w:t>
      </w:r>
      <w:r w:rsidRPr="001E1A54">
        <w:rPr>
          <w:rFonts w:ascii="Arial" w:hAnsi="Arial" w:cs="Arial"/>
          <w:bCs/>
          <w:sz w:val="24"/>
        </w:rPr>
        <w:t xml:space="preserve"> (Informativos</w:t>
      </w:r>
      <w:r>
        <w:rPr>
          <w:rFonts w:ascii="Arial" w:hAnsi="Arial" w:cs="Arial"/>
          <w:bCs/>
          <w:sz w:val="24"/>
        </w:rPr>
        <w:t xml:space="preserve"> Telecinco</w:t>
      </w:r>
      <w:r w:rsidRPr="001E1A54">
        <w:rPr>
          <w:rFonts w:ascii="Arial" w:hAnsi="Arial" w:cs="Arial"/>
          <w:bCs/>
          <w:sz w:val="24"/>
        </w:rPr>
        <w:t xml:space="preserve">), </w:t>
      </w:r>
      <w:r w:rsidRPr="001E1A54">
        <w:rPr>
          <w:rFonts w:ascii="Arial" w:hAnsi="Arial" w:cs="Arial"/>
          <w:b/>
          <w:sz w:val="24"/>
        </w:rPr>
        <w:t>Raúl Gómez</w:t>
      </w:r>
      <w:r w:rsidRPr="001E1A54">
        <w:rPr>
          <w:rFonts w:ascii="Arial" w:hAnsi="Arial" w:cs="Arial"/>
          <w:bCs/>
          <w:sz w:val="24"/>
        </w:rPr>
        <w:t xml:space="preserve"> (‘En busca del Nirvana’), </w:t>
      </w:r>
      <w:r w:rsidRPr="001E1A54">
        <w:rPr>
          <w:rFonts w:ascii="Arial" w:hAnsi="Arial" w:cs="Arial"/>
          <w:b/>
          <w:sz w:val="24"/>
        </w:rPr>
        <w:t>Joaquín Prat</w:t>
      </w:r>
      <w:r w:rsidRPr="001E1A54">
        <w:rPr>
          <w:rFonts w:ascii="Arial" w:hAnsi="Arial" w:cs="Arial"/>
          <w:bCs/>
          <w:sz w:val="24"/>
        </w:rPr>
        <w:t xml:space="preserve"> (</w:t>
      </w:r>
      <w:r>
        <w:rPr>
          <w:rFonts w:ascii="Arial" w:hAnsi="Arial" w:cs="Arial"/>
          <w:bCs/>
          <w:sz w:val="24"/>
        </w:rPr>
        <w:t>‘El programa de Ana Rosa’ y ‘Ya es mediodía’</w:t>
      </w:r>
      <w:r w:rsidRPr="001E1A54">
        <w:rPr>
          <w:rFonts w:ascii="Arial" w:hAnsi="Arial" w:cs="Arial"/>
          <w:bCs/>
          <w:sz w:val="24"/>
        </w:rPr>
        <w:t xml:space="preserve">), </w:t>
      </w:r>
      <w:r w:rsidRPr="001E1A54">
        <w:rPr>
          <w:rFonts w:ascii="Arial" w:hAnsi="Arial" w:cs="Arial"/>
          <w:b/>
          <w:sz w:val="24"/>
        </w:rPr>
        <w:t>Carlos Sobera</w:t>
      </w:r>
      <w:r w:rsidRPr="001E1A54">
        <w:rPr>
          <w:rFonts w:ascii="Arial" w:hAnsi="Arial" w:cs="Arial"/>
          <w:bCs/>
          <w:sz w:val="24"/>
        </w:rPr>
        <w:t xml:space="preserve"> </w:t>
      </w:r>
      <w:r w:rsidRPr="008560BE">
        <w:rPr>
          <w:rFonts w:ascii="Arial" w:hAnsi="Arial" w:cs="Arial"/>
          <w:bCs/>
          <w:sz w:val="24"/>
        </w:rPr>
        <w:t>(‘</w:t>
      </w:r>
      <w:r w:rsidR="008560BE" w:rsidRPr="008560BE">
        <w:rPr>
          <w:rFonts w:ascii="Arial" w:hAnsi="Arial" w:cs="Arial"/>
          <w:bCs/>
          <w:sz w:val="24"/>
        </w:rPr>
        <w:t>Supervivientes</w:t>
      </w:r>
      <w:r w:rsidRPr="008560BE">
        <w:rPr>
          <w:rFonts w:ascii="Arial" w:hAnsi="Arial" w:cs="Arial"/>
          <w:bCs/>
          <w:sz w:val="24"/>
        </w:rPr>
        <w:t>’</w:t>
      </w:r>
      <w:r w:rsidR="00D95C98">
        <w:rPr>
          <w:rFonts w:ascii="Arial" w:hAnsi="Arial" w:cs="Arial"/>
          <w:bCs/>
          <w:sz w:val="24"/>
        </w:rPr>
        <w:t xml:space="preserve"> y ‘First Dates’</w:t>
      </w:r>
      <w:r w:rsidRPr="008560BE">
        <w:rPr>
          <w:rFonts w:ascii="Arial" w:hAnsi="Arial" w:cs="Arial"/>
          <w:bCs/>
          <w:sz w:val="24"/>
        </w:rPr>
        <w:t>)</w:t>
      </w:r>
      <w:r w:rsidRPr="001E1A54">
        <w:rPr>
          <w:rFonts w:ascii="Arial" w:hAnsi="Arial" w:cs="Arial"/>
          <w:bCs/>
          <w:sz w:val="24"/>
        </w:rPr>
        <w:t xml:space="preserve">, </w:t>
      </w:r>
      <w:r w:rsidRPr="00EE6A31">
        <w:rPr>
          <w:rFonts w:ascii="Arial" w:hAnsi="Arial" w:cs="Arial"/>
          <w:b/>
          <w:sz w:val="24"/>
        </w:rPr>
        <w:t>Nuria Marín</w:t>
      </w:r>
      <w:r w:rsidRPr="001E1A54">
        <w:rPr>
          <w:rFonts w:ascii="Arial" w:hAnsi="Arial" w:cs="Arial"/>
          <w:bCs/>
          <w:sz w:val="24"/>
        </w:rPr>
        <w:t xml:space="preserve"> (</w:t>
      </w:r>
      <w:r w:rsidR="00EE6A31">
        <w:rPr>
          <w:rFonts w:ascii="Arial" w:hAnsi="Arial" w:cs="Arial"/>
          <w:bCs/>
          <w:sz w:val="24"/>
        </w:rPr>
        <w:t>‘</w:t>
      </w:r>
      <w:r w:rsidRPr="001E1A54">
        <w:rPr>
          <w:rFonts w:ascii="Arial" w:hAnsi="Arial" w:cs="Arial"/>
          <w:bCs/>
          <w:sz w:val="24"/>
        </w:rPr>
        <w:t>Socialité</w:t>
      </w:r>
      <w:r w:rsidR="00EE6A31">
        <w:rPr>
          <w:rFonts w:ascii="Arial" w:hAnsi="Arial" w:cs="Arial"/>
          <w:bCs/>
          <w:sz w:val="24"/>
        </w:rPr>
        <w:t>’</w:t>
      </w:r>
      <w:r w:rsidRPr="001E1A54">
        <w:rPr>
          <w:rFonts w:ascii="Arial" w:hAnsi="Arial" w:cs="Arial"/>
          <w:bCs/>
          <w:sz w:val="24"/>
        </w:rPr>
        <w:t xml:space="preserve">), </w:t>
      </w:r>
      <w:r w:rsidRPr="00EE6A31">
        <w:rPr>
          <w:rFonts w:ascii="Arial" w:hAnsi="Arial" w:cs="Arial"/>
          <w:b/>
          <w:sz w:val="24"/>
        </w:rPr>
        <w:t>Luján Argüelles</w:t>
      </w:r>
      <w:r w:rsidRPr="001E1A54">
        <w:rPr>
          <w:rFonts w:ascii="Arial" w:hAnsi="Arial" w:cs="Arial"/>
          <w:bCs/>
          <w:sz w:val="24"/>
        </w:rPr>
        <w:t xml:space="preserve"> (</w:t>
      </w:r>
      <w:r w:rsidR="00EE6A31">
        <w:rPr>
          <w:rFonts w:ascii="Arial" w:hAnsi="Arial" w:cs="Arial"/>
          <w:bCs/>
          <w:sz w:val="24"/>
        </w:rPr>
        <w:t>‘</w:t>
      </w:r>
      <w:r w:rsidRPr="001E1A54">
        <w:rPr>
          <w:rFonts w:ascii="Arial" w:hAnsi="Arial" w:cs="Arial"/>
          <w:bCs/>
          <w:sz w:val="24"/>
        </w:rPr>
        <w:t>Vaya Vacaciones</w:t>
      </w:r>
      <w:r w:rsidR="00EE6A31">
        <w:rPr>
          <w:rFonts w:ascii="Arial" w:hAnsi="Arial" w:cs="Arial"/>
          <w:bCs/>
          <w:sz w:val="24"/>
        </w:rPr>
        <w:t>’ y ‘</w:t>
      </w:r>
      <w:r w:rsidRPr="001E1A54">
        <w:rPr>
          <w:rFonts w:ascii="Arial" w:hAnsi="Arial" w:cs="Arial"/>
          <w:bCs/>
          <w:sz w:val="24"/>
        </w:rPr>
        <w:t>¿Quién quiere casarse con mi hijo?</w:t>
      </w:r>
      <w:r w:rsidR="00EE6A31">
        <w:rPr>
          <w:rFonts w:ascii="Arial" w:hAnsi="Arial" w:cs="Arial"/>
          <w:bCs/>
          <w:sz w:val="24"/>
        </w:rPr>
        <w:t>’</w:t>
      </w:r>
      <w:r w:rsidRPr="001E1A54">
        <w:rPr>
          <w:rFonts w:ascii="Arial" w:hAnsi="Arial" w:cs="Arial"/>
          <w:bCs/>
          <w:sz w:val="24"/>
        </w:rPr>
        <w:t xml:space="preserve">) y </w:t>
      </w:r>
      <w:r w:rsidRPr="00EE6A31">
        <w:rPr>
          <w:rFonts w:ascii="Arial" w:hAnsi="Arial" w:cs="Arial"/>
          <w:b/>
          <w:sz w:val="24"/>
        </w:rPr>
        <w:t>Jordi Sánchez</w:t>
      </w:r>
      <w:r w:rsidRPr="001E1A54">
        <w:rPr>
          <w:rFonts w:ascii="Arial" w:hAnsi="Arial" w:cs="Arial"/>
          <w:bCs/>
          <w:sz w:val="24"/>
        </w:rPr>
        <w:t xml:space="preserve"> (</w:t>
      </w:r>
      <w:r w:rsidR="00EE6A31">
        <w:rPr>
          <w:rFonts w:ascii="Arial" w:hAnsi="Arial" w:cs="Arial"/>
          <w:bCs/>
          <w:sz w:val="24"/>
        </w:rPr>
        <w:t>‘</w:t>
      </w:r>
      <w:r w:rsidRPr="001E1A54">
        <w:rPr>
          <w:rFonts w:ascii="Arial" w:hAnsi="Arial" w:cs="Arial"/>
          <w:bCs/>
          <w:sz w:val="24"/>
        </w:rPr>
        <w:t>La Que Se Avecina</w:t>
      </w:r>
      <w:r w:rsidR="00EE6A31">
        <w:rPr>
          <w:rFonts w:ascii="Arial" w:hAnsi="Arial" w:cs="Arial"/>
          <w:bCs/>
          <w:sz w:val="24"/>
        </w:rPr>
        <w:t>’</w:t>
      </w:r>
      <w:r w:rsidRPr="001E1A54">
        <w:rPr>
          <w:rFonts w:ascii="Arial" w:hAnsi="Arial" w:cs="Arial"/>
          <w:bCs/>
          <w:sz w:val="24"/>
        </w:rPr>
        <w:t>).</w:t>
      </w:r>
    </w:p>
    <w:sectPr w:rsidR="001E1A54" w:rsidSect="003065FB">
      <w:footerReference w:type="default" r:id="rId8"/>
      <w:pgSz w:w="11906" w:h="16838"/>
      <w:pgMar w:top="1276" w:right="1416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D3C6" w14:textId="77777777" w:rsidR="00D373ED" w:rsidRDefault="00D373ED" w:rsidP="00D373ED">
      <w:pPr>
        <w:spacing w:after="0" w:line="240" w:lineRule="auto"/>
      </w:pPr>
      <w:r>
        <w:separator/>
      </w:r>
    </w:p>
  </w:endnote>
  <w:endnote w:type="continuationSeparator" w:id="0">
    <w:p w14:paraId="2A68558D" w14:textId="77777777" w:rsidR="00D373ED" w:rsidRDefault="00D373ED" w:rsidP="00D3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8BC0" w14:textId="500DF7A8" w:rsidR="00D373ED" w:rsidRDefault="00D373ED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2EC3EFEA" wp14:editId="55A7E224">
          <wp:simplePos x="0" y="0"/>
          <wp:positionH relativeFrom="page">
            <wp:posOffset>4775835</wp:posOffset>
          </wp:positionH>
          <wp:positionV relativeFrom="page">
            <wp:posOffset>10210165</wp:posOffset>
          </wp:positionV>
          <wp:extent cx="2821940" cy="283210"/>
          <wp:effectExtent l="0" t="0" r="0" b="0"/>
          <wp:wrapSquare wrapText="bothSides"/>
          <wp:docPr id="1287573385" name="Imagen 1287573385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6F6E582" wp14:editId="3773BEA7">
          <wp:simplePos x="0" y="0"/>
          <wp:positionH relativeFrom="margin">
            <wp:posOffset>4909820</wp:posOffset>
          </wp:positionH>
          <wp:positionV relativeFrom="page">
            <wp:posOffset>9847580</wp:posOffset>
          </wp:positionV>
          <wp:extent cx="564515" cy="564515"/>
          <wp:effectExtent l="0" t="0" r="6985" b="0"/>
          <wp:wrapSquare wrapText="bothSides"/>
          <wp:docPr id="339666481" name="Imagen 33966648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B4EE" w14:textId="77777777" w:rsidR="00D373ED" w:rsidRDefault="00D373ED" w:rsidP="00D373ED">
      <w:pPr>
        <w:spacing w:after="0" w:line="240" w:lineRule="auto"/>
      </w:pPr>
      <w:r>
        <w:separator/>
      </w:r>
    </w:p>
  </w:footnote>
  <w:footnote w:type="continuationSeparator" w:id="0">
    <w:p w14:paraId="694A7EF2" w14:textId="77777777" w:rsidR="00D373ED" w:rsidRDefault="00D373ED" w:rsidP="00D37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C6E"/>
    <w:multiLevelType w:val="hybridMultilevel"/>
    <w:tmpl w:val="585E5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409F"/>
    <w:multiLevelType w:val="multilevel"/>
    <w:tmpl w:val="CF0E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966A8"/>
    <w:multiLevelType w:val="hybridMultilevel"/>
    <w:tmpl w:val="F946B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8136E"/>
    <w:multiLevelType w:val="multilevel"/>
    <w:tmpl w:val="0AB0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77354"/>
    <w:multiLevelType w:val="hybridMultilevel"/>
    <w:tmpl w:val="925AEF24"/>
    <w:lvl w:ilvl="0" w:tplc="0568C1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BDB"/>
    <w:multiLevelType w:val="multilevel"/>
    <w:tmpl w:val="5EEC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D2535"/>
    <w:multiLevelType w:val="multilevel"/>
    <w:tmpl w:val="4C9C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2528429">
    <w:abstractNumId w:val="1"/>
  </w:num>
  <w:num w:numId="2" w16cid:durableId="922570969">
    <w:abstractNumId w:val="5"/>
  </w:num>
  <w:num w:numId="3" w16cid:durableId="736126464">
    <w:abstractNumId w:val="3"/>
  </w:num>
  <w:num w:numId="4" w16cid:durableId="1928807082">
    <w:abstractNumId w:val="6"/>
  </w:num>
  <w:num w:numId="5" w16cid:durableId="393048886">
    <w:abstractNumId w:val="2"/>
  </w:num>
  <w:num w:numId="6" w16cid:durableId="858737635">
    <w:abstractNumId w:val="0"/>
  </w:num>
  <w:num w:numId="7" w16cid:durableId="1932468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05266"/>
    <w:rsid w:val="00006818"/>
    <w:rsid w:val="00006E82"/>
    <w:rsid w:val="00010DD8"/>
    <w:rsid w:val="000112B0"/>
    <w:rsid w:val="00015DE9"/>
    <w:rsid w:val="00026B03"/>
    <w:rsid w:val="000329F8"/>
    <w:rsid w:val="000339A8"/>
    <w:rsid w:val="0004010C"/>
    <w:rsid w:val="00041148"/>
    <w:rsid w:val="000567BB"/>
    <w:rsid w:val="000726DC"/>
    <w:rsid w:val="00080DF3"/>
    <w:rsid w:val="00082D2E"/>
    <w:rsid w:val="00082E71"/>
    <w:rsid w:val="0009598A"/>
    <w:rsid w:val="00097FC7"/>
    <w:rsid w:val="000A1356"/>
    <w:rsid w:val="000B7D6C"/>
    <w:rsid w:val="000D18F2"/>
    <w:rsid w:val="000D711B"/>
    <w:rsid w:val="000E070D"/>
    <w:rsid w:val="000E59A1"/>
    <w:rsid w:val="000E6704"/>
    <w:rsid w:val="000F1297"/>
    <w:rsid w:val="00102C80"/>
    <w:rsid w:val="00114D69"/>
    <w:rsid w:val="0012238F"/>
    <w:rsid w:val="00125447"/>
    <w:rsid w:val="001377B7"/>
    <w:rsid w:val="00145479"/>
    <w:rsid w:val="00155AA7"/>
    <w:rsid w:val="0016019C"/>
    <w:rsid w:val="0016095E"/>
    <w:rsid w:val="00170EF5"/>
    <w:rsid w:val="001710D0"/>
    <w:rsid w:val="0018680B"/>
    <w:rsid w:val="00194246"/>
    <w:rsid w:val="001958A8"/>
    <w:rsid w:val="001A3CCE"/>
    <w:rsid w:val="001A6F02"/>
    <w:rsid w:val="001A7D9E"/>
    <w:rsid w:val="001A7DFD"/>
    <w:rsid w:val="001B08C1"/>
    <w:rsid w:val="001C135C"/>
    <w:rsid w:val="001C3066"/>
    <w:rsid w:val="001C4076"/>
    <w:rsid w:val="001C670F"/>
    <w:rsid w:val="001D0940"/>
    <w:rsid w:val="001D4231"/>
    <w:rsid w:val="001E1A54"/>
    <w:rsid w:val="001F0423"/>
    <w:rsid w:val="001F1F41"/>
    <w:rsid w:val="001F5137"/>
    <w:rsid w:val="001F5B75"/>
    <w:rsid w:val="0020230C"/>
    <w:rsid w:val="00203859"/>
    <w:rsid w:val="002050F9"/>
    <w:rsid w:val="002105FD"/>
    <w:rsid w:val="0021171D"/>
    <w:rsid w:val="00212F9D"/>
    <w:rsid w:val="00213EF2"/>
    <w:rsid w:val="00235C5C"/>
    <w:rsid w:val="002518FB"/>
    <w:rsid w:val="002607AF"/>
    <w:rsid w:val="00262FFF"/>
    <w:rsid w:val="002664D4"/>
    <w:rsid w:val="00280345"/>
    <w:rsid w:val="002975FD"/>
    <w:rsid w:val="002A72FD"/>
    <w:rsid w:val="002A77BD"/>
    <w:rsid w:val="002B5E52"/>
    <w:rsid w:val="002B7E7B"/>
    <w:rsid w:val="002C1269"/>
    <w:rsid w:val="002C5FE3"/>
    <w:rsid w:val="002C605F"/>
    <w:rsid w:val="002C6CA2"/>
    <w:rsid w:val="002D34F4"/>
    <w:rsid w:val="002E79E1"/>
    <w:rsid w:val="002F25E5"/>
    <w:rsid w:val="002F2BBA"/>
    <w:rsid w:val="002F34BA"/>
    <w:rsid w:val="002F4E42"/>
    <w:rsid w:val="002F60D9"/>
    <w:rsid w:val="002F638F"/>
    <w:rsid w:val="00300B16"/>
    <w:rsid w:val="00302241"/>
    <w:rsid w:val="00303E3E"/>
    <w:rsid w:val="0030443A"/>
    <w:rsid w:val="003050FA"/>
    <w:rsid w:val="00305472"/>
    <w:rsid w:val="003065FB"/>
    <w:rsid w:val="00310511"/>
    <w:rsid w:val="0031099C"/>
    <w:rsid w:val="00310A72"/>
    <w:rsid w:val="0031223A"/>
    <w:rsid w:val="0032457F"/>
    <w:rsid w:val="00332F90"/>
    <w:rsid w:val="00340588"/>
    <w:rsid w:val="003569E5"/>
    <w:rsid w:val="00365786"/>
    <w:rsid w:val="00365BDF"/>
    <w:rsid w:val="003812FE"/>
    <w:rsid w:val="00383B0E"/>
    <w:rsid w:val="0038562B"/>
    <w:rsid w:val="0039484D"/>
    <w:rsid w:val="0039761B"/>
    <w:rsid w:val="003A603B"/>
    <w:rsid w:val="003B1B84"/>
    <w:rsid w:val="003B25A8"/>
    <w:rsid w:val="003B75CF"/>
    <w:rsid w:val="003C306A"/>
    <w:rsid w:val="003C4602"/>
    <w:rsid w:val="003D3680"/>
    <w:rsid w:val="003E2BEE"/>
    <w:rsid w:val="003F2201"/>
    <w:rsid w:val="003F63ED"/>
    <w:rsid w:val="003F7FB4"/>
    <w:rsid w:val="00430553"/>
    <w:rsid w:val="00443415"/>
    <w:rsid w:val="00444501"/>
    <w:rsid w:val="00457C83"/>
    <w:rsid w:val="00461327"/>
    <w:rsid w:val="00465BFD"/>
    <w:rsid w:val="0046608E"/>
    <w:rsid w:val="004733FD"/>
    <w:rsid w:val="0047722B"/>
    <w:rsid w:val="004812B5"/>
    <w:rsid w:val="00482528"/>
    <w:rsid w:val="00482D8C"/>
    <w:rsid w:val="004A09A8"/>
    <w:rsid w:val="004A19C0"/>
    <w:rsid w:val="004A63F0"/>
    <w:rsid w:val="004B3EC0"/>
    <w:rsid w:val="004B4A67"/>
    <w:rsid w:val="004B6367"/>
    <w:rsid w:val="004D2073"/>
    <w:rsid w:val="004E1451"/>
    <w:rsid w:val="004E3A3B"/>
    <w:rsid w:val="004F1471"/>
    <w:rsid w:val="00525627"/>
    <w:rsid w:val="005328FC"/>
    <w:rsid w:val="005337A6"/>
    <w:rsid w:val="00542D4B"/>
    <w:rsid w:val="00552C8B"/>
    <w:rsid w:val="00561D44"/>
    <w:rsid w:val="00570172"/>
    <w:rsid w:val="005904E6"/>
    <w:rsid w:val="005A1CA2"/>
    <w:rsid w:val="005A41FE"/>
    <w:rsid w:val="005A558C"/>
    <w:rsid w:val="005A5B8F"/>
    <w:rsid w:val="005A79A0"/>
    <w:rsid w:val="005B18FB"/>
    <w:rsid w:val="005B200C"/>
    <w:rsid w:val="005B2023"/>
    <w:rsid w:val="005B524E"/>
    <w:rsid w:val="005C1F51"/>
    <w:rsid w:val="005C2650"/>
    <w:rsid w:val="005D11A6"/>
    <w:rsid w:val="005D749B"/>
    <w:rsid w:val="005E1AAD"/>
    <w:rsid w:val="005E66F3"/>
    <w:rsid w:val="005F3B25"/>
    <w:rsid w:val="005F41B9"/>
    <w:rsid w:val="00606CA8"/>
    <w:rsid w:val="0061142D"/>
    <w:rsid w:val="0063795F"/>
    <w:rsid w:val="006534F4"/>
    <w:rsid w:val="0065456A"/>
    <w:rsid w:val="00661A26"/>
    <w:rsid w:val="00665847"/>
    <w:rsid w:val="006708F8"/>
    <w:rsid w:val="00675A67"/>
    <w:rsid w:val="00683EEB"/>
    <w:rsid w:val="00685B00"/>
    <w:rsid w:val="006B2FEA"/>
    <w:rsid w:val="006B4C7D"/>
    <w:rsid w:val="006B6BF5"/>
    <w:rsid w:val="006D4FA0"/>
    <w:rsid w:val="006E09C9"/>
    <w:rsid w:val="006E5512"/>
    <w:rsid w:val="006F226F"/>
    <w:rsid w:val="006F5D2D"/>
    <w:rsid w:val="006F6D75"/>
    <w:rsid w:val="00713591"/>
    <w:rsid w:val="00723803"/>
    <w:rsid w:val="00723AC8"/>
    <w:rsid w:val="0073260B"/>
    <w:rsid w:val="00742553"/>
    <w:rsid w:val="007474C8"/>
    <w:rsid w:val="00752F96"/>
    <w:rsid w:val="00757D55"/>
    <w:rsid w:val="00774598"/>
    <w:rsid w:val="007809D4"/>
    <w:rsid w:val="00781191"/>
    <w:rsid w:val="007959C5"/>
    <w:rsid w:val="007A2B62"/>
    <w:rsid w:val="007A4109"/>
    <w:rsid w:val="007A72CD"/>
    <w:rsid w:val="007B1A14"/>
    <w:rsid w:val="007D3BAB"/>
    <w:rsid w:val="007E156C"/>
    <w:rsid w:val="007E3EA5"/>
    <w:rsid w:val="007F3331"/>
    <w:rsid w:val="007F5BD7"/>
    <w:rsid w:val="008005F9"/>
    <w:rsid w:val="008214BC"/>
    <w:rsid w:val="00822EC7"/>
    <w:rsid w:val="008268D9"/>
    <w:rsid w:val="00831D06"/>
    <w:rsid w:val="00833F7C"/>
    <w:rsid w:val="00837526"/>
    <w:rsid w:val="0084125A"/>
    <w:rsid w:val="00844B6D"/>
    <w:rsid w:val="008518B4"/>
    <w:rsid w:val="00851A6F"/>
    <w:rsid w:val="008560BE"/>
    <w:rsid w:val="0085687A"/>
    <w:rsid w:val="00857227"/>
    <w:rsid w:val="00857D30"/>
    <w:rsid w:val="00863110"/>
    <w:rsid w:val="00872E07"/>
    <w:rsid w:val="00874179"/>
    <w:rsid w:val="00886785"/>
    <w:rsid w:val="00891C3E"/>
    <w:rsid w:val="008A18EC"/>
    <w:rsid w:val="008B1A76"/>
    <w:rsid w:val="008B22EC"/>
    <w:rsid w:val="008D6DB7"/>
    <w:rsid w:val="008E031B"/>
    <w:rsid w:val="008E1B5D"/>
    <w:rsid w:val="008E200C"/>
    <w:rsid w:val="008F20D4"/>
    <w:rsid w:val="008F2557"/>
    <w:rsid w:val="008F31E3"/>
    <w:rsid w:val="008F5CF6"/>
    <w:rsid w:val="008F6DDD"/>
    <w:rsid w:val="00906802"/>
    <w:rsid w:val="009103EE"/>
    <w:rsid w:val="0091736E"/>
    <w:rsid w:val="00924E3F"/>
    <w:rsid w:val="0092776D"/>
    <w:rsid w:val="0094001A"/>
    <w:rsid w:val="00941767"/>
    <w:rsid w:val="00950C82"/>
    <w:rsid w:val="009604BD"/>
    <w:rsid w:val="009614BD"/>
    <w:rsid w:val="0096338A"/>
    <w:rsid w:val="00970C5C"/>
    <w:rsid w:val="00972436"/>
    <w:rsid w:val="00995C89"/>
    <w:rsid w:val="009A4C41"/>
    <w:rsid w:val="009A5F51"/>
    <w:rsid w:val="009B146E"/>
    <w:rsid w:val="009B171A"/>
    <w:rsid w:val="009B7656"/>
    <w:rsid w:val="009C29BC"/>
    <w:rsid w:val="009C4CFC"/>
    <w:rsid w:val="009D39B5"/>
    <w:rsid w:val="009D4704"/>
    <w:rsid w:val="009E50EF"/>
    <w:rsid w:val="009E7C45"/>
    <w:rsid w:val="00A13712"/>
    <w:rsid w:val="00A14DCC"/>
    <w:rsid w:val="00A256FC"/>
    <w:rsid w:val="00A30649"/>
    <w:rsid w:val="00A332BE"/>
    <w:rsid w:val="00A3671C"/>
    <w:rsid w:val="00A3779E"/>
    <w:rsid w:val="00A4352C"/>
    <w:rsid w:val="00A45125"/>
    <w:rsid w:val="00A51BF8"/>
    <w:rsid w:val="00A523F7"/>
    <w:rsid w:val="00A63554"/>
    <w:rsid w:val="00A63B4A"/>
    <w:rsid w:val="00A73C26"/>
    <w:rsid w:val="00A74F4C"/>
    <w:rsid w:val="00A7792A"/>
    <w:rsid w:val="00AA0BAE"/>
    <w:rsid w:val="00AA3210"/>
    <w:rsid w:val="00AA3FAC"/>
    <w:rsid w:val="00AB57B0"/>
    <w:rsid w:val="00AC6D87"/>
    <w:rsid w:val="00AC748D"/>
    <w:rsid w:val="00AD0101"/>
    <w:rsid w:val="00AD414F"/>
    <w:rsid w:val="00AD4C4A"/>
    <w:rsid w:val="00AE296A"/>
    <w:rsid w:val="00AE2FD7"/>
    <w:rsid w:val="00AE5C59"/>
    <w:rsid w:val="00AF08FD"/>
    <w:rsid w:val="00B03035"/>
    <w:rsid w:val="00B12304"/>
    <w:rsid w:val="00B24D2B"/>
    <w:rsid w:val="00B31199"/>
    <w:rsid w:val="00B31BF4"/>
    <w:rsid w:val="00B37EC0"/>
    <w:rsid w:val="00B458F0"/>
    <w:rsid w:val="00B57E5E"/>
    <w:rsid w:val="00B61BF3"/>
    <w:rsid w:val="00B707E6"/>
    <w:rsid w:val="00B81068"/>
    <w:rsid w:val="00B85802"/>
    <w:rsid w:val="00B860E0"/>
    <w:rsid w:val="00B8745C"/>
    <w:rsid w:val="00B8765C"/>
    <w:rsid w:val="00B876B3"/>
    <w:rsid w:val="00B94BDF"/>
    <w:rsid w:val="00BA201B"/>
    <w:rsid w:val="00BA2CB7"/>
    <w:rsid w:val="00BA3ECE"/>
    <w:rsid w:val="00BB3491"/>
    <w:rsid w:val="00BE7170"/>
    <w:rsid w:val="00BF0C8F"/>
    <w:rsid w:val="00BF661A"/>
    <w:rsid w:val="00BF73DA"/>
    <w:rsid w:val="00C0122E"/>
    <w:rsid w:val="00C03746"/>
    <w:rsid w:val="00C06D2C"/>
    <w:rsid w:val="00C12D2F"/>
    <w:rsid w:val="00C15BBE"/>
    <w:rsid w:val="00C2078F"/>
    <w:rsid w:val="00C21E0C"/>
    <w:rsid w:val="00C21F43"/>
    <w:rsid w:val="00C24032"/>
    <w:rsid w:val="00C2765E"/>
    <w:rsid w:val="00C33131"/>
    <w:rsid w:val="00C42BD1"/>
    <w:rsid w:val="00C47A33"/>
    <w:rsid w:val="00C505D1"/>
    <w:rsid w:val="00C53799"/>
    <w:rsid w:val="00C77F91"/>
    <w:rsid w:val="00C84B21"/>
    <w:rsid w:val="00C86D35"/>
    <w:rsid w:val="00C963DE"/>
    <w:rsid w:val="00C964C5"/>
    <w:rsid w:val="00CA191C"/>
    <w:rsid w:val="00CA6A20"/>
    <w:rsid w:val="00CB60B0"/>
    <w:rsid w:val="00CC70BC"/>
    <w:rsid w:val="00CD044A"/>
    <w:rsid w:val="00CD5F2A"/>
    <w:rsid w:val="00CE4C66"/>
    <w:rsid w:val="00CE5566"/>
    <w:rsid w:val="00CF032E"/>
    <w:rsid w:val="00CF111F"/>
    <w:rsid w:val="00CF355C"/>
    <w:rsid w:val="00D00918"/>
    <w:rsid w:val="00D05604"/>
    <w:rsid w:val="00D07F6A"/>
    <w:rsid w:val="00D234A4"/>
    <w:rsid w:val="00D234B6"/>
    <w:rsid w:val="00D32AA5"/>
    <w:rsid w:val="00D34CC3"/>
    <w:rsid w:val="00D3512E"/>
    <w:rsid w:val="00D373ED"/>
    <w:rsid w:val="00D44A87"/>
    <w:rsid w:val="00D5323D"/>
    <w:rsid w:val="00D6507C"/>
    <w:rsid w:val="00D66FAB"/>
    <w:rsid w:val="00D929AB"/>
    <w:rsid w:val="00D95C98"/>
    <w:rsid w:val="00DA1710"/>
    <w:rsid w:val="00DB0BB9"/>
    <w:rsid w:val="00DB54A6"/>
    <w:rsid w:val="00DB6DB9"/>
    <w:rsid w:val="00DC2CA6"/>
    <w:rsid w:val="00DC4440"/>
    <w:rsid w:val="00DC7480"/>
    <w:rsid w:val="00DD40B4"/>
    <w:rsid w:val="00DD69EB"/>
    <w:rsid w:val="00DE094D"/>
    <w:rsid w:val="00DE1238"/>
    <w:rsid w:val="00DE1A42"/>
    <w:rsid w:val="00DE517D"/>
    <w:rsid w:val="00DF520A"/>
    <w:rsid w:val="00E01201"/>
    <w:rsid w:val="00E04CBE"/>
    <w:rsid w:val="00E13441"/>
    <w:rsid w:val="00E15ABC"/>
    <w:rsid w:val="00E30D65"/>
    <w:rsid w:val="00E502A6"/>
    <w:rsid w:val="00E577A3"/>
    <w:rsid w:val="00E77F3A"/>
    <w:rsid w:val="00E817EC"/>
    <w:rsid w:val="00E81CD3"/>
    <w:rsid w:val="00E90610"/>
    <w:rsid w:val="00EA3A29"/>
    <w:rsid w:val="00EA4F6A"/>
    <w:rsid w:val="00EA7F5F"/>
    <w:rsid w:val="00EB2389"/>
    <w:rsid w:val="00EB6EE4"/>
    <w:rsid w:val="00EB7C99"/>
    <w:rsid w:val="00EC29CF"/>
    <w:rsid w:val="00EC4316"/>
    <w:rsid w:val="00EC4459"/>
    <w:rsid w:val="00EC5910"/>
    <w:rsid w:val="00EC68CB"/>
    <w:rsid w:val="00ED0A3A"/>
    <w:rsid w:val="00EE487D"/>
    <w:rsid w:val="00EE64FA"/>
    <w:rsid w:val="00EE6A31"/>
    <w:rsid w:val="00F00127"/>
    <w:rsid w:val="00F00589"/>
    <w:rsid w:val="00F00D6C"/>
    <w:rsid w:val="00F010CC"/>
    <w:rsid w:val="00F04769"/>
    <w:rsid w:val="00F106B4"/>
    <w:rsid w:val="00F1542C"/>
    <w:rsid w:val="00F24B29"/>
    <w:rsid w:val="00F36DE8"/>
    <w:rsid w:val="00F44526"/>
    <w:rsid w:val="00F57884"/>
    <w:rsid w:val="00F61B94"/>
    <w:rsid w:val="00F65F7A"/>
    <w:rsid w:val="00F74C29"/>
    <w:rsid w:val="00F80B34"/>
    <w:rsid w:val="00F813A9"/>
    <w:rsid w:val="00F85623"/>
    <w:rsid w:val="00F85B0A"/>
    <w:rsid w:val="00F86E0A"/>
    <w:rsid w:val="00F922C7"/>
    <w:rsid w:val="00F97BC8"/>
    <w:rsid w:val="00FA5B57"/>
    <w:rsid w:val="00FB13FA"/>
    <w:rsid w:val="00FC0347"/>
    <w:rsid w:val="00FC403B"/>
    <w:rsid w:val="00FD1A76"/>
    <w:rsid w:val="00FD4D36"/>
    <w:rsid w:val="00FD6E0F"/>
    <w:rsid w:val="00FE0287"/>
    <w:rsid w:val="00FE4AB2"/>
    <w:rsid w:val="00FF0A58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55C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character" w:styleId="Hipervnculo">
    <w:name w:val="Hyperlink"/>
    <w:basedOn w:val="Fuentedeprrafopredeter"/>
    <w:uiPriority w:val="99"/>
    <w:unhideWhenUsed/>
    <w:rsid w:val="00DE094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094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37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3ED"/>
  </w:style>
  <w:style w:type="paragraph" w:styleId="Piedepgina">
    <w:name w:val="footer"/>
    <w:basedOn w:val="Normal"/>
    <w:link w:val="PiedepginaCar"/>
    <w:uiPriority w:val="99"/>
    <w:unhideWhenUsed/>
    <w:rsid w:val="00D37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David Alegrete Bernal</cp:lastModifiedBy>
  <cp:revision>16</cp:revision>
  <cp:lastPrinted>2023-06-28T10:49:00Z</cp:lastPrinted>
  <dcterms:created xsi:type="dcterms:W3CDTF">2023-06-26T11:36:00Z</dcterms:created>
  <dcterms:modified xsi:type="dcterms:W3CDTF">2023-07-06T09:51:00Z</dcterms:modified>
</cp:coreProperties>
</file>