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01659588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DC06542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C9F39" w14:textId="26E534D0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4C56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763010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1971B04E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F823EF9" w14:textId="3EA1AB21" w:rsidR="0056452A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>Telecinc</w:t>
      </w:r>
      <w:r w:rsidR="00984C56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o lidera el domingo con ‘Supervivientes: Conexión Honduras’ como lo más visto en su franja </w:t>
      </w:r>
    </w:p>
    <w:p w14:paraId="4A6BAED1" w14:textId="3A7BC910" w:rsidR="00976591" w:rsidRPr="0021341B" w:rsidRDefault="00976591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12C6090" w14:textId="545D30A0" w:rsidR="00026D99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conducida por Ion Aramendi </w:t>
      </w:r>
      <w:r w:rsidR="006E2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Laura Madrueño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23903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A74E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5,8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directa competencia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AABEA32" w14:textId="77777777" w:rsidR="00DA74E9" w:rsidRDefault="00DA74E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A3550B9" w14:textId="1BC9F1CE" w:rsidR="00995579" w:rsidRPr="00995579" w:rsidRDefault="00DA74E9" w:rsidP="0099557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(5,8%) sumó medio punto y anotó su mejor domingo de las últimas cuatro semanas. 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impuso a su principal competidor en el total día (4,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delante de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competencia directa (5,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95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F67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3FC24F1" w14:textId="2CDF42A9" w:rsidR="00AC5FA9" w:rsidRDefault="00AC5FA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EED1F0" w14:textId="5BBD6D3E" w:rsidR="00CE5642" w:rsidRDefault="00CE5642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conjunto de canales temáticos de Mediaset España sumó un 10,7% de </w:t>
      </w:r>
      <w:r w:rsidRPr="00DD270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Energy (3,1%) y FDF (2,8%) a la cabeza de los más vistos. Be Mad, por su parte, </w:t>
      </w:r>
      <w:r w:rsidR="00DD270A">
        <w:rPr>
          <w:rFonts w:ascii="Arial" w:eastAsia="Times New Roman" w:hAnsi="Arial" w:cs="Arial"/>
          <w:b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segundo mejor resultado desde el inicio de sus emisiones con un 1,9% de cuota de pantalla. </w:t>
      </w:r>
    </w:p>
    <w:p w14:paraId="7D74C99C" w14:textId="77777777" w:rsidR="00DB7B97" w:rsidRDefault="00DB7B97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80338A" w14:textId="654B887E" w:rsidR="00F55022" w:rsidRDefault="006E2CB6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73A8A8E" wp14:editId="0B3C3B31">
            <wp:simplePos x="0" y="0"/>
            <wp:positionH relativeFrom="column">
              <wp:posOffset>-119380</wp:posOffset>
            </wp:positionH>
            <wp:positionV relativeFrom="paragraph">
              <wp:posOffset>904875</wp:posOffset>
            </wp:positionV>
            <wp:extent cx="5967095" cy="2374900"/>
            <wp:effectExtent l="0" t="0" r="0" b="0"/>
            <wp:wrapTight wrapText="bothSides">
              <wp:wrapPolygon edited="0">
                <wp:start x="10068" y="520"/>
                <wp:lineTo x="483" y="1040"/>
                <wp:lineTo x="138" y="2945"/>
                <wp:lineTo x="965" y="3639"/>
                <wp:lineTo x="276" y="4158"/>
                <wp:lineTo x="138" y="4678"/>
                <wp:lineTo x="138" y="11089"/>
                <wp:lineTo x="414" y="11955"/>
                <wp:lineTo x="965" y="11955"/>
                <wp:lineTo x="207" y="12648"/>
                <wp:lineTo x="276" y="16287"/>
                <wp:lineTo x="483" y="18712"/>
                <wp:lineTo x="2965" y="19925"/>
                <wp:lineTo x="5172" y="20272"/>
                <wp:lineTo x="17929" y="20272"/>
                <wp:lineTo x="19170" y="19925"/>
                <wp:lineTo x="20894" y="18539"/>
                <wp:lineTo x="21101" y="15594"/>
                <wp:lineTo x="21170" y="7104"/>
                <wp:lineTo x="20550" y="6411"/>
                <wp:lineTo x="1310" y="3639"/>
                <wp:lineTo x="19653" y="2426"/>
                <wp:lineTo x="19722" y="866"/>
                <wp:lineTo x="10413" y="520"/>
                <wp:lineTo x="10068" y="520"/>
              </wp:wrapPolygon>
            </wp:wrapTight>
            <wp:docPr id="12864917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B94"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ayer la </w:t>
      </w:r>
      <w:r w:rsidR="00DD270A" w:rsidRPr="0026446B">
        <w:rPr>
          <w:rFonts w:ascii="Arial" w:eastAsia="Times New Roman" w:hAnsi="Arial" w:cs="Arial"/>
          <w:b/>
          <w:sz w:val="24"/>
          <w:szCs w:val="24"/>
          <w:lang w:eastAsia="es-ES"/>
        </w:rPr>
        <w:t>televisión más vista del día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>11,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D270A" w:rsidRPr="00DD270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F0D9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AF0D92">
        <w:rPr>
          <w:rFonts w:ascii="Arial" w:eastAsia="Times New Roman" w:hAnsi="Arial" w:cs="Arial"/>
          <w:bCs/>
          <w:sz w:val="24"/>
          <w:szCs w:val="24"/>
          <w:lang w:eastAsia="es-ES"/>
        </w:rPr>
        <w:t>por delante de s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>u direct</w:t>
      </w:r>
      <w:r w:rsidR="00D72C85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competidor (10,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>%). Impuls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722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 marca el sólido liderazgo de 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AF0D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con un </w:t>
      </w:r>
      <w:r w:rsidR="007F67A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F67A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7F67A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0D92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cuota de pantalla y 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1.494.000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E5B87">
        <w:rPr>
          <w:rFonts w:ascii="Arial" w:eastAsia="Times New Roman" w:hAnsi="Arial" w:cs="Arial"/>
          <w:bCs/>
          <w:sz w:val="24"/>
          <w:szCs w:val="24"/>
          <w:lang w:eastAsia="es-ES"/>
        </w:rPr>
        <w:t>obtuvo una v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entaja de </w:t>
      </w:r>
      <w:r w:rsidR="003B3F72" w:rsidRPr="008E5B87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DD270A" w:rsidRPr="008E5B8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E09F4" w:rsidRPr="008E5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</w:t>
      </w:r>
      <w:r w:rsidR="00F53E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53E6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81206D5" w14:textId="1C1B7B07" w:rsidR="00BA0D71" w:rsidRDefault="00BA0D71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5477C1" w14:textId="24DA471B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1A038C" w14:textId="08AF4E95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36CF4783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6E2C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Laura Madrueño</w:t>
      </w:r>
      <w:r w:rsidR="00546B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también se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la victoria del </w:t>
      </w:r>
      <w:r w:rsidR="00546BB4" w:rsidRPr="00CD2C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>, s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5B87">
        <w:rPr>
          <w:rFonts w:ascii="Arial" w:eastAsia="Times New Roman" w:hAnsi="Arial" w:cs="Arial"/>
          <w:b/>
          <w:sz w:val="24"/>
          <w:szCs w:val="24"/>
          <w:lang w:eastAsia="es-ES"/>
        </w:rPr>
        <w:t>5,1%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Baleares (19,4%), 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Madrid (1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F625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F6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Galicia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(16,7%)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F625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7E2BF1F8" w14:textId="586E8AD8" w:rsidR="00396C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72EBD" w14:textId="4DBDE504" w:rsidR="00BE7839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BB45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sumó medio punto respecto a la pasada semana y anotó su mejor domingo de las últimas 4 semanas con un 5,8% de </w:t>
      </w:r>
      <w:r w:rsidR="00BB456E" w:rsidRPr="00BB45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B456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B456E" w:rsidRPr="00BB45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total día a su 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competidor (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creció casi 2 puntos en </w:t>
      </w:r>
      <w:r w:rsidR="00BB456E" w:rsidRPr="00BB45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(7,7%)</w:t>
      </w:r>
      <w:r w:rsidR="00D72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72C85" w:rsidRPr="00D72C8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133B4" w:rsidRPr="00A133B4">
        <w:rPr>
          <w:rFonts w:ascii="Arial" w:eastAsia="Times New Roman" w:hAnsi="Arial" w:cs="Arial"/>
          <w:b/>
          <w:sz w:val="24"/>
          <w:szCs w:val="24"/>
          <w:lang w:eastAsia="es-ES"/>
        </w:rPr>
        <w:t>Cuarto Milenio’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6F24">
        <w:rPr>
          <w:rFonts w:ascii="Arial" w:eastAsia="Times New Roman" w:hAnsi="Arial" w:cs="Arial"/>
          <w:b/>
          <w:sz w:val="24"/>
          <w:szCs w:val="24"/>
          <w:lang w:eastAsia="es-ES"/>
        </w:rPr>
        <w:t>(5,</w:t>
      </w:r>
      <w:r w:rsidR="006E2CB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A6F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se impuso a su competencia directa en su franja (5,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creció en </w:t>
      </w:r>
      <w:r w:rsidR="00BB456E" w:rsidRPr="00BB45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(8,4%)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9290D7A" w14:textId="77777777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F2BABA" w14:textId="77777777" w:rsidR="00BB456E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el partido de fútbol de la </w:t>
      </w:r>
      <w:r w:rsidRPr="00452AEF">
        <w:rPr>
          <w:rFonts w:ascii="Arial" w:eastAsia="Times New Roman" w:hAnsi="Arial" w:cs="Arial"/>
          <w:b/>
          <w:sz w:val="24"/>
          <w:szCs w:val="24"/>
          <w:lang w:eastAsia="es-ES"/>
        </w:rPr>
        <w:t>Kings League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el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PIO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FC y el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1K FC</w:t>
      </w:r>
      <w:r w:rsidR="0045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media de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249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7F67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contactos en algún momento de su emisión. Crec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452AE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7F67AA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4887" w14:textId="7273F60E" w:rsidR="00FC1B23" w:rsidRDefault="0040250D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0F7741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 w:rsidR="00BB456E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congregaron al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10,7%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4025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liderazgo de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(3,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7B97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7B9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‘The Rookie’</w:t>
      </w:r>
      <w:r w:rsidR="00252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386649" w:rsidRPr="003866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de Energy</w:t>
      </w:r>
      <w:r w:rsidR="00252B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031717" w:rsidRPr="00031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más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de la jornada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en estas televisiones (</w:t>
      </w:r>
      <w:r w:rsidR="001439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B7B97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3%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B7B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7B97" w:rsidRPr="004025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 Mad</w:t>
      </w:r>
      <w:r w:rsidR="00DB7B97">
        <w:rPr>
          <w:rFonts w:ascii="Arial" w:eastAsia="Times New Roman" w:hAnsi="Arial" w:cs="Arial"/>
          <w:sz w:val="24"/>
          <w:szCs w:val="24"/>
          <w:lang w:eastAsia="es-ES"/>
        </w:rPr>
        <w:t>, por su parte, registró su segunda mejor marca histórica con un 1,9% de cuota de pantalla.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768F89BD" w:rsidR="00BE7839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25490C" w:rsidRPr="0025490C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490C">
        <w:rPr>
          <w:rFonts w:ascii="Arial" w:eastAsia="Times New Roman" w:hAnsi="Arial" w:cs="Arial"/>
          <w:bCs/>
          <w:sz w:val="24"/>
          <w:szCs w:val="24"/>
          <w:lang w:eastAsia="es-ES"/>
        </w:rPr>
        <w:t>se anotó el triunfo d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B7B9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en </w:t>
      </w:r>
      <w:r w:rsidR="00255270" w:rsidRPr="00255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7B9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9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429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948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4CA5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2B34"/>
    <w:rsid w:val="0025490C"/>
    <w:rsid w:val="00255270"/>
    <w:rsid w:val="002558CF"/>
    <w:rsid w:val="002565C1"/>
    <w:rsid w:val="00256EA1"/>
    <w:rsid w:val="0026446B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9BA"/>
    <w:rsid w:val="002C4D52"/>
    <w:rsid w:val="002C515D"/>
    <w:rsid w:val="002C6DAD"/>
    <w:rsid w:val="002D16D5"/>
    <w:rsid w:val="002D36BD"/>
    <w:rsid w:val="002D414F"/>
    <w:rsid w:val="002E1C5A"/>
    <w:rsid w:val="002E4688"/>
    <w:rsid w:val="002E63A3"/>
    <w:rsid w:val="002E6B0F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903"/>
    <w:rsid w:val="00324271"/>
    <w:rsid w:val="0032471C"/>
    <w:rsid w:val="0032560C"/>
    <w:rsid w:val="0033013A"/>
    <w:rsid w:val="003349BE"/>
    <w:rsid w:val="0033719C"/>
    <w:rsid w:val="00340447"/>
    <w:rsid w:val="0034100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0F7"/>
    <w:rsid w:val="003851D9"/>
    <w:rsid w:val="00386649"/>
    <w:rsid w:val="00396CE9"/>
    <w:rsid w:val="00397619"/>
    <w:rsid w:val="003A45CD"/>
    <w:rsid w:val="003A53B6"/>
    <w:rsid w:val="003A689F"/>
    <w:rsid w:val="003B3F72"/>
    <w:rsid w:val="003B61C4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250D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2AEF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36EFA"/>
    <w:rsid w:val="00543606"/>
    <w:rsid w:val="0054667A"/>
    <w:rsid w:val="00546BB4"/>
    <w:rsid w:val="00550FFE"/>
    <w:rsid w:val="005548BD"/>
    <w:rsid w:val="00560502"/>
    <w:rsid w:val="0056452A"/>
    <w:rsid w:val="00576D59"/>
    <w:rsid w:val="005776F0"/>
    <w:rsid w:val="00582133"/>
    <w:rsid w:val="00585366"/>
    <w:rsid w:val="005876CD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CB6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2B94"/>
    <w:rsid w:val="00724F0B"/>
    <w:rsid w:val="007426C8"/>
    <w:rsid w:val="0074516F"/>
    <w:rsid w:val="007456B9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010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670A"/>
    <w:rsid w:val="007E2BEA"/>
    <w:rsid w:val="007F2FD5"/>
    <w:rsid w:val="007F5632"/>
    <w:rsid w:val="007F67AA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5B87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84C56"/>
    <w:rsid w:val="00995579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6250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33C3"/>
    <w:rsid w:val="00AB5588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0D92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456E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C028BF"/>
    <w:rsid w:val="00C03A0F"/>
    <w:rsid w:val="00C04707"/>
    <w:rsid w:val="00C05FB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1B1B"/>
    <w:rsid w:val="00C527EC"/>
    <w:rsid w:val="00C549E6"/>
    <w:rsid w:val="00C563A0"/>
    <w:rsid w:val="00C57B42"/>
    <w:rsid w:val="00C619B4"/>
    <w:rsid w:val="00C626F0"/>
    <w:rsid w:val="00C64326"/>
    <w:rsid w:val="00C64C19"/>
    <w:rsid w:val="00C71EA6"/>
    <w:rsid w:val="00C746AC"/>
    <w:rsid w:val="00C76907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6F24"/>
    <w:rsid w:val="00CA78EC"/>
    <w:rsid w:val="00CB4E3C"/>
    <w:rsid w:val="00CB578A"/>
    <w:rsid w:val="00CB71DF"/>
    <w:rsid w:val="00CC052A"/>
    <w:rsid w:val="00CC5D24"/>
    <w:rsid w:val="00CC6BE1"/>
    <w:rsid w:val="00CD2CBB"/>
    <w:rsid w:val="00CD423E"/>
    <w:rsid w:val="00CD799C"/>
    <w:rsid w:val="00CE1A22"/>
    <w:rsid w:val="00CE3C91"/>
    <w:rsid w:val="00CE5642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85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B7B97"/>
    <w:rsid w:val="00DC7BAA"/>
    <w:rsid w:val="00DD270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3E6F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2023-05-22T09:14:00Z</cp:lastPrinted>
  <dcterms:created xsi:type="dcterms:W3CDTF">2023-05-22T08:20:00Z</dcterms:created>
  <dcterms:modified xsi:type="dcterms:W3CDTF">2023-05-22T09:37:00Z</dcterms:modified>
</cp:coreProperties>
</file>