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820E8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70891B4" wp14:editId="5ECA83A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3333DC" w14:textId="77777777" w:rsidR="009735C0" w:rsidRDefault="009735C0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E592EA7" w14:textId="77777777" w:rsidR="00E60E17" w:rsidRDefault="00E60E17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E5F8B32" w14:textId="0EE27E66" w:rsidR="00B23904" w:rsidRDefault="00B23904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C270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EC270D">
        <w:rPr>
          <w:rFonts w:ascii="Arial" w:eastAsia="Times New Roman" w:hAnsi="Arial" w:cs="Arial"/>
          <w:sz w:val="24"/>
          <w:szCs w:val="24"/>
          <w:lang w:eastAsia="es-ES"/>
        </w:rPr>
        <w:t>mayo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C4B70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226BBE6E" w14:textId="77777777" w:rsidR="00157875" w:rsidRPr="00B23904" w:rsidRDefault="00157875" w:rsidP="000F737B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1A753D75" w14:textId="731BB182" w:rsidR="00153977" w:rsidRDefault="002961B0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El Grupo 2 reabre la investigación de la desaparición de un estudiante hace 9 años</w:t>
      </w:r>
      <w:r w:rsidR="001C0CF8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</w:t>
      </w:r>
      <w:r w:rsidR="0033541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en</w:t>
      </w:r>
      <w:r w:rsidR="00596BEA" w:rsidRPr="00596BE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el </w:t>
      </w:r>
      <w:r w:rsidR="004648C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final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de </w:t>
      </w:r>
      <w:r w:rsidR="004648C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la segunda temporada de </w:t>
      </w:r>
      <w:r w:rsidR="00926D3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3318E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Desaparecidos. La serie’</w:t>
      </w:r>
    </w:p>
    <w:p w14:paraId="79DCA39A" w14:textId="77777777" w:rsidR="001C0CF8" w:rsidRPr="00192779" w:rsidRDefault="001C0CF8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20"/>
          <w:szCs w:val="20"/>
          <w:lang w:eastAsia="es-ES"/>
        </w:rPr>
      </w:pPr>
    </w:p>
    <w:p w14:paraId="1A2BD949" w14:textId="77777777" w:rsidR="0042206A" w:rsidRDefault="0042206A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3FAA4AE" w14:textId="5D16E498" w:rsidR="00A65808" w:rsidRDefault="002961B0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Presionada por el entorno del magnate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Ulahabi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>, Carmen Fuentes se verá obligada a tomar una drástica decisión.</w:t>
      </w:r>
    </w:p>
    <w:p w14:paraId="718C90B5" w14:textId="77777777" w:rsidR="00A65808" w:rsidRDefault="00A65808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0D0CAED" w14:textId="77777777" w:rsidR="00192779" w:rsidRDefault="00192779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3898665E" w14:textId="6778DC72" w:rsidR="000F737B" w:rsidRPr="000F737B" w:rsidRDefault="004A64AC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introvertido estudiante de Secundaria, Breixo Ribera, desapareció sin dejar rastro hace </w:t>
      </w:r>
      <w:r w:rsidR="00F46F34">
        <w:rPr>
          <w:rFonts w:ascii="Arial" w:hAnsi="Arial" w:cs="Arial"/>
          <w:sz w:val="24"/>
          <w:szCs w:val="24"/>
        </w:rPr>
        <w:t>casi una década</w:t>
      </w:r>
      <w:r w:rsidR="00326BDB">
        <w:rPr>
          <w:rFonts w:ascii="Arial" w:hAnsi="Arial" w:cs="Arial"/>
          <w:sz w:val="24"/>
          <w:szCs w:val="24"/>
        </w:rPr>
        <w:t>. Todas las in</w:t>
      </w:r>
      <w:r w:rsidR="00EC270D">
        <w:rPr>
          <w:rFonts w:ascii="Arial" w:hAnsi="Arial" w:cs="Arial"/>
          <w:sz w:val="24"/>
          <w:szCs w:val="24"/>
        </w:rPr>
        <w:t>vestigaciones</w:t>
      </w:r>
      <w:r w:rsidR="00326BDB">
        <w:rPr>
          <w:rFonts w:ascii="Arial" w:hAnsi="Arial" w:cs="Arial"/>
          <w:sz w:val="24"/>
          <w:szCs w:val="24"/>
        </w:rPr>
        <w:t xml:space="preserve"> </w:t>
      </w:r>
      <w:r w:rsidR="008A535E">
        <w:rPr>
          <w:rFonts w:ascii="Arial" w:hAnsi="Arial" w:cs="Arial"/>
          <w:sz w:val="24"/>
          <w:szCs w:val="24"/>
        </w:rPr>
        <w:t xml:space="preserve">para dar con su paradero fueron infructuosas entonces, </w:t>
      </w:r>
      <w:r w:rsidR="00EC270D">
        <w:rPr>
          <w:rFonts w:ascii="Arial" w:hAnsi="Arial" w:cs="Arial"/>
          <w:sz w:val="24"/>
          <w:szCs w:val="24"/>
        </w:rPr>
        <w:t>pero</w:t>
      </w:r>
      <w:r w:rsidR="008A535E">
        <w:rPr>
          <w:rFonts w:ascii="Arial" w:hAnsi="Arial" w:cs="Arial"/>
          <w:sz w:val="24"/>
          <w:szCs w:val="24"/>
        </w:rPr>
        <w:t xml:space="preserve"> una nueva información relacionada con el entorno neonazi dará un giro </w:t>
      </w:r>
      <w:r w:rsidR="00EC270D">
        <w:rPr>
          <w:rFonts w:ascii="Arial" w:hAnsi="Arial" w:cs="Arial"/>
          <w:sz w:val="24"/>
          <w:szCs w:val="24"/>
        </w:rPr>
        <w:t>al caso</w:t>
      </w:r>
      <w:r w:rsidR="008A535E">
        <w:rPr>
          <w:rFonts w:ascii="Arial" w:hAnsi="Arial" w:cs="Arial"/>
          <w:sz w:val="24"/>
          <w:szCs w:val="24"/>
        </w:rPr>
        <w:t>, que reabrirá el Grupo 2</w:t>
      </w:r>
      <w:r w:rsidR="0042206A">
        <w:rPr>
          <w:rFonts w:ascii="Arial" w:hAnsi="Arial" w:cs="Arial"/>
          <w:sz w:val="24"/>
          <w:szCs w:val="24"/>
        </w:rPr>
        <w:t xml:space="preserve"> </w:t>
      </w:r>
      <w:r w:rsidR="00930CC3">
        <w:rPr>
          <w:rFonts w:ascii="Arial" w:hAnsi="Arial" w:cs="Arial"/>
          <w:sz w:val="24"/>
          <w:szCs w:val="24"/>
        </w:rPr>
        <w:t xml:space="preserve">en </w:t>
      </w:r>
      <w:r w:rsidR="002961B0">
        <w:rPr>
          <w:rFonts w:ascii="Arial" w:hAnsi="Arial" w:cs="Arial"/>
          <w:sz w:val="24"/>
          <w:szCs w:val="24"/>
        </w:rPr>
        <w:t>el final de segunda temporada</w:t>
      </w:r>
      <w:r w:rsidR="005C4B70">
        <w:rPr>
          <w:rFonts w:ascii="Arial" w:hAnsi="Arial" w:cs="Arial"/>
          <w:sz w:val="24"/>
          <w:szCs w:val="24"/>
        </w:rPr>
        <w:t xml:space="preserve"> </w:t>
      </w:r>
      <w:r w:rsidR="00CD02C6" w:rsidRPr="00CD02C6">
        <w:rPr>
          <w:rFonts w:ascii="Arial" w:hAnsi="Arial" w:cs="Arial"/>
          <w:sz w:val="24"/>
          <w:szCs w:val="24"/>
        </w:rPr>
        <w:t>de</w:t>
      </w:r>
      <w:r w:rsidR="00CD02C6" w:rsidRPr="00CD02C6">
        <w:rPr>
          <w:rFonts w:ascii="Arial" w:hAnsi="Arial" w:cs="Arial"/>
          <w:b/>
          <w:sz w:val="24"/>
          <w:szCs w:val="24"/>
        </w:rPr>
        <w:t xml:space="preserve"> ‘</w:t>
      </w:r>
      <w:r w:rsidR="003318E4">
        <w:rPr>
          <w:rFonts w:ascii="Arial" w:hAnsi="Arial" w:cs="Arial"/>
          <w:b/>
          <w:sz w:val="24"/>
          <w:szCs w:val="24"/>
        </w:rPr>
        <w:t>Desaparecidos. La serie’</w:t>
      </w:r>
      <w:r w:rsidR="00CD02C6">
        <w:rPr>
          <w:rFonts w:ascii="Arial" w:hAnsi="Arial" w:cs="Arial"/>
          <w:sz w:val="24"/>
          <w:szCs w:val="24"/>
        </w:rPr>
        <w:t xml:space="preserve"> que </w:t>
      </w:r>
      <w:r w:rsidR="00CD02C6" w:rsidRPr="00CD02C6">
        <w:rPr>
          <w:rFonts w:ascii="Arial" w:hAnsi="Arial" w:cs="Arial"/>
          <w:b/>
          <w:sz w:val="24"/>
          <w:szCs w:val="24"/>
        </w:rPr>
        <w:t xml:space="preserve">Telecinco emitirá </w:t>
      </w:r>
      <w:r w:rsidR="00EC270D">
        <w:rPr>
          <w:rFonts w:ascii="Arial" w:hAnsi="Arial" w:cs="Arial"/>
          <w:b/>
          <w:sz w:val="24"/>
          <w:szCs w:val="24"/>
        </w:rPr>
        <w:t>el miércoles 3 de mayo</w:t>
      </w:r>
      <w:r w:rsidR="00CD02C6" w:rsidRPr="00CD02C6">
        <w:rPr>
          <w:rFonts w:ascii="Arial" w:hAnsi="Arial" w:cs="Arial"/>
          <w:b/>
          <w:sz w:val="24"/>
          <w:szCs w:val="24"/>
        </w:rPr>
        <w:t xml:space="preserve"> </w:t>
      </w:r>
      <w:r w:rsidR="00595FBD">
        <w:rPr>
          <w:rFonts w:ascii="Arial" w:hAnsi="Arial" w:cs="Arial"/>
          <w:b/>
          <w:sz w:val="24"/>
          <w:szCs w:val="24"/>
        </w:rPr>
        <w:t xml:space="preserve">a las </w:t>
      </w:r>
      <w:r w:rsidR="00EC270D">
        <w:rPr>
          <w:rFonts w:ascii="Arial" w:hAnsi="Arial" w:cs="Arial"/>
          <w:b/>
          <w:sz w:val="24"/>
          <w:szCs w:val="24"/>
        </w:rPr>
        <w:t>23</w:t>
      </w:r>
      <w:r w:rsidR="00595FBD">
        <w:rPr>
          <w:rFonts w:ascii="Arial" w:hAnsi="Arial" w:cs="Arial"/>
          <w:b/>
          <w:sz w:val="24"/>
          <w:szCs w:val="24"/>
        </w:rPr>
        <w:t>:</w:t>
      </w:r>
      <w:r w:rsidR="00EC270D">
        <w:rPr>
          <w:rFonts w:ascii="Arial" w:hAnsi="Arial" w:cs="Arial"/>
          <w:b/>
          <w:sz w:val="24"/>
          <w:szCs w:val="24"/>
        </w:rPr>
        <w:t>00</w:t>
      </w:r>
      <w:r w:rsidR="00595FBD">
        <w:rPr>
          <w:rFonts w:ascii="Arial" w:hAnsi="Arial" w:cs="Arial"/>
          <w:b/>
          <w:sz w:val="24"/>
          <w:szCs w:val="24"/>
        </w:rPr>
        <w:t xml:space="preserve"> horas</w:t>
      </w:r>
      <w:r w:rsidR="00CD02C6">
        <w:rPr>
          <w:rFonts w:ascii="Arial" w:hAnsi="Arial" w:cs="Arial"/>
          <w:sz w:val="24"/>
          <w:szCs w:val="24"/>
        </w:rPr>
        <w:t>.</w:t>
      </w:r>
      <w:r w:rsidR="00262CB5">
        <w:rPr>
          <w:rFonts w:ascii="Arial" w:hAnsi="Arial" w:cs="Arial"/>
          <w:sz w:val="24"/>
          <w:szCs w:val="24"/>
        </w:rPr>
        <w:t xml:space="preserve"> </w:t>
      </w:r>
    </w:p>
    <w:p w14:paraId="499BEC4E" w14:textId="77777777" w:rsidR="000F737B" w:rsidRPr="000F737B" w:rsidRDefault="000F737B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4356D0BB" w14:textId="2082ADDA" w:rsidR="0025049C" w:rsidRDefault="005A503C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Entretanto, la aparición de un nuevo sospechoso</w:t>
      </w:r>
      <w:r w:rsidR="00EC270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podría ser el responsable de la muerte de Dolores</w:t>
      </w:r>
      <w:r w:rsidR="00EC270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 la certeza de que la familia de Belén tiene las claves de su desaparición precipitan el esclarecimiento del caso del embalse de San Juan de </w:t>
      </w:r>
      <w:proofErr w:type="spellStart"/>
      <w:r>
        <w:rPr>
          <w:rFonts w:ascii="Arial" w:hAnsi="Arial" w:cs="Arial"/>
          <w:sz w:val="24"/>
          <w:szCs w:val="24"/>
        </w:rPr>
        <w:t>Peñagrande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C578F71" w14:textId="5626BDC3" w:rsidR="005A503C" w:rsidRDefault="005A503C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274AC845" w14:textId="0D388E1F" w:rsidR="005A503C" w:rsidRDefault="005A503C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 recibir fuertes presiones por </w:t>
      </w:r>
      <w:proofErr w:type="spellStart"/>
      <w:r>
        <w:rPr>
          <w:rFonts w:ascii="Arial" w:hAnsi="Arial" w:cs="Arial"/>
          <w:sz w:val="24"/>
          <w:szCs w:val="24"/>
        </w:rPr>
        <w:t>Ulahabi</w:t>
      </w:r>
      <w:proofErr w:type="spellEnd"/>
      <w:r>
        <w:rPr>
          <w:rFonts w:ascii="Arial" w:hAnsi="Arial" w:cs="Arial"/>
          <w:sz w:val="24"/>
          <w:szCs w:val="24"/>
        </w:rPr>
        <w:t xml:space="preserve">, Carmen Fuentes se ve forzada a tomar una decisión radical, mientras el entorno de Pablo ha interceptado el mensaje que ella le ha enviado. Poco después, </w:t>
      </w:r>
      <w:r w:rsidR="00AC72CC">
        <w:rPr>
          <w:rFonts w:ascii="Arial" w:hAnsi="Arial" w:cs="Arial"/>
          <w:sz w:val="24"/>
          <w:szCs w:val="24"/>
        </w:rPr>
        <w:t>ofrecen a</w:t>
      </w:r>
      <w:r>
        <w:rPr>
          <w:rFonts w:ascii="Arial" w:hAnsi="Arial" w:cs="Arial"/>
          <w:sz w:val="24"/>
          <w:szCs w:val="24"/>
        </w:rPr>
        <w:t xml:space="preserve"> Carmen reencontrarse con </w:t>
      </w:r>
      <w:r w:rsidR="00EC270D">
        <w:rPr>
          <w:rFonts w:ascii="Arial" w:hAnsi="Arial" w:cs="Arial"/>
          <w:sz w:val="24"/>
          <w:szCs w:val="24"/>
        </w:rPr>
        <w:t>su hijo</w:t>
      </w:r>
      <w:r w:rsidR="00CC3779">
        <w:rPr>
          <w:rFonts w:ascii="Arial" w:hAnsi="Arial" w:cs="Arial"/>
          <w:sz w:val="24"/>
          <w:szCs w:val="24"/>
        </w:rPr>
        <w:t xml:space="preserve"> con una única condición: no decir nada a nadie. Tras aceptar la propuesta, </w:t>
      </w:r>
      <w:r w:rsidR="00AC72CC">
        <w:rPr>
          <w:rFonts w:ascii="Arial" w:hAnsi="Arial" w:cs="Arial"/>
          <w:sz w:val="24"/>
          <w:szCs w:val="24"/>
        </w:rPr>
        <w:t xml:space="preserve">la mujer </w:t>
      </w:r>
      <w:r w:rsidR="00CC3779">
        <w:rPr>
          <w:rFonts w:ascii="Arial" w:hAnsi="Arial" w:cs="Arial"/>
          <w:sz w:val="24"/>
          <w:szCs w:val="24"/>
        </w:rPr>
        <w:t>embarca en un vuelo con destino Catar.</w:t>
      </w:r>
    </w:p>
    <w:p w14:paraId="6217ED2A" w14:textId="4AF2545A" w:rsidR="00CC3779" w:rsidRDefault="00CC3779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4D9AD058" w14:textId="20BFB796" w:rsidR="00CC3779" w:rsidRDefault="00CC3779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otra parte, Sonia y Ramallo tratan de reconducir sus relaciones por el bien de la Unidad, mientras Sebas estrecha su relación con la agente Luz Castro. </w:t>
      </w:r>
      <w:r w:rsidR="00EC270D">
        <w:rPr>
          <w:rFonts w:ascii="Arial" w:hAnsi="Arial" w:cs="Arial"/>
          <w:sz w:val="24"/>
          <w:szCs w:val="24"/>
        </w:rPr>
        <w:t>Entretanto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Azhar</w:t>
      </w:r>
      <w:proofErr w:type="spellEnd"/>
      <w:r>
        <w:rPr>
          <w:rFonts w:ascii="Arial" w:hAnsi="Arial" w:cs="Arial"/>
          <w:sz w:val="24"/>
          <w:szCs w:val="24"/>
        </w:rPr>
        <w:t xml:space="preserve"> y Miguel siguen sin decidirse a dar un paso adelante y Oriana comienza a colaborar con Ayuda Desaparecidos.</w:t>
      </w:r>
    </w:p>
    <w:p w14:paraId="57004FA2" w14:textId="41FBCB4C" w:rsidR="0025049C" w:rsidRDefault="0025049C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73B30D74" w14:textId="77777777" w:rsidR="0025049C" w:rsidRPr="000F737B" w:rsidRDefault="0025049C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2042A033" w14:textId="77777777" w:rsidR="004A2DF6" w:rsidRDefault="004A2DF6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4A2DF6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A0565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19B6639A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8EB8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0496E7E" wp14:editId="5C20BDAD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F1970E2" wp14:editId="3E0C828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1912253A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A6329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70A73E14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25A68"/>
    <w:rsid w:val="00041A9B"/>
    <w:rsid w:val="00080DB8"/>
    <w:rsid w:val="000814B1"/>
    <w:rsid w:val="00091CAB"/>
    <w:rsid w:val="00096FC5"/>
    <w:rsid w:val="000A61D5"/>
    <w:rsid w:val="000C356C"/>
    <w:rsid w:val="000D5779"/>
    <w:rsid w:val="000F02D4"/>
    <w:rsid w:val="000F737B"/>
    <w:rsid w:val="00101584"/>
    <w:rsid w:val="00106670"/>
    <w:rsid w:val="00135754"/>
    <w:rsid w:val="001415A2"/>
    <w:rsid w:val="00153977"/>
    <w:rsid w:val="00157875"/>
    <w:rsid w:val="001672DE"/>
    <w:rsid w:val="00174469"/>
    <w:rsid w:val="0017461E"/>
    <w:rsid w:val="00174A49"/>
    <w:rsid w:val="00192779"/>
    <w:rsid w:val="001A1634"/>
    <w:rsid w:val="001A2FFC"/>
    <w:rsid w:val="001C0CF8"/>
    <w:rsid w:val="001D0ECF"/>
    <w:rsid w:val="001D1BF4"/>
    <w:rsid w:val="001D2608"/>
    <w:rsid w:val="001D4D96"/>
    <w:rsid w:val="001D6822"/>
    <w:rsid w:val="001D7E6D"/>
    <w:rsid w:val="001F42E2"/>
    <w:rsid w:val="002028E7"/>
    <w:rsid w:val="00205F85"/>
    <w:rsid w:val="00216915"/>
    <w:rsid w:val="002316B5"/>
    <w:rsid w:val="0025049C"/>
    <w:rsid w:val="00250ED4"/>
    <w:rsid w:val="0025416A"/>
    <w:rsid w:val="002602B2"/>
    <w:rsid w:val="00261FEB"/>
    <w:rsid w:val="00262CB5"/>
    <w:rsid w:val="0028454A"/>
    <w:rsid w:val="00292700"/>
    <w:rsid w:val="002940C5"/>
    <w:rsid w:val="002961B0"/>
    <w:rsid w:val="002C2572"/>
    <w:rsid w:val="002C6DAD"/>
    <w:rsid w:val="002D7B0C"/>
    <w:rsid w:val="00302F9F"/>
    <w:rsid w:val="003049E8"/>
    <w:rsid w:val="00306813"/>
    <w:rsid w:val="0031623B"/>
    <w:rsid w:val="00324271"/>
    <w:rsid w:val="00326BDB"/>
    <w:rsid w:val="00330F39"/>
    <w:rsid w:val="003318E4"/>
    <w:rsid w:val="0033541A"/>
    <w:rsid w:val="003662D5"/>
    <w:rsid w:val="00366452"/>
    <w:rsid w:val="0037584B"/>
    <w:rsid w:val="00384596"/>
    <w:rsid w:val="003D16A2"/>
    <w:rsid w:val="004042C6"/>
    <w:rsid w:val="004076FB"/>
    <w:rsid w:val="0042206A"/>
    <w:rsid w:val="004333FE"/>
    <w:rsid w:val="004437E9"/>
    <w:rsid w:val="004577F3"/>
    <w:rsid w:val="004648C2"/>
    <w:rsid w:val="0047254C"/>
    <w:rsid w:val="00494511"/>
    <w:rsid w:val="00496277"/>
    <w:rsid w:val="004A1970"/>
    <w:rsid w:val="004A2C9F"/>
    <w:rsid w:val="004A2DF6"/>
    <w:rsid w:val="004A64AC"/>
    <w:rsid w:val="004D1C1F"/>
    <w:rsid w:val="004D49C9"/>
    <w:rsid w:val="004E1F40"/>
    <w:rsid w:val="004E294D"/>
    <w:rsid w:val="004F05BC"/>
    <w:rsid w:val="00511A0F"/>
    <w:rsid w:val="00553510"/>
    <w:rsid w:val="00557A6D"/>
    <w:rsid w:val="00563305"/>
    <w:rsid w:val="00572EA0"/>
    <w:rsid w:val="00595FBD"/>
    <w:rsid w:val="00596BEA"/>
    <w:rsid w:val="00597681"/>
    <w:rsid w:val="005A503C"/>
    <w:rsid w:val="005C4B70"/>
    <w:rsid w:val="005D3280"/>
    <w:rsid w:val="005D6BEA"/>
    <w:rsid w:val="00622499"/>
    <w:rsid w:val="0063148F"/>
    <w:rsid w:val="00635C1E"/>
    <w:rsid w:val="00643A25"/>
    <w:rsid w:val="00655CAF"/>
    <w:rsid w:val="00661207"/>
    <w:rsid w:val="006648CE"/>
    <w:rsid w:val="00686B68"/>
    <w:rsid w:val="00691DCC"/>
    <w:rsid w:val="006A2660"/>
    <w:rsid w:val="006B276E"/>
    <w:rsid w:val="006F0856"/>
    <w:rsid w:val="006F58EC"/>
    <w:rsid w:val="00704830"/>
    <w:rsid w:val="0070633F"/>
    <w:rsid w:val="007123E4"/>
    <w:rsid w:val="007224D8"/>
    <w:rsid w:val="00735AEB"/>
    <w:rsid w:val="00740153"/>
    <w:rsid w:val="00741EC8"/>
    <w:rsid w:val="0075593D"/>
    <w:rsid w:val="00755D4D"/>
    <w:rsid w:val="00766D09"/>
    <w:rsid w:val="00773E6E"/>
    <w:rsid w:val="00786425"/>
    <w:rsid w:val="007B08B3"/>
    <w:rsid w:val="007B09AB"/>
    <w:rsid w:val="007E0C71"/>
    <w:rsid w:val="007E7B80"/>
    <w:rsid w:val="00802C28"/>
    <w:rsid w:val="00803181"/>
    <w:rsid w:val="00874B4F"/>
    <w:rsid w:val="008755D1"/>
    <w:rsid w:val="00887F4D"/>
    <w:rsid w:val="008A535E"/>
    <w:rsid w:val="008E2F65"/>
    <w:rsid w:val="00902FE0"/>
    <w:rsid w:val="00921BC5"/>
    <w:rsid w:val="009259AB"/>
    <w:rsid w:val="009261B2"/>
    <w:rsid w:val="00926D3A"/>
    <w:rsid w:val="00930CC3"/>
    <w:rsid w:val="0095396C"/>
    <w:rsid w:val="009621BD"/>
    <w:rsid w:val="00970A89"/>
    <w:rsid w:val="009735C0"/>
    <w:rsid w:val="00976D23"/>
    <w:rsid w:val="00983E63"/>
    <w:rsid w:val="009904FD"/>
    <w:rsid w:val="009A1354"/>
    <w:rsid w:val="009B6E6B"/>
    <w:rsid w:val="009C201C"/>
    <w:rsid w:val="009D5364"/>
    <w:rsid w:val="009F012F"/>
    <w:rsid w:val="009F49FD"/>
    <w:rsid w:val="00A005DB"/>
    <w:rsid w:val="00A01534"/>
    <w:rsid w:val="00A1295C"/>
    <w:rsid w:val="00A162A9"/>
    <w:rsid w:val="00A22485"/>
    <w:rsid w:val="00A32A9A"/>
    <w:rsid w:val="00A35C2C"/>
    <w:rsid w:val="00A37C54"/>
    <w:rsid w:val="00A47766"/>
    <w:rsid w:val="00A50E6D"/>
    <w:rsid w:val="00A54867"/>
    <w:rsid w:val="00A65808"/>
    <w:rsid w:val="00A71DA8"/>
    <w:rsid w:val="00A9568C"/>
    <w:rsid w:val="00A96486"/>
    <w:rsid w:val="00AA2448"/>
    <w:rsid w:val="00AA7B4C"/>
    <w:rsid w:val="00AB0BC7"/>
    <w:rsid w:val="00AB7448"/>
    <w:rsid w:val="00AC72CC"/>
    <w:rsid w:val="00AD3A4D"/>
    <w:rsid w:val="00AD4D46"/>
    <w:rsid w:val="00AD734C"/>
    <w:rsid w:val="00AE009F"/>
    <w:rsid w:val="00AE5336"/>
    <w:rsid w:val="00AE56D6"/>
    <w:rsid w:val="00B108BD"/>
    <w:rsid w:val="00B1402E"/>
    <w:rsid w:val="00B23904"/>
    <w:rsid w:val="00B63541"/>
    <w:rsid w:val="00BD2EF0"/>
    <w:rsid w:val="00BD4CB2"/>
    <w:rsid w:val="00BD53A7"/>
    <w:rsid w:val="00BE351E"/>
    <w:rsid w:val="00C25D3B"/>
    <w:rsid w:val="00C27BD0"/>
    <w:rsid w:val="00C3192E"/>
    <w:rsid w:val="00C64D01"/>
    <w:rsid w:val="00C66FD2"/>
    <w:rsid w:val="00C70C2D"/>
    <w:rsid w:val="00C72F7F"/>
    <w:rsid w:val="00C767DD"/>
    <w:rsid w:val="00C81CCD"/>
    <w:rsid w:val="00C81E56"/>
    <w:rsid w:val="00C837D6"/>
    <w:rsid w:val="00C9439A"/>
    <w:rsid w:val="00C9690D"/>
    <w:rsid w:val="00CA18DD"/>
    <w:rsid w:val="00CA4D3B"/>
    <w:rsid w:val="00CA5E59"/>
    <w:rsid w:val="00CB686F"/>
    <w:rsid w:val="00CC3779"/>
    <w:rsid w:val="00CD02C6"/>
    <w:rsid w:val="00CE45FD"/>
    <w:rsid w:val="00CE7854"/>
    <w:rsid w:val="00CF36D5"/>
    <w:rsid w:val="00CF4CF9"/>
    <w:rsid w:val="00D23234"/>
    <w:rsid w:val="00D26C9C"/>
    <w:rsid w:val="00D275FD"/>
    <w:rsid w:val="00D467B5"/>
    <w:rsid w:val="00D468F6"/>
    <w:rsid w:val="00D70D06"/>
    <w:rsid w:val="00D85125"/>
    <w:rsid w:val="00D86BEB"/>
    <w:rsid w:val="00D94717"/>
    <w:rsid w:val="00DA0331"/>
    <w:rsid w:val="00DA4BA9"/>
    <w:rsid w:val="00DA72A3"/>
    <w:rsid w:val="00DB607B"/>
    <w:rsid w:val="00DB7BFF"/>
    <w:rsid w:val="00DD0A08"/>
    <w:rsid w:val="00DD4C65"/>
    <w:rsid w:val="00DF0C0F"/>
    <w:rsid w:val="00DF79B1"/>
    <w:rsid w:val="00E02D01"/>
    <w:rsid w:val="00E05643"/>
    <w:rsid w:val="00E07A77"/>
    <w:rsid w:val="00E160AE"/>
    <w:rsid w:val="00E31FD0"/>
    <w:rsid w:val="00E35BB2"/>
    <w:rsid w:val="00E36CFE"/>
    <w:rsid w:val="00E36E6A"/>
    <w:rsid w:val="00E47BE0"/>
    <w:rsid w:val="00E50FEE"/>
    <w:rsid w:val="00E51A83"/>
    <w:rsid w:val="00E60E17"/>
    <w:rsid w:val="00E6352E"/>
    <w:rsid w:val="00E63E5C"/>
    <w:rsid w:val="00E672A8"/>
    <w:rsid w:val="00E75A62"/>
    <w:rsid w:val="00E843FA"/>
    <w:rsid w:val="00E84AFA"/>
    <w:rsid w:val="00E91510"/>
    <w:rsid w:val="00E94EF5"/>
    <w:rsid w:val="00EA6C6E"/>
    <w:rsid w:val="00EB5DEC"/>
    <w:rsid w:val="00EC270D"/>
    <w:rsid w:val="00EC49F0"/>
    <w:rsid w:val="00EF1ECA"/>
    <w:rsid w:val="00EF658A"/>
    <w:rsid w:val="00F10E99"/>
    <w:rsid w:val="00F17906"/>
    <w:rsid w:val="00F2601F"/>
    <w:rsid w:val="00F27A50"/>
    <w:rsid w:val="00F46F34"/>
    <w:rsid w:val="00F4789F"/>
    <w:rsid w:val="00F7410A"/>
    <w:rsid w:val="00F83266"/>
    <w:rsid w:val="00F86580"/>
    <w:rsid w:val="00FA008F"/>
    <w:rsid w:val="00FB0838"/>
    <w:rsid w:val="00FB280E"/>
    <w:rsid w:val="00FB7937"/>
    <w:rsid w:val="00FB7C17"/>
    <w:rsid w:val="00FD2D0D"/>
    <w:rsid w:val="00FD7701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63C8AD05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DE7DC-9EB5-4015-BA77-724B6300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12</cp:revision>
  <cp:lastPrinted>2020-01-21T12:00:00Z</cp:lastPrinted>
  <dcterms:created xsi:type="dcterms:W3CDTF">2023-02-23T16:22:00Z</dcterms:created>
  <dcterms:modified xsi:type="dcterms:W3CDTF">2023-04-28T07:18:00Z</dcterms:modified>
</cp:coreProperties>
</file>