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BB741" w14:textId="4A2BF749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740D94D">
            <wp:simplePos x="0" y="0"/>
            <wp:positionH relativeFrom="page">
              <wp:posOffset>3906520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619A30" w14:textId="77777777" w:rsidR="00CC2A8B" w:rsidRDefault="00CC2A8B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0C9144C5" w:rsidR="007A2B62" w:rsidRDefault="007A2B62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D56FD6" w14:textId="77777777" w:rsidR="00460954" w:rsidRDefault="00460954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75EA56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2BB23F" w14:textId="77777777" w:rsidR="00DF3C9F" w:rsidRDefault="00DF3C9F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45498A" w14:textId="73EE817D" w:rsidR="003812FE" w:rsidRDefault="003812FE" w:rsidP="00752FE6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3C5CFC11" w:rsidR="007A2B62" w:rsidRPr="006572C2" w:rsidRDefault="007A2B62" w:rsidP="00752FE6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02AEB">
        <w:rPr>
          <w:rFonts w:ascii="Arial" w:eastAsia="Times New Roman" w:hAnsi="Arial" w:cs="Arial"/>
          <w:sz w:val="24"/>
          <w:szCs w:val="24"/>
          <w:lang w:eastAsia="es-ES"/>
        </w:rPr>
        <w:t>27</w:t>
      </w:r>
      <w:r w:rsidR="001816CF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2023</w:t>
      </w:r>
    </w:p>
    <w:p w14:paraId="7C0E965F" w14:textId="2B790D99" w:rsidR="007A2B62" w:rsidRPr="001A134C" w:rsidRDefault="007A2B62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16D03D17" w14:textId="735AB030" w:rsidR="007A2B62" w:rsidRPr="00265207" w:rsidRDefault="00CC2A8B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Mediaset España renueva su contrato de larga duración con Christian Gálvez</w:t>
      </w:r>
    </w:p>
    <w:p w14:paraId="0979C195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348ABFC3" w14:textId="77777777" w:rsidR="00CC2A8B" w:rsidRDefault="00CC2A8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Continuará ligado al grupo, al que lleva vinculado desde 2005.</w:t>
      </w:r>
    </w:p>
    <w:p w14:paraId="51209E21" w14:textId="77777777" w:rsidR="00752FE6" w:rsidRDefault="00752FE6" w:rsidP="00752FE6">
      <w:pPr>
        <w:spacing w:after="0" w:line="240" w:lineRule="auto"/>
        <w:ind w:right="-143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4F25B364" w14:textId="374EC63C" w:rsidR="009F4777" w:rsidRDefault="00CC2A8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C2A8B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C2A8B">
        <w:rPr>
          <w:rFonts w:ascii="Arial" w:eastAsia="Times New Roman" w:hAnsi="Arial" w:cs="Arial"/>
          <w:sz w:val="24"/>
          <w:szCs w:val="24"/>
          <w:lang w:eastAsia="es-ES"/>
        </w:rPr>
        <w:t>ha firmado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Christian Gálvez l</w:t>
      </w:r>
      <w:r w:rsidRPr="00CC2A8B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renovación de su contrato de larga duración</w:t>
      </w:r>
      <w:r w:rsidRPr="00CC2A8B">
        <w:rPr>
          <w:rFonts w:ascii="Arial" w:eastAsia="Times New Roman" w:hAnsi="Arial" w:cs="Arial"/>
          <w:sz w:val="24"/>
          <w:szCs w:val="24"/>
          <w:lang w:eastAsia="es-ES"/>
        </w:rPr>
        <w:t xml:space="preserve">, lo que llevará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 actual conductor de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’25 palabras’</w:t>
      </w:r>
      <w:r w:rsidRPr="00CC2A8B">
        <w:rPr>
          <w:rFonts w:ascii="Arial" w:eastAsia="Times New Roman" w:hAnsi="Arial" w:cs="Arial"/>
          <w:sz w:val="24"/>
          <w:szCs w:val="24"/>
          <w:lang w:eastAsia="es-ES"/>
        </w:rPr>
        <w:t xml:space="preserve"> a dar continuidad a su relación con el grupo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al que lleva ligado desde el año 2005</w:t>
      </w:r>
      <w:r w:rsidRPr="00CC2A8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43D2DD7" w14:textId="77777777" w:rsidR="00CD150E" w:rsidRDefault="00CD150E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CACB7D3" w14:textId="7EE96440" w:rsidR="00CC2A8B" w:rsidRDefault="00CC2A8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Presentador, actor, escritor y productor de televisión, Gálvez es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uno de los rostros más queridos y reconocidos </w:t>
      </w:r>
      <w:r w:rsidR="003A014A"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Mediaset España</w:t>
      </w:r>
      <w:r w:rsidR="003A014A">
        <w:rPr>
          <w:rFonts w:ascii="Arial" w:eastAsia="Times New Roman" w:hAnsi="Arial" w:cs="Arial"/>
          <w:sz w:val="24"/>
          <w:szCs w:val="24"/>
          <w:lang w:eastAsia="es-ES"/>
        </w:rPr>
        <w:t xml:space="preserve">, donde comenzó como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reportero de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‘Caiga quien caiga’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FC531E">
        <w:rPr>
          <w:rFonts w:ascii="Arial" w:eastAsia="Times New Roman" w:hAnsi="Arial" w:cs="Arial"/>
          <w:sz w:val="24"/>
          <w:szCs w:val="24"/>
          <w:lang w:eastAsia="es-ES"/>
        </w:rPr>
        <w:t xml:space="preserve">donde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estado al frente de diversos espacios de entretenimiento como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‘Pasapalabra’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‘¡Tú sí que vales!’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‘Alta Tensión’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entre otros. Es además socio de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Fénix Media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15005">
        <w:rPr>
          <w:rFonts w:ascii="Arial" w:eastAsia="Times New Roman" w:hAnsi="Arial" w:cs="Arial"/>
          <w:sz w:val="24"/>
          <w:szCs w:val="24"/>
          <w:lang w:eastAsia="es-ES"/>
        </w:rPr>
        <w:t xml:space="preserve">productora participada por la compañía a través de </w:t>
      </w:r>
      <w:r w:rsidR="00815005"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Mediterráneo Mediaset España Group</w:t>
      </w:r>
      <w:r w:rsidR="00815005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que </w:t>
      </w:r>
      <w:r w:rsidR="00815005">
        <w:rPr>
          <w:rFonts w:ascii="Arial" w:eastAsia="Times New Roman" w:hAnsi="Arial" w:cs="Arial"/>
          <w:sz w:val="24"/>
          <w:szCs w:val="24"/>
          <w:lang w:eastAsia="es-ES"/>
        </w:rPr>
        <w:t xml:space="preserve">el grupo de comunicación ha desarrollado diversos </w:t>
      </w:r>
      <w:r w:rsidR="003A014A">
        <w:rPr>
          <w:rFonts w:ascii="Arial" w:eastAsia="Times New Roman" w:hAnsi="Arial" w:cs="Arial"/>
          <w:sz w:val="24"/>
          <w:szCs w:val="24"/>
          <w:lang w:eastAsia="es-ES"/>
        </w:rPr>
        <w:t xml:space="preserve">espacios y </w:t>
      </w:r>
      <w:r w:rsidR="00815005">
        <w:rPr>
          <w:rFonts w:ascii="Arial" w:eastAsia="Times New Roman" w:hAnsi="Arial" w:cs="Arial"/>
          <w:sz w:val="24"/>
          <w:szCs w:val="24"/>
          <w:lang w:eastAsia="es-ES"/>
        </w:rPr>
        <w:t>formatos.</w:t>
      </w:r>
    </w:p>
    <w:p w14:paraId="75D78C4E" w14:textId="77777777" w:rsidR="00815005" w:rsidRDefault="00815005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BE1147" w14:textId="5AB7DC64" w:rsidR="00815005" w:rsidRDefault="00815005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Ha sido también presentador del programa de radio como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‘De sábado con Christian Gálvez’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es autor de </w:t>
      </w:r>
      <w:r w:rsidRPr="00815005">
        <w:rPr>
          <w:rFonts w:ascii="Arial" w:eastAsia="Times New Roman" w:hAnsi="Arial" w:cs="Arial"/>
          <w:sz w:val="24"/>
          <w:szCs w:val="24"/>
          <w:lang w:eastAsia="es-ES"/>
        </w:rPr>
        <w:t>ensayos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15005">
        <w:rPr>
          <w:rFonts w:ascii="Arial" w:eastAsia="Times New Roman" w:hAnsi="Arial" w:cs="Arial"/>
          <w:sz w:val="24"/>
          <w:szCs w:val="24"/>
          <w:lang w:eastAsia="es-ES"/>
        </w:rPr>
        <w:t xml:space="preserve">novelas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‘Matar a Leonardo da Vinci’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‘Rezar por Miguel Ángel’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‘Leonardo da Vinci, cara a cara’</w:t>
      </w:r>
      <w:r w:rsidR="00FC531E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‘Gioconda descodificada’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3A014A"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anna</w:t>
      </w:r>
      <w:r w:rsidR="003A014A"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así como de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varios libros didácticos para niños</w:t>
      </w:r>
      <w:r w:rsidRPr="0081500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4BFFD00" w14:textId="77777777" w:rsidR="00CC2A8B" w:rsidRDefault="00CC2A8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404DFA" w14:textId="136C36C9" w:rsidR="00CC2A8B" w:rsidRDefault="003A014A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lo largo de su trayectoria profesional, Christian Gálvez ha sido distinguido con numerosos galardones como 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Premio Protagonistas </w:t>
      </w:r>
      <w:r w:rsidRPr="00FC531E">
        <w:rPr>
          <w:rFonts w:ascii="Arial" w:eastAsia="Times New Roman" w:hAnsi="Arial" w:cs="Arial"/>
          <w:sz w:val="24"/>
          <w:szCs w:val="24"/>
          <w:lang w:eastAsia="es-ES"/>
        </w:rPr>
        <w:t>(2010),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 xml:space="preserve"> una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Antena de Oro </w:t>
      </w:r>
      <w:r w:rsidRPr="00FC531E">
        <w:rPr>
          <w:rFonts w:ascii="Arial" w:eastAsia="Times New Roman" w:hAnsi="Arial" w:cs="Arial"/>
          <w:sz w:val="24"/>
          <w:szCs w:val="24"/>
          <w:lang w:eastAsia="es-ES"/>
        </w:rPr>
        <w:t>(2011),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Premio Men’s Health Hombre del Año </w:t>
      </w:r>
      <w:r w:rsidRPr="00FC531E">
        <w:rPr>
          <w:rFonts w:ascii="Arial" w:eastAsia="Times New Roman" w:hAnsi="Arial" w:cs="Arial"/>
          <w:sz w:val="24"/>
          <w:szCs w:val="24"/>
          <w:lang w:eastAsia="es-ES"/>
        </w:rPr>
        <w:t>(2013),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Internacional Laurel Platinum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(2014),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Cosmopolitan (2016)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Iris de la Academia TV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(2017),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Número 1 de Cadena 100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(2017),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Feder 2018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 xml:space="preserve"> al Embajador de las Enfermedades Raras otorgado por la Federación Española de Enfermedades Raras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Especial del Jurado de Periodismo Científico Concha García Campoy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la Academia TV (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>2018</w:t>
      </w:r>
      <w:r>
        <w:rPr>
          <w:rFonts w:ascii="Arial" w:eastAsia="Times New Roman" w:hAnsi="Arial" w:cs="Arial"/>
          <w:sz w:val="24"/>
          <w:szCs w:val="24"/>
          <w:lang w:eastAsia="es-ES"/>
        </w:rPr>
        <w:t>) por su ensayo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 xml:space="preserve"> Leonardo Da Vinci</w:t>
      </w:r>
      <w:r>
        <w:rPr>
          <w:rFonts w:ascii="Arial" w:eastAsia="Times New Roman" w:hAnsi="Arial" w:cs="Arial"/>
          <w:sz w:val="24"/>
          <w:szCs w:val="24"/>
          <w:lang w:eastAsia="es-ES"/>
        </w:rPr>
        <w:t>, cara a cara’</w:t>
      </w:r>
      <w:r w:rsidR="006767AB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FC531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al Mejor Presentador de Programa Educativo 2019</w:t>
      </w:r>
      <w:r w:rsidRPr="003A014A">
        <w:rPr>
          <w:rFonts w:ascii="Arial" w:eastAsia="Times New Roman" w:hAnsi="Arial" w:cs="Arial"/>
          <w:sz w:val="24"/>
          <w:szCs w:val="24"/>
          <w:lang w:eastAsia="es-ES"/>
        </w:rPr>
        <w:t xml:space="preserve"> concedido por la Fundación Gala</w:t>
      </w:r>
      <w:r w:rsidR="006767AB">
        <w:rPr>
          <w:rFonts w:ascii="Arial" w:eastAsia="Times New Roman" w:hAnsi="Arial" w:cs="Arial"/>
          <w:sz w:val="24"/>
          <w:szCs w:val="24"/>
          <w:lang w:eastAsia="es-ES"/>
        </w:rPr>
        <w:t>, entre otros.</w:t>
      </w:r>
    </w:p>
    <w:p w14:paraId="31E27090" w14:textId="77777777" w:rsidR="00CC2A8B" w:rsidRDefault="00CC2A8B" w:rsidP="00752FE6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CC2A8B" w:rsidSect="00DF3C9F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09F"/>
    <w:multiLevelType w:val="multilevel"/>
    <w:tmpl w:val="CF0E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966A8"/>
    <w:multiLevelType w:val="hybridMultilevel"/>
    <w:tmpl w:val="F946B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8136E"/>
    <w:multiLevelType w:val="multilevel"/>
    <w:tmpl w:val="0AB0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A55BDB"/>
    <w:multiLevelType w:val="multilevel"/>
    <w:tmpl w:val="5EEC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6D2535"/>
    <w:multiLevelType w:val="multilevel"/>
    <w:tmpl w:val="4C9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2528429">
    <w:abstractNumId w:val="0"/>
  </w:num>
  <w:num w:numId="2" w16cid:durableId="922570969">
    <w:abstractNumId w:val="3"/>
  </w:num>
  <w:num w:numId="3" w16cid:durableId="736126464">
    <w:abstractNumId w:val="2"/>
  </w:num>
  <w:num w:numId="4" w16cid:durableId="1928807082">
    <w:abstractNumId w:val="4"/>
  </w:num>
  <w:num w:numId="5" w16cid:durableId="393048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05266"/>
    <w:rsid w:val="00006E82"/>
    <w:rsid w:val="000329F8"/>
    <w:rsid w:val="000339A8"/>
    <w:rsid w:val="00080DF3"/>
    <w:rsid w:val="0009598A"/>
    <w:rsid w:val="000C26A5"/>
    <w:rsid w:val="001816CF"/>
    <w:rsid w:val="001B08C1"/>
    <w:rsid w:val="001D4231"/>
    <w:rsid w:val="00217F0E"/>
    <w:rsid w:val="002607AF"/>
    <w:rsid w:val="00265207"/>
    <w:rsid w:val="0027422C"/>
    <w:rsid w:val="002B5E52"/>
    <w:rsid w:val="002B7E7B"/>
    <w:rsid w:val="002E39D4"/>
    <w:rsid w:val="002F4E42"/>
    <w:rsid w:val="002F60D9"/>
    <w:rsid w:val="002F638F"/>
    <w:rsid w:val="00302241"/>
    <w:rsid w:val="0031099C"/>
    <w:rsid w:val="003812FE"/>
    <w:rsid w:val="0038560A"/>
    <w:rsid w:val="003A014A"/>
    <w:rsid w:val="003A603B"/>
    <w:rsid w:val="003B008F"/>
    <w:rsid w:val="003C306A"/>
    <w:rsid w:val="00430553"/>
    <w:rsid w:val="00460954"/>
    <w:rsid w:val="00461327"/>
    <w:rsid w:val="004A19C0"/>
    <w:rsid w:val="004A63F0"/>
    <w:rsid w:val="004D2073"/>
    <w:rsid w:val="004E3A3B"/>
    <w:rsid w:val="004F41D8"/>
    <w:rsid w:val="00502AEB"/>
    <w:rsid w:val="00522E19"/>
    <w:rsid w:val="00525627"/>
    <w:rsid w:val="00542D4B"/>
    <w:rsid w:val="00561D44"/>
    <w:rsid w:val="005904E6"/>
    <w:rsid w:val="005A5B8F"/>
    <w:rsid w:val="005B18FB"/>
    <w:rsid w:val="005B200C"/>
    <w:rsid w:val="005B524E"/>
    <w:rsid w:val="005C1F51"/>
    <w:rsid w:val="005D6A45"/>
    <w:rsid w:val="005E1AAD"/>
    <w:rsid w:val="005E66F3"/>
    <w:rsid w:val="005F3B25"/>
    <w:rsid w:val="005F41B9"/>
    <w:rsid w:val="0063795F"/>
    <w:rsid w:val="006534F4"/>
    <w:rsid w:val="006560CE"/>
    <w:rsid w:val="00675A67"/>
    <w:rsid w:val="006767AB"/>
    <w:rsid w:val="006B704C"/>
    <w:rsid w:val="006E09C9"/>
    <w:rsid w:val="006F226F"/>
    <w:rsid w:val="006F6D75"/>
    <w:rsid w:val="00752FE6"/>
    <w:rsid w:val="00757D55"/>
    <w:rsid w:val="007809D4"/>
    <w:rsid w:val="007A2B62"/>
    <w:rsid w:val="007D3BAB"/>
    <w:rsid w:val="007E156C"/>
    <w:rsid w:val="007E7FFA"/>
    <w:rsid w:val="007F76E8"/>
    <w:rsid w:val="00815005"/>
    <w:rsid w:val="0083255A"/>
    <w:rsid w:val="0084125A"/>
    <w:rsid w:val="008518B4"/>
    <w:rsid w:val="0086034E"/>
    <w:rsid w:val="00874179"/>
    <w:rsid w:val="00886785"/>
    <w:rsid w:val="008A2F4D"/>
    <w:rsid w:val="008B1A76"/>
    <w:rsid w:val="008E200C"/>
    <w:rsid w:val="008F6DDD"/>
    <w:rsid w:val="00924E3F"/>
    <w:rsid w:val="00941767"/>
    <w:rsid w:val="00950C82"/>
    <w:rsid w:val="009604BD"/>
    <w:rsid w:val="009614BD"/>
    <w:rsid w:val="00972436"/>
    <w:rsid w:val="00974AD2"/>
    <w:rsid w:val="00982078"/>
    <w:rsid w:val="0098460C"/>
    <w:rsid w:val="00995C89"/>
    <w:rsid w:val="009B146E"/>
    <w:rsid w:val="009B171A"/>
    <w:rsid w:val="009B7656"/>
    <w:rsid w:val="009C4D16"/>
    <w:rsid w:val="009D4704"/>
    <w:rsid w:val="009F4777"/>
    <w:rsid w:val="00A256FC"/>
    <w:rsid w:val="00A4352C"/>
    <w:rsid w:val="00A75273"/>
    <w:rsid w:val="00AA3FAC"/>
    <w:rsid w:val="00AE296A"/>
    <w:rsid w:val="00B25D6D"/>
    <w:rsid w:val="00B56902"/>
    <w:rsid w:val="00B707E6"/>
    <w:rsid w:val="00BB3491"/>
    <w:rsid w:val="00BB4FE0"/>
    <w:rsid w:val="00BE1D31"/>
    <w:rsid w:val="00BF73DA"/>
    <w:rsid w:val="00C03746"/>
    <w:rsid w:val="00C0445A"/>
    <w:rsid w:val="00C12D2F"/>
    <w:rsid w:val="00C2078F"/>
    <w:rsid w:val="00C21E0C"/>
    <w:rsid w:val="00C53799"/>
    <w:rsid w:val="00C7055F"/>
    <w:rsid w:val="00C84B21"/>
    <w:rsid w:val="00C964C5"/>
    <w:rsid w:val="00CB05F9"/>
    <w:rsid w:val="00CC2A8B"/>
    <w:rsid w:val="00CD150E"/>
    <w:rsid w:val="00CF032E"/>
    <w:rsid w:val="00D32AA5"/>
    <w:rsid w:val="00D5323D"/>
    <w:rsid w:val="00D81DCD"/>
    <w:rsid w:val="00DB6DB9"/>
    <w:rsid w:val="00DC7480"/>
    <w:rsid w:val="00DE517D"/>
    <w:rsid w:val="00DF3C9F"/>
    <w:rsid w:val="00E15ABC"/>
    <w:rsid w:val="00E23796"/>
    <w:rsid w:val="00E62A3B"/>
    <w:rsid w:val="00E92DD9"/>
    <w:rsid w:val="00EA4F6A"/>
    <w:rsid w:val="00EA7F5F"/>
    <w:rsid w:val="00EC29CF"/>
    <w:rsid w:val="00EC4316"/>
    <w:rsid w:val="00EC4459"/>
    <w:rsid w:val="00ED0A3A"/>
    <w:rsid w:val="00F00D6C"/>
    <w:rsid w:val="00F1542C"/>
    <w:rsid w:val="00F17E6A"/>
    <w:rsid w:val="00F3543F"/>
    <w:rsid w:val="00F44526"/>
    <w:rsid w:val="00F57884"/>
    <w:rsid w:val="00F61B94"/>
    <w:rsid w:val="00F8252F"/>
    <w:rsid w:val="00F97BC8"/>
    <w:rsid w:val="00FB13FA"/>
    <w:rsid w:val="00FC531E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A8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2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5</cp:revision>
  <cp:lastPrinted>2023-04-14T12:50:00Z</cp:lastPrinted>
  <dcterms:created xsi:type="dcterms:W3CDTF">2023-04-24T10:58:00Z</dcterms:created>
  <dcterms:modified xsi:type="dcterms:W3CDTF">2023-04-27T08:21:00Z</dcterms:modified>
</cp:coreProperties>
</file>