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C5FB" w14:textId="07741B3C" w:rsidR="001B0C36" w:rsidRDefault="001800AB" w:rsidP="001B0C36">
      <w:pPr>
        <w:spacing w:after="0" w:line="240" w:lineRule="auto"/>
        <w:rPr>
          <w:sz w:val="24"/>
          <w:szCs w:val="24"/>
        </w:rPr>
      </w:pPr>
      <w:r w:rsidRPr="00A23DDC">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71C96F8A" wp14:editId="3A797841">
            <wp:simplePos x="0" y="0"/>
            <wp:positionH relativeFrom="page">
              <wp:posOffset>4081780</wp:posOffset>
            </wp:positionH>
            <wp:positionV relativeFrom="margin">
              <wp:posOffset>-175344</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2FB260" w14:textId="3ADAE4FE" w:rsidR="002D1F0E" w:rsidRDefault="002D1F0E" w:rsidP="001B0C36">
      <w:pPr>
        <w:spacing w:after="0" w:line="240" w:lineRule="auto"/>
        <w:rPr>
          <w:rFonts w:ascii="Arial" w:hAnsi="Arial" w:cs="Arial"/>
          <w:sz w:val="24"/>
          <w:szCs w:val="24"/>
        </w:rPr>
      </w:pPr>
    </w:p>
    <w:p w14:paraId="7A8FAF20" w14:textId="1096A0F0" w:rsidR="002D1F0E" w:rsidRDefault="002D1F0E" w:rsidP="001B0C36">
      <w:pPr>
        <w:spacing w:after="0" w:line="240" w:lineRule="auto"/>
        <w:rPr>
          <w:rFonts w:ascii="Arial" w:hAnsi="Arial" w:cs="Arial"/>
          <w:sz w:val="24"/>
          <w:szCs w:val="24"/>
        </w:rPr>
      </w:pPr>
    </w:p>
    <w:p w14:paraId="206EA0D8" w14:textId="77777777" w:rsidR="00886B9A" w:rsidRDefault="00886B9A" w:rsidP="001B0C36">
      <w:pPr>
        <w:spacing w:after="0" w:line="240" w:lineRule="auto"/>
        <w:rPr>
          <w:rFonts w:ascii="Arial" w:hAnsi="Arial" w:cs="Arial"/>
          <w:sz w:val="24"/>
          <w:szCs w:val="24"/>
        </w:rPr>
      </w:pPr>
    </w:p>
    <w:p w14:paraId="543B6BDF" w14:textId="5D921570" w:rsidR="00B41E60" w:rsidRDefault="00D86396" w:rsidP="001B0C36">
      <w:pPr>
        <w:spacing w:after="0" w:line="240" w:lineRule="auto"/>
        <w:rPr>
          <w:rFonts w:ascii="Arial" w:hAnsi="Arial" w:cs="Arial"/>
          <w:sz w:val="24"/>
          <w:szCs w:val="24"/>
        </w:rPr>
      </w:pPr>
      <w:r w:rsidRPr="00A23DDC">
        <w:rPr>
          <w:rFonts w:ascii="Arial" w:hAnsi="Arial" w:cs="Arial"/>
          <w:sz w:val="24"/>
          <w:szCs w:val="24"/>
        </w:rPr>
        <w:t>Madrid,</w:t>
      </w:r>
      <w:r w:rsidR="00367327">
        <w:rPr>
          <w:rFonts w:ascii="Arial" w:hAnsi="Arial" w:cs="Arial"/>
          <w:sz w:val="24"/>
          <w:szCs w:val="24"/>
        </w:rPr>
        <w:t xml:space="preserve"> </w:t>
      </w:r>
      <w:r w:rsidR="00790D20">
        <w:rPr>
          <w:rFonts w:ascii="Arial" w:hAnsi="Arial" w:cs="Arial"/>
          <w:sz w:val="24"/>
          <w:szCs w:val="24"/>
        </w:rPr>
        <w:t>1</w:t>
      </w:r>
      <w:r w:rsidR="0044513F">
        <w:rPr>
          <w:rFonts w:ascii="Arial" w:hAnsi="Arial" w:cs="Arial"/>
          <w:sz w:val="24"/>
          <w:szCs w:val="24"/>
        </w:rPr>
        <w:t xml:space="preserve">4 de abril de </w:t>
      </w:r>
      <w:r w:rsidR="00A22016">
        <w:rPr>
          <w:rFonts w:ascii="Arial" w:hAnsi="Arial" w:cs="Arial"/>
          <w:sz w:val="24"/>
          <w:szCs w:val="24"/>
        </w:rPr>
        <w:t>202</w:t>
      </w:r>
      <w:r w:rsidR="00167007">
        <w:rPr>
          <w:rFonts w:ascii="Arial" w:hAnsi="Arial" w:cs="Arial"/>
          <w:sz w:val="24"/>
          <w:szCs w:val="24"/>
        </w:rPr>
        <w:t>3</w:t>
      </w:r>
    </w:p>
    <w:p w14:paraId="5D29963F" w14:textId="77777777" w:rsidR="00B04896" w:rsidRDefault="00B04896" w:rsidP="006D2746">
      <w:pPr>
        <w:spacing w:after="0" w:line="240" w:lineRule="auto"/>
        <w:jc w:val="both"/>
        <w:rPr>
          <w:rFonts w:ascii="Arial" w:eastAsia="Yu Gothic" w:hAnsi="Arial" w:cs="Arial"/>
          <w:color w:val="002C5F"/>
          <w:sz w:val="41"/>
          <w:szCs w:val="41"/>
          <w:lang w:val="es-ES_tradnl"/>
        </w:rPr>
      </w:pPr>
    </w:p>
    <w:p w14:paraId="72D9A83E" w14:textId="7CDE23BD" w:rsidR="00714430" w:rsidRPr="006C6DA3" w:rsidRDefault="00B05AC2" w:rsidP="006D2746">
      <w:pPr>
        <w:spacing w:after="0" w:line="240" w:lineRule="auto"/>
        <w:jc w:val="both"/>
        <w:rPr>
          <w:rFonts w:ascii="Arial" w:eastAsia="Yu Gothic" w:hAnsi="Arial" w:cs="Arial"/>
          <w:color w:val="002C5F"/>
          <w:spacing w:val="-2"/>
          <w:sz w:val="42"/>
          <w:szCs w:val="42"/>
          <w:lang w:val="es-ES_tradnl"/>
        </w:rPr>
      </w:pPr>
      <w:r w:rsidRPr="00B05AC2">
        <w:rPr>
          <w:rFonts w:ascii="Arial" w:eastAsia="Yu Gothic" w:hAnsi="Arial" w:cs="Arial"/>
          <w:color w:val="002C5F"/>
          <w:spacing w:val="-2"/>
          <w:sz w:val="42"/>
          <w:szCs w:val="42"/>
          <w:lang w:val="es-ES_tradnl"/>
        </w:rPr>
        <w:t>Tres impactantes crímenes de los últimos años analizados con audios inéditos, testimonios y datos exclusivos y reconstrucciones con calidad cinematográfica, en el estreno de ‘Código 10’</w:t>
      </w:r>
    </w:p>
    <w:p w14:paraId="65CB32EF" w14:textId="21B1F469" w:rsidR="00DE3B4B" w:rsidRDefault="00DE3B4B" w:rsidP="00647232">
      <w:pPr>
        <w:spacing w:after="0" w:line="240" w:lineRule="auto"/>
        <w:jc w:val="both"/>
        <w:rPr>
          <w:rFonts w:ascii="Arial" w:eastAsia="Calibri" w:hAnsi="Arial" w:cs="Arial"/>
          <w:sz w:val="42"/>
          <w:szCs w:val="42"/>
        </w:rPr>
      </w:pPr>
    </w:p>
    <w:p w14:paraId="59EF643F" w14:textId="4A199DE3" w:rsidR="00886B9A" w:rsidRDefault="00886B9A" w:rsidP="00647232">
      <w:pPr>
        <w:spacing w:after="0" w:line="240" w:lineRule="auto"/>
        <w:jc w:val="both"/>
        <w:rPr>
          <w:rFonts w:ascii="Arial" w:eastAsia="Calibri" w:hAnsi="Arial" w:cs="Arial"/>
          <w:b/>
          <w:bCs/>
          <w:spacing w:val="-2"/>
          <w:sz w:val="24"/>
          <w:szCs w:val="24"/>
        </w:rPr>
      </w:pPr>
      <w:r>
        <w:rPr>
          <w:rFonts w:ascii="Arial" w:eastAsia="Calibri" w:hAnsi="Arial" w:cs="Arial"/>
          <w:b/>
          <w:bCs/>
          <w:spacing w:val="-2"/>
          <w:sz w:val="24"/>
          <w:szCs w:val="24"/>
        </w:rPr>
        <w:t>El martes 18 de abril</w:t>
      </w:r>
      <w:r w:rsidR="00C74E8B">
        <w:rPr>
          <w:rFonts w:ascii="Arial" w:eastAsia="Calibri" w:hAnsi="Arial" w:cs="Arial"/>
          <w:b/>
          <w:bCs/>
          <w:spacing w:val="-2"/>
          <w:sz w:val="24"/>
          <w:szCs w:val="24"/>
        </w:rPr>
        <w:t>, en directo</w:t>
      </w:r>
      <w:r>
        <w:rPr>
          <w:rFonts w:ascii="Arial" w:eastAsia="Calibri" w:hAnsi="Arial" w:cs="Arial"/>
          <w:b/>
          <w:bCs/>
          <w:spacing w:val="-2"/>
          <w:sz w:val="24"/>
          <w:szCs w:val="24"/>
        </w:rPr>
        <w:t xml:space="preserve"> a las 22:</w:t>
      </w:r>
      <w:r w:rsidR="00A20311">
        <w:rPr>
          <w:rFonts w:ascii="Arial" w:eastAsia="Calibri" w:hAnsi="Arial" w:cs="Arial"/>
          <w:b/>
          <w:bCs/>
          <w:spacing w:val="-2"/>
          <w:sz w:val="24"/>
          <w:szCs w:val="24"/>
        </w:rPr>
        <w:t>5</w:t>
      </w:r>
      <w:r>
        <w:rPr>
          <w:rFonts w:ascii="Arial" w:eastAsia="Calibri" w:hAnsi="Arial" w:cs="Arial"/>
          <w:b/>
          <w:bCs/>
          <w:spacing w:val="-2"/>
          <w:sz w:val="24"/>
          <w:szCs w:val="24"/>
        </w:rPr>
        <w:t>0 horas</w:t>
      </w:r>
      <w:r w:rsidR="00DC1BB6">
        <w:rPr>
          <w:rFonts w:ascii="Arial" w:eastAsia="Calibri" w:hAnsi="Arial" w:cs="Arial"/>
          <w:b/>
          <w:bCs/>
          <w:spacing w:val="-2"/>
          <w:sz w:val="24"/>
          <w:szCs w:val="24"/>
        </w:rPr>
        <w:t xml:space="preserve"> en Cuatro</w:t>
      </w:r>
      <w:r>
        <w:rPr>
          <w:rFonts w:ascii="Arial" w:eastAsia="Calibri" w:hAnsi="Arial" w:cs="Arial"/>
          <w:b/>
          <w:bCs/>
          <w:spacing w:val="-2"/>
          <w:sz w:val="24"/>
          <w:szCs w:val="24"/>
        </w:rPr>
        <w:t xml:space="preserve">, </w:t>
      </w:r>
      <w:r w:rsidR="00B05AC2">
        <w:rPr>
          <w:rFonts w:ascii="Arial" w:eastAsia="Calibri" w:hAnsi="Arial" w:cs="Arial"/>
          <w:b/>
          <w:bCs/>
          <w:spacing w:val="-2"/>
          <w:sz w:val="24"/>
          <w:szCs w:val="24"/>
        </w:rPr>
        <w:t xml:space="preserve">presentado por </w:t>
      </w:r>
      <w:r>
        <w:rPr>
          <w:rFonts w:ascii="Arial" w:eastAsia="Calibri" w:hAnsi="Arial" w:cs="Arial"/>
          <w:b/>
          <w:bCs/>
          <w:spacing w:val="-2"/>
          <w:sz w:val="24"/>
          <w:szCs w:val="24"/>
        </w:rPr>
        <w:t xml:space="preserve">David Aleman </w:t>
      </w:r>
      <w:r w:rsidR="00B05AC2">
        <w:rPr>
          <w:rFonts w:ascii="Arial" w:eastAsia="Calibri" w:hAnsi="Arial" w:cs="Arial"/>
          <w:b/>
          <w:bCs/>
          <w:spacing w:val="-2"/>
          <w:sz w:val="24"/>
          <w:szCs w:val="24"/>
        </w:rPr>
        <w:t xml:space="preserve">junto a </w:t>
      </w:r>
      <w:r>
        <w:rPr>
          <w:rFonts w:ascii="Arial" w:eastAsia="Calibri" w:hAnsi="Arial" w:cs="Arial"/>
          <w:b/>
          <w:bCs/>
          <w:spacing w:val="-2"/>
          <w:sz w:val="24"/>
          <w:szCs w:val="24"/>
        </w:rPr>
        <w:t>Nacho Abad</w:t>
      </w:r>
      <w:r w:rsidR="00F32882">
        <w:rPr>
          <w:rFonts w:ascii="Arial" w:eastAsia="Calibri" w:hAnsi="Arial" w:cs="Arial"/>
          <w:b/>
          <w:bCs/>
          <w:spacing w:val="-2"/>
          <w:sz w:val="24"/>
          <w:szCs w:val="24"/>
        </w:rPr>
        <w:t xml:space="preserve"> </w:t>
      </w:r>
      <w:r>
        <w:rPr>
          <w:rFonts w:ascii="Arial" w:eastAsia="Calibri" w:hAnsi="Arial" w:cs="Arial"/>
          <w:b/>
          <w:bCs/>
          <w:spacing w:val="-2"/>
          <w:sz w:val="24"/>
          <w:szCs w:val="24"/>
        </w:rPr>
        <w:t xml:space="preserve">y </w:t>
      </w:r>
      <w:r w:rsidR="00B05AC2">
        <w:rPr>
          <w:rFonts w:ascii="Arial" w:eastAsia="Calibri" w:hAnsi="Arial" w:cs="Arial"/>
          <w:b/>
          <w:bCs/>
          <w:spacing w:val="-2"/>
          <w:sz w:val="24"/>
          <w:szCs w:val="24"/>
        </w:rPr>
        <w:t xml:space="preserve">con </w:t>
      </w:r>
      <w:r>
        <w:rPr>
          <w:rFonts w:ascii="Arial" w:eastAsia="Calibri" w:hAnsi="Arial" w:cs="Arial"/>
          <w:b/>
          <w:bCs/>
          <w:spacing w:val="-2"/>
          <w:sz w:val="24"/>
          <w:szCs w:val="24"/>
        </w:rPr>
        <w:t>el psiquiatra forense José Miguel Gaona, el expolicía y abogado Carlos Segarra, la abogada y criminóloga Bárbara Royo y la psicóloga Ana Villarrubia en el equipo de investigadores fijo</w:t>
      </w:r>
      <w:r w:rsidR="00B05AC2">
        <w:rPr>
          <w:rFonts w:ascii="Arial" w:eastAsia="Calibri" w:hAnsi="Arial" w:cs="Arial"/>
          <w:b/>
          <w:bCs/>
          <w:spacing w:val="-2"/>
          <w:sz w:val="24"/>
          <w:szCs w:val="24"/>
        </w:rPr>
        <w:t>s</w:t>
      </w:r>
      <w:r>
        <w:rPr>
          <w:rFonts w:ascii="Arial" w:eastAsia="Calibri" w:hAnsi="Arial" w:cs="Arial"/>
          <w:b/>
          <w:bCs/>
          <w:spacing w:val="-2"/>
          <w:sz w:val="24"/>
          <w:szCs w:val="24"/>
        </w:rPr>
        <w:t xml:space="preserve"> del programa.</w:t>
      </w:r>
    </w:p>
    <w:p w14:paraId="37ADCFBE" w14:textId="77777777" w:rsidR="00886B9A" w:rsidRDefault="00886B9A" w:rsidP="00647232">
      <w:pPr>
        <w:spacing w:after="0" w:line="240" w:lineRule="auto"/>
        <w:jc w:val="both"/>
        <w:rPr>
          <w:rFonts w:ascii="Arial" w:eastAsia="Calibri" w:hAnsi="Arial" w:cs="Arial"/>
          <w:b/>
          <w:bCs/>
          <w:spacing w:val="-2"/>
          <w:sz w:val="24"/>
          <w:szCs w:val="24"/>
        </w:rPr>
      </w:pPr>
    </w:p>
    <w:p w14:paraId="0DE4F29F" w14:textId="3E62666C" w:rsidR="00886B9A" w:rsidRDefault="000D5CC8" w:rsidP="00647232">
      <w:pPr>
        <w:spacing w:after="0" w:line="240" w:lineRule="auto"/>
        <w:jc w:val="both"/>
        <w:rPr>
          <w:rFonts w:ascii="Arial" w:eastAsia="Calibri" w:hAnsi="Arial" w:cs="Arial"/>
          <w:b/>
          <w:bCs/>
          <w:spacing w:val="-2"/>
          <w:sz w:val="24"/>
          <w:szCs w:val="24"/>
        </w:rPr>
      </w:pPr>
      <w:r>
        <w:rPr>
          <w:rFonts w:ascii="Arial" w:eastAsia="Calibri" w:hAnsi="Arial" w:cs="Arial"/>
          <w:b/>
          <w:bCs/>
          <w:spacing w:val="-2"/>
          <w:sz w:val="24"/>
          <w:szCs w:val="24"/>
        </w:rPr>
        <w:t>El reciente caso de las gemelas de Sabadell</w:t>
      </w:r>
      <w:r w:rsidR="00695E3A">
        <w:rPr>
          <w:rFonts w:ascii="Arial" w:eastAsia="Calibri" w:hAnsi="Arial" w:cs="Arial"/>
          <w:b/>
          <w:bCs/>
          <w:spacing w:val="-2"/>
          <w:sz w:val="24"/>
          <w:szCs w:val="24"/>
        </w:rPr>
        <w:t>,</w:t>
      </w:r>
      <w:r>
        <w:rPr>
          <w:rFonts w:ascii="Arial" w:eastAsia="Calibri" w:hAnsi="Arial" w:cs="Arial"/>
          <w:b/>
          <w:bCs/>
          <w:spacing w:val="-2"/>
          <w:sz w:val="24"/>
          <w:szCs w:val="24"/>
        </w:rPr>
        <w:t xml:space="preserve"> el mediático crimen inducido por la ‘Viuda Negra’ de Patraix</w:t>
      </w:r>
      <w:r w:rsidR="00695E3A">
        <w:rPr>
          <w:rFonts w:ascii="Arial" w:eastAsia="Calibri" w:hAnsi="Arial" w:cs="Arial"/>
          <w:b/>
          <w:bCs/>
          <w:spacing w:val="-2"/>
          <w:sz w:val="24"/>
          <w:szCs w:val="24"/>
        </w:rPr>
        <w:t xml:space="preserve"> </w:t>
      </w:r>
      <w:r>
        <w:rPr>
          <w:rFonts w:ascii="Arial" w:eastAsia="Calibri" w:hAnsi="Arial" w:cs="Arial"/>
          <w:b/>
          <w:bCs/>
          <w:spacing w:val="-2"/>
          <w:sz w:val="24"/>
          <w:szCs w:val="24"/>
        </w:rPr>
        <w:t>y los asesinatos de Macastre de 1989 y su inquietante similitud con el crimen de Alc</w:t>
      </w:r>
      <w:r w:rsidR="002C2CB6">
        <w:rPr>
          <w:rFonts w:ascii="Arial" w:eastAsia="Calibri" w:hAnsi="Arial" w:cs="Arial"/>
          <w:b/>
          <w:bCs/>
          <w:spacing w:val="-2"/>
          <w:sz w:val="24"/>
          <w:szCs w:val="24"/>
        </w:rPr>
        <w:t>à</w:t>
      </w:r>
      <w:r>
        <w:rPr>
          <w:rFonts w:ascii="Arial" w:eastAsia="Calibri" w:hAnsi="Arial" w:cs="Arial"/>
          <w:b/>
          <w:bCs/>
          <w:spacing w:val="-2"/>
          <w:sz w:val="24"/>
          <w:szCs w:val="24"/>
        </w:rPr>
        <w:t xml:space="preserve">sser serán analizados en profundidad, reconstruidos al modo </w:t>
      </w:r>
      <w:r w:rsidRPr="00C74E8B">
        <w:rPr>
          <w:rFonts w:ascii="Arial" w:eastAsia="Calibri" w:hAnsi="Arial" w:cs="Arial"/>
          <w:b/>
          <w:bCs/>
          <w:i/>
          <w:iCs/>
          <w:spacing w:val="-2"/>
          <w:sz w:val="24"/>
          <w:szCs w:val="24"/>
        </w:rPr>
        <w:t>true crime</w:t>
      </w:r>
      <w:r>
        <w:rPr>
          <w:rFonts w:ascii="Arial" w:eastAsia="Calibri" w:hAnsi="Arial" w:cs="Arial"/>
          <w:b/>
          <w:bCs/>
          <w:spacing w:val="-2"/>
          <w:sz w:val="24"/>
          <w:szCs w:val="24"/>
        </w:rPr>
        <w:t xml:space="preserve"> y completados con datos desconocidos hasta ahora.</w:t>
      </w:r>
    </w:p>
    <w:p w14:paraId="487617A6" w14:textId="1C20F3BD" w:rsidR="00714430" w:rsidRPr="00301A27" w:rsidRDefault="00714430" w:rsidP="005B3922">
      <w:pPr>
        <w:tabs>
          <w:tab w:val="left" w:pos="3456"/>
        </w:tabs>
        <w:spacing w:after="0" w:line="240" w:lineRule="auto"/>
        <w:jc w:val="both"/>
        <w:rPr>
          <w:rFonts w:ascii="Arial" w:eastAsia="Calibri" w:hAnsi="Arial" w:cs="Arial"/>
          <w:spacing w:val="-2"/>
          <w:sz w:val="42"/>
          <w:szCs w:val="42"/>
        </w:rPr>
      </w:pPr>
    </w:p>
    <w:p w14:paraId="0DCDC781" w14:textId="2AFB3138" w:rsidR="0024440B" w:rsidRPr="00685775" w:rsidRDefault="00695E3A" w:rsidP="0024440B">
      <w:pPr>
        <w:spacing w:after="0" w:line="240" w:lineRule="auto"/>
        <w:jc w:val="both"/>
        <w:rPr>
          <w:rFonts w:ascii="Arial" w:eastAsia="Calibri" w:hAnsi="Arial" w:cs="Arial"/>
          <w:spacing w:val="-2"/>
          <w:sz w:val="24"/>
          <w:szCs w:val="24"/>
        </w:rPr>
      </w:pPr>
      <w:r>
        <w:rPr>
          <w:rFonts w:ascii="Arial" w:eastAsia="Calibri" w:hAnsi="Arial" w:cs="Arial"/>
          <w:spacing w:val="-2"/>
          <w:sz w:val="24"/>
          <w:szCs w:val="24"/>
        </w:rPr>
        <w:t xml:space="preserve">Los audios que llevaron a la policía a la detención de María Jesús </w:t>
      </w:r>
      <w:r w:rsidR="005E08DF">
        <w:rPr>
          <w:rFonts w:ascii="Arial" w:eastAsia="Calibri" w:hAnsi="Arial" w:cs="Arial"/>
          <w:spacing w:val="-2"/>
          <w:sz w:val="24"/>
          <w:szCs w:val="24"/>
        </w:rPr>
        <w:t>‘Maje’</w:t>
      </w:r>
      <w:r w:rsidR="005E08DF">
        <w:rPr>
          <w:rFonts w:ascii="Arial" w:eastAsia="Calibri" w:hAnsi="Arial" w:cs="Arial"/>
          <w:spacing w:val="-2"/>
          <w:sz w:val="24"/>
          <w:szCs w:val="24"/>
        </w:rPr>
        <w:t xml:space="preserve"> </w:t>
      </w:r>
      <w:r>
        <w:rPr>
          <w:rFonts w:ascii="Arial" w:eastAsia="Calibri" w:hAnsi="Arial" w:cs="Arial"/>
          <w:spacing w:val="-2"/>
          <w:sz w:val="24"/>
          <w:szCs w:val="24"/>
        </w:rPr>
        <w:t xml:space="preserve">Moreno, la ‘Viuda Negra’ de Patraix se escucharán por primera vez en el estreno de </w:t>
      </w:r>
      <w:r w:rsidR="0052767F" w:rsidRPr="006143B4">
        <w:rPr>
          <w:rFonts w:ascii="Arial" w:eastAsia="Calibri" w:hAnsi="Arial" w:cs="Arial"/>
          <w:b/>
          <w:bCs/>
          <w:spacing w:val="-2"/>
          <w:sz w:val="24"/>
          <w:szCs w:val="24"/>
        </w:rPr>
        <w:t>‘Código 10’</w:t>
      </w:r>
      <w:r w:rsidR="0052767F">
        <w:rPr>
          <w:rFonts w:ascii="Arial" w:eastAsia="Calibri" w:hAnsi="Arial" w:cs="Arial"/>
          <w:spacing w:val="-2"/>
          <w:sz w:val="24"/>
          <w:szCs w:val="24"/>
        </w:rPr>
        <w:t xml:space="preserve">, nuevo espacio en directo con información de sucesos que </w:t>
      </w:r>
      <w:r w:rsidR="0052767F" w:rsidRPr="006143B4">
        <w:rPr>
          <w:rFonts w:ascii="Arial" w:eastAsia="Calibri" w:hAnsi="Arial" w:cs="Arial"/>
          <w:b/>
          <w:bCs/>
          <w:spacing w:val="-2"/>
          <w:sz w:val="24"/>
          <w:szCs w:val="24"/>
        </w:rPr>
        <w:t>Cuatro</w:t>
      </w:r>
      <w:r w:rsidR="0052767F">
        <w:rPr>
          <w:rFonts w:ascii="Arial" w:eastAsia="Calibri" w:hAnsi="Arial" w:cs="Arial"/>
          <w:spacing w:val="-2"/>
          <w:sz w:val="24"/>
          <w:szCs w:val="24"/>
        </w:rPr>
        <w:t xml:space="preserve"> estrena el próximo </w:t>
      </w:r>
      <w:r w:rsidR="0052767F" w:rsidRPr="006143B4">
        <w:rPr>
          <w:rFonts w:ascii="Arial" w:eastAsia="Calibri" w:hAnsi="Arial" w:cs="Arial"/>
          <w:b/>
          <w:bCs/>
          <w:spacing w:val="-2"/>
          <w:sz w:val="24"/>
          <w:szCs w:val="24"/>
        </w:rPr>
        <w:t>martes 18 de abril (22:50h)</w:t>
      </w:r>
      <w:r w:rsidR="0052767F">
        <w:rPr>
          <w:rFonts w:ascii="Arial" w:eastAsia="Calibri" w:hAnsi="Arial" w:cs="Arial"/>
          <w:spacing w:val="-2"/>
          <w:sz w:val="24"/>
          <w:szCs w:val="24"/>
        </w:rPr>
        <w:t xml:space="preserve"> con </w:t>
      </w:r>
      <w:r w:rsidR="0052767F" w:rsidRPr="006143B4">
        <w:rPr>
          <w:rFonts w:ascii="Arial" w:eastAsia="Calibri" w:hAnsi="Arial" w:cs="Arial"/>
          <w:b/>
          <w:bCs/>
          <w:spacing w:val="-2"/>
          <w:sz w:val="24"/>
          <w:szCs w:val="24"/>
        </w:rPr>
        <w:t>David Aleman</w:t>
      </w:r>
      <w:r w:rsidR="0052767F">
        <w:rPr>
          <w:rFonts w:ascii="Arial" w:eastAsia="Calibri" w:hAnsi="Arial" w:cs="Arial"/>
          <w:spacing w:val="-2"/>
          <w:sz w:val="24"/>
          <w:szCs w:val="24"/>
        </w:rPr>
        <w:t xml:space="preserve">, </w:t>
      </w:r>
      <w:r w:rsidR="0024440B">
        <w:rPr>
          <w:rFonts w:ascii="Arial" w:eastAsia="Calibri" w:hAnsi="Arial" w:cs="Arial"/>
          <w:spacing w:val="-2"/>
          <w:sz w:val="24"/>
          <w:szCs w:val="24"/>
        </w:rPr>
        <w:t>con amplia trayectoria al frente de espacios de este género</w:t>
      </w:r>
      <w:r w:rsidR="006143B4">
        <w:rPr>
          <w:rFonts w:ascii="Arial" w:eastAsia="Calibri" w:hAnsi="Arial" w:cs="Arial"/>
          <w:spacing w:val="-2"/>
          <w:sz w:val="24"/>
          <w:szCs w:val="24"/>
        </w:rPr>
        <w:t xml:space="preserve"> </w:t>
      </w:r>
      <w:r w:rsidR="006143B4" w:rsidRPr="00020B64">
        <w:rPr>
          <w:rFonts w:ascii="Arial" w:eastAsia="Calibri" w:hAnsi="Arial" w:cs="Arial"/>
          <w:spacing w:val="-2"/>
          <w:sz w:val="24"/>
          <w:szCs w:val="24"/>
        </w:rPr>
        <w:t>periodístico</w:t>
      </w:r>
      <w:r w:rsidR="006143B4">
        <w:rPr>
          <w:rFonts w:ascii="Arial" w:eastAsia="Calibri" w:hAnsi="Arial" w:cs="Arial"/>
          <w:spacing w:val="-2"/>
          <w:sz w:val="24"/>
          <w:szCs w:val="24"/>
        </w:rPr>
        <w:t>,</w:t>
      </w:r>
      <w:r w:rsidR="0024440B">
        <w:rPr>
          <w:rFonts w:ascii="Arial" w:eastAsia="Calibri" w:hAnsi="Arial" w:cs="Arial"/>
          <w:spacing w:val="-2"/>
          <w:sz w:val="24"/>
          <w:szCs w:val="24"/>
        </w:rPr>
        <w:t xml:space="preserve"> y </w:t>
      </w:r>
      <w:r w:rsidR="0052767F">
        <w:rPr>
          <w:rFonts w:ascii="Arial" w:eastAsia="Calibri" w:hAnsi="Arial" w:cs="Arial"/>
          <w:spacing w:val="-2"/>
          <w:sz w:val="24"/>
          <w:szCs w:val="24"/>
        </w:rPr>
        <w:t xml:space="preserve">el periodista </w:t>
      </w:r>
      <w:r w:rsidR="0052767F" w:rsidRPr="006143B4">
        <w:rPr>
          <w:rFonts w:ascii="Arial" w:eastAsia="Calibri" w:hAnsi="Arial" w:cs="Arial"/>
          <w:b/>
          <w:bCs/>
          <w:spacing w:val="-2"/>
          <w:sz w:val="24"/>
          <w:szCs w:val="24"/>
        </w:rPr>
        <w:t>Nacho Abad</w:t>
      </w:r>
      <w:r w:rsidR="0024440B">
        <w:rPr>
          <w:rFonts w:ascii="Arial" w:eastAsia="Calibri" w:hAnsi="Arial" w:cs="Arial"/>
          <w:spacing w:val="-2"/>
          <w:sz w:val="24"/>
          <w:szCs w:val="24"/>
        </w:rPr>
        <w:t xml:space="preserve">, </w:t>
      </w:r>
      <w:r w:rsidR="0024440B" w:rsidRPr="00685775">
        <w:rPr>
          <w:rFonts w:ascii="Arial" w:eastAsia="Calibri" w:hAnsi="Arial" w:cs="Arial"/>
          <w:spacing w:val="-2"/>
          <w:sz w:val="24"/>
          <w:szCs w:val="24"/>
        </w:rPr>
        <w:t xml:space="preserve">referente de la información de sucesos de nuestro país y artífice de algunos de los más sonados </w:t>
      </w:r>
      <w:r w:rsidR="0024440B" w:rsidRPr="00685775">
        <w:rPr>
          <w:rFonts w:ascii="Arial" w:eastAsia="Calibri" w:hAnsi="Arial" w:cs="Arial"/>
          <w:i/>
          <w:iCs/>
          <w:spacing w:val="-2"/>
          <w:sz w:val="24"/>
          <w:szCs w:val="24"/>
        </w:rPr>
        <w:t>scoops</w:t>
      </w:r>
      <w:r w:rsidR="0024440B" w:rsidRPr="00685775">
        <w:rPr>
          <w:rFonts w:ascii="Arial" w:eastAsia="Calibri" w:hAnsi="Arial" w:cs="Arial"/>
          <w:spacing w:val="-2"/>
          <w:sz w:val="24"/>
          <w:szCs w:val="24"/>
        </w:rPr>
        <w:t xml:space="preserve"> revelados en las dos últimas décadas.</w:t>
      </w:r>
    </w:p>
    <w:p w14:paraId="67514950" w14:textId="77777777" w:rsidR="0052767F" w:rsidRDefault="0052767F" w:rsidP="00647232">
      <w:pPr>
        <w:spacing w:after="0" w:line="240" w:lineRule="auto"/>
        <w:jc w:val="both"/>
        <w:rPr>
          <w:rFonts w:ascii="Arial" w:eastAsia="Calibri" w:hAnsi="Arial" w:cs="Arial"/>
          <w:spacing w:val="-2"/>
          <w:sz w:val="24"/>
          <w:szCs w:val="24"/>
        </w:rPr>
      </w:pPr>
    </w:p>
    <w:p w14:paraId="48E6C72D" w14:textId="25F4C8CC" w:rsidR="0024440B" w:rsidRDefault="0052767F" w:rsidP="0052767F">
      <w:pPr>
        <w:spacing w:after="0" w:line="240" w:lineRule="auto"/>
        <w:jc w:val="both"/>
        <w:rPr>
          <w:rFonts w:ascii="Arial" w:eastAsia="Calibri" w:hAnsi="Arial" w:cs="Arial"/>
          <w:spacing w:val="-2"/>
          <w:sz w:val="24"/>
          <w:szCs w:val="24"/>
        </w:rPr>
      </w:pPr>
      <w:r w:rsidRPr="00685775">
        <w:rPr>
          <w:rFonts w:ascii="Arial" w:eastAsia="Calibri" w:hAnsi="Arial" w:cs="Arial"/>
          <w:spacing w:val="-2"/>
          <w:sz w:val="24"/>
          <w:szCs w:val="24"/>
        </w:rPr>
        <w:t xml:space="preserve">Realizado en colaboración con Producciones Mandarina, ‘Código 10’ abordará cada semana </w:t>
      </w:r>
      <w:r w:rsidRPr="0024440B">
        <w:rPr>
          <w:rFonts w:ascii="Arial" w:eastAsia="Calibri" w:hAnsi="Arial" w:cs="Arial"/>
          <w:b/>
          <w:bCs/>
          <w:spacing w:val="-2"/>
          <w:sz w:val="24"/>
          <w:szCs w:val="24"/>
        </w:rPr>
        <w:t>varios casos</w:t>
      </w:r>
      <w:r w:rsidRPr="00685775">
        <w:rPr>
          <w:rFonts w:ascii="Arial" w:eastAsia="Calibri" w:hAnsi="Arial" w:cs="Arial"/>
          <w:spacing w:val="-2"/>
          <w:sz w:val="24"/>
          <w:szCs w:val="24"/>
        </w:rPr>
        <w:t xml:space="preserve"> </w:t>
      </w:r>
      <w:r w:rsidR="0024440B" w:rsidRPr="0024440B">
        <w:rPr>
          <w:rFonts w:ascii="Arial" w:eastAsia="Calibri" w:hAnsi="Arial" w:cs="Arial"/>
          <w:b/>
          <w:bCs/>
          <w:spacing w:val="-2"/>
          <w:sz w:val="24"/>
          <w:szCs w:val="24"/>
        </w:rPr>
        <w:t>actuales e históricos</w:t>
      </w:r>
      <w:r w:rsidR="0024440B">
        <w:rPr>
          <w:rFonts w:ascii="Arial" w:eastAsia="Calibri" w:hAnsi="Arial" w:cs="Arial"/>
          <w:spacing w:val="-2"/>
          <w:sz w:val="24"/>
          <w:szCs w:val="24"/>
        </w:rPr>
        <w:t xml:space="preserve">, </w:t>
      </w:r>
      <w:r w:rsidR="0024440B" w:rsidRPr="0024440B">
        <w:rPr>
          <w:rFonts w:ascii="Arial" w:eastAsia="Calibri" w:hAnsi="Arial" w:cs="Arial"/>
          <w:spacing w:val="-2"/>
          <w:sz w:val="24"/>
          <w:szCs w:val="24"/>
        </w:rPr>
        <w:t xml:space="preserve">desgranando todas </w:t>
      </w:r>
      <w:r w:rsidR="0024440B">
        <w:rPr>
          <w:rFonts w:ascii="Arial" w:eastAsia="Calibri" w:hAnsi="Arial" w:cs="Arial"/>
          <w:spacing w:val="-2"/>
          <w:sz w:val="24"/>
          <w:szCs w:val="24"/>
        </w:rPr>
        <w:t>sus</w:t>
      </w:r>
      <w:r w:rsidR="0024440B" w:rsidRPr="0024440B">
        <w:rPr>
          <w:rFonts w:ascii="Arial" w:eastAsia="Calibri" w:hAnsi="Arial" w:cs="Arial"/>
          <w:spacing w:val="-2"/>
          <w:sz w:val="24"/>
          <w:szCs w:val="24"/>
        </w:rPr>
        <w:t xml:space="preserve"> claves con </w:t>
      </w:r>
      <w:r w:rsidR="0024440B" w:rsidRPr="007410CE">
        <w:rPr>
          <w:rFonts w:ascii="Arial" w:eastAsia="Calibri" w:hAnsi="Arial" w:cs="Arial"/>
          <w:b/>
          <w:bCs/>
          <w:spacing w:val="-2"/>
          <w:sz w:val="24"/>
          <w:szCs w:val="24"/>
        </w:rPr>
        <w:t>exclusivas</w:t>
      </w:r>
      <w:r w:rsidR="0024440B" w:rsidRPr="0024440B">
        <w:rPr>
          <w:rFonts w:ascii="Arial" w:eastAsia="Calibri" w:hAnsi="Arial" w:cs="Arial"/>
          <w:spacing w:val="-2"/>
          <w:sz w:val="24"/>
          <w:szCs w:val="24"/>
        </w:rPr>
        <w:t xml:space="preserve">, </w:t>
      </w:r>
      <w:r w:rsidR="0024440B" w:rsidRPr="007410CE">
        <w:rPr>
          <w:rFonts w:ascii="Arial" w:eastAsia="Calibri" w:hAnsi="Arial" w:cs="Arial"/>
          <w:b/>
          <w:bCs/>
          <w:spacing w:val="-2"/>
          <w:sz w:val="24"/>
          <w:szCs w:val="24"/>
        </w:rPr>
        <w:t>nuevas evidencias</w:t>
      </w:r>
      <w:r w:rsidR="0024440B">
        <w:rPr>
          <w:rFonts w:ascii="Arial" w:eastAsia="Calibri" w:hAnsi="Arial" w:cs="Arial"/>
          <w:spacing w:val="-2"/>
          <w:sz w:val="24"/>
          <w:szCs w:val="24"/>
        </w:rPr>
        <w:t xml:space="preserve">, </w:t>
      </w:r>
      <w:r w:rsidR="0024440B" w:rsidRPr="007410CE">
        <w:rPr>
          <w:rFonts w:ascii="Arial" w:eastAsia="Calibri" w:hAnsi="Arial" w:cs="Arial"/>
          <w:b/>
          <w:bCs/>
          <w:spacing w:val="-2"/>
          <w:sz w:val="24"/>
          <w:szCs w:val="24"/>
        </w:rPr>
        <w:t>testimonios inéditos</w:t>
      </w:r>
      <w:r w:rsidR="0024440B">
        <w:rPr>
          <w:rFonts w:ascii="Arial" w:eastAsia="Calibri" w:hAnsi="Arial" w:cs="Arial"/>
          <w:spacing w:val="-2"/>
          <w:sz w:val="24"/>
          <w:szCs w:val="24"/>
        </w:rPr>
        <w:t xml:space="preserve"> de personas que no han roto su silencio hasta ahora</w:t>
      </w:r>
      <w:r w:rsidR="0024440B" w:rsidRPr="0024440B">
        <w:rPr>
          <w:rFonts w:ascii="Arial" w:eastAsia="Calibri" w:hAnsi="Arial" w:cs="Arial"/>
          <w:spacing w:val="-2"/>
          <w:sz w:val="24"/>
          <w:szCs w:val="24"/>
        </w:rPr>
        <w:t xml:space="preserve"> y </w:t>
      </w:r>
      <w:r w:rsidR="0024440B">
        <w:rPr>
          <w:rFonts w:ascii="Arial" w:eastAsia="Calibri" w:hAnsi="Arial" w:cs="Arial"/>
          <w:spacing w:val="-2"/>
          <w:sz w:val="24"/>
          <w:szCs w:val="24"/>
        </w:rPr>
        <w:t>el</w:t>
      </w:r>
      <w:r w:rsidR="0024440B" w:rsidRPr="0024440B">
        <w:rPr>
          <w:rFonts w:ascii="Arial" w:eastAsia="Calibri" w:hAnsi="Arial" w:cs="Arial"/>
          <w:spacing w:val="-2"/>
          <w:sz w:val="24"/>
          <w:szCs w:val="24"/>
        </w:rPr>
        <w:t xml:space="preserve"> </w:t>
      </w:r>
      <w:r w:rsidR="0024440B" w:rsidRPr="007410CE">
        <w:rPr>
          <w:rFonts w:ascii="Arial" w:eastAsia="Calibri" w:hAnsi="Arial" w:cs="Arial"/>
          <w:b/>
          <w:bCs/>
          <w:spacing w:val="-2"/>
          <w:sz w:val="24"/>
          <w:szCs w:val="24"/>
        </w:rPr>
        <w:t>riguroso análisis</w:t>
      </w:r>
      <w:r w:rsidR="0024440B" w:rsidRPr="0024440B">
        <w:rPr>
          <w:rFonts w:ascii="Arial" w:eastAsia="Calibri" w:hAnsi="Arial" w:cs="Arial"/>
          <w:spacing w:val="-2"/>
          <w:sz w:val="24"/>
          <w:szCs w:val="24"/>
        </w:rPr>
        <w:t xml:space="preserve"> </w:t>
      </w:r>
      <w:r w:rsidR="0024440B">
        <w:rPr>
          <w:rFonts w:ascii="Arial" w:eastAsia="Calibri" w:hAnsi="Arial" w:cs="Arial"/>
          <w:spacing w:val="-2"/>
          <w:sz w:val="24"/>
          <w:szCs w:val="24"/>
        </w:rPr>
        <w:t xml:space="preserve">de un nutrido elenco de </w:t>
      </w:r>
      <w:r w:rsidR="0024440B" w:rsidRPr="007410CE">
        <w:rPr>
          <w:rFonts w:ascii="Arial" w:eastAsia="Calibri" w:hAnsi="Arial" w:cs="Arial"/>
          <w:b/>
          <w:bCs/>
          <w:spacing w:val="-2"/>
          <w:sz w:val="24"/>
          <w:szCs w:val="24"/>
        </w:rPr>
        <w:t>expertos y colaboradores</w:t>
      </w:r>
      <w:r w:rsidR="0024440B">
        <w:rPr>
          <w:rFonts w:ascii="Arial" w:eastAsia="Calibri" w:hAnsi="Arial" w:cs="Arial"/>
          <w:spacing w:val="-2"/>
          <w:sz w:val="24"/>
          <w:szCs w:val="24"/>
        </w:rPr>
        <w:t xml:space="preserve">. </w:t>
      </w:r>
      <w:r w:rsidR="0024440B" w:rsidRPr="00685775">
        <w:rPr>
          <w:rFonts w:ascii="Arial" w:eastAsia="Calibri" w:hAnsi="Arial" w:cs="Arial"/>
          <w:spacing w:val="-2"/>
          <w:sz w:val="24"/>
          <w:szCs w:val="24"/>
        </w:rPr>
        <w:t xml:space="preserve">Cuando la actualidad lo requiera, el programa también ofrecerá </w:t>
      </w:r>
      <w:r w:rsidR="0024440B" w:rsidRPr="00685775">
        <w:rPr>
          <w:rFonts w:ascii="Arial" w:eastAsia="Calibri" w:hAnsi="Arial" w:cs="Arial"/>
          <w:b/>
          <w:bCs/>
          <w:spacing w:val="-2"/>
          <w:sz w:val="24"/>
          <w:szCs w:val="24"/>
        </w:rPr>
        <w:t>entrevistas en plató</w:t>
      </w:r>
      <w:r w:rsidR="0024440B" w:rsidRPr="00685775">
        <w:rPr>
          <w:rFonts w:ascii="Arial" w:eastAsia="Calibri" w:hAnsi="Arial" w:cs="Arial"/>
          <w:spacing w:val="-2"/>
          <w:sz w:val="24"/>
          <w:szCs w:val="24"/>
        </w:rPr>
        <w:t xml:space="preserve"> y establecerá </w:t>
      </w:r>
      <w:r w:rsidR="0024440B" w:rsidRPr="00685775">
        <w:rPr>
          <w:rFonts w:ascii="Arial" w:eastAsia="Calibri" w:hAnsi="Arial" w:cs="Arial"/>
          <w:b/>
          <w:bCs/>
          <w:spacing w:val="-2"/>
          <w:sz w:val="24"/>
          <w:szCs w:val="24"/>
        </w:rPr>
        <w:t>conexiones en directo</w:t>
      </w:r>
      <w:r w:rsidR="0024440B" w:rsidRPr="00685775">
        <w:rPr>
          <w:rFonts w:ascii="Arial" w:eastAsia="Calibri" w:hAnsi="Arial" w:cs="Arial"/>
          <w:spacing w:val="-2"/>
          <w:sz w:val="24"/>
          <w:szCs w:val="24"/>
        </w:rPr>
        <w:t xml:space="preserve"> con los lugares en los que se han producido los hechos.</w:t>
      </w:r>
    </w:p>
    <w:p w14:paraId="70AE9C4E" w14:textId="77777777" w:rsidR="0024440B" w:rsidRDefault="0024440B" w:rsidP="0052767F">
      <w:pPr>
        <w:spacing w:after="0" w:line="240" w:lineRule="auto"/>
        <w:jc w:val="both"/>
        <w:rPr>
          <w:rFonts w:ascii="Arial" w:eastAsia="Calibri" w:hAnsi="Arial" w:cs="Arial"/>
          <w:spacing w:val="-2"/>
          <w:sz w:val="24"/>
          <w:szCs w:val="24"/>
        </w:rPr>
      </w:pPr>
    </w:p>
    <w:p w14:paraId="6DDA0F44" w14:textId="2695975C" w:rsidR="0052767F" w:rsidRDefault="0024440B" w:rsidP="0052767F">
      <w:pPr>
        <w:spacing w:after="0" w:line="240" w:lineRule="auto"/>
        <w:jc w:val="both"/>
        <w:rPr>
          <w:rFonts w:ascii="Arial" w:eastAsia="Calibri" w:hAnsi="Arial" w:cs="Arial"/>
          <w:b/>
          <w:bCs/>
          <w:spacing w:val="-2"/>
          <w:sz w:val="24"/>
          <w:szCs w:val="24"/>
        </w:rPr>
      </w:pPr>
      <w:r>
        <w:rPr>
          <w:rFonts w:ascii="Arial" w:eastAsia="Calibri" w:hAnsi="Arial" w:cs="Arial"/>
          <w:spacing w:val="-2"/>
          <w:sz w:val="24"/>
          <w:szCs w:val="24"/>
        </w:rPr>
        <w:t xml:space="preserve">Además, cada uno de los sucesos será presentado con </w:t>
      </w:r>
      <w:r w:rsidR="0052767F" w:rsidRPr="00685775">
        <w:rPr>
          <w:rFonts w:ascii="Arial" w:eastAsia="Calibri" w:hAnsi="Arial" w:cs="Arial"/>
          <w:b/>
          <w:bCs/>
          <w:spacing w:val="-2"/>
          <w:sz w:val="24"/>
          <w:szCs w:val="24"/>
        </w:rPr>
        <w:t>reportajes de una destacada factura visual</w:t>
      </w:r>
      <w:r w:rsidR="0052767F" w:rsidRPr="00685775">
        <w:rPr>
          <w:rFonts w:ascii="Arial" w:eastAsia="Calibri" w:hAnsi="Arial" w:cs="Arial"/>
          <w:spacing w:val="-2"/>
          <w:sz w:val="24"/>
          <w:szCs w:val="24"/>
        </w:rPr>
        <w:t xml:space="preserve"> al más puro estilo </w:t>
      </w:r>
      <w:r w:rsidR="0052767F" w:rsidRPr="00685775">
        <w:rPr>
          <w:rFonts w:ascii="Arial" w:eastAsia="Calibri" w:hAnsi="Arial" w:cs="Arial"/>
          <w:i/>
          <w:iCs/>
          <w:spacing w:val="-2"/>
          <w:sz w:val="24"/>
          <w:szCs w:val="24"/>
        </w:rPr>
        <w:t>true crime</w:t>
      </w:r>
      <w:r w:rsidR="0052767F" w:rsidRPr="00685775">
        <w:rPr>
          <w:rFonts w:ascii="Arial" w:eastAsia="Calibri" w:hAnsi="Arial" w:cs="Arial"/>
          <w:spacing w:val="-2"/>
          <w:sz w:val="24"/>
          <w:szCs w:val="24"/>
        </w:rPr>
        <w:t xml:space="preserve">, con </w:t>
      </w:r>
      <w:r w:rsidR="0052767F" w:rsidRPr="00685775">
        <w:rPr>
          <w:rFonts w:ascii="Arial" w:eastAsia="Calibri" w:hAnsi="Arial" w:cs="Arial"/>
          <w:b/>
          <w:bCs/>
          <w:spacing w:val="-2"/>
          <w:sz w:val="24"/>
          <w:szCs w:val="24"/>
        </w:rPr>
        <w:t xml:space="preserve">reconstrucciones de los hechos </w:t>
      </w:r>
      <w:r w:rsidR="0088733F" w:rsidRPr="00020B64">
        <w:rPr>
          <w:rFonts w:ascii="Arial" w:eastAsia="Calibri" w:hAnsi="Arial" w:cs="Arial"/>
          <w:b/>
          <w:bCs/>
          <w:spacing w:val="-2"/>
          <w:sz w:val="24"/>
          <w:szCs w:val="24"/>
        </w:rPr>
        <w:t>con</w:t>
      </w:r>
      <w:r w:rsidR="0052767F" w:rsidRPr="00685775">
        <w:rPr>
          <w:rFonts w:ascii="Arial" w:eastAsia="Calibri" w:hAnsi="Arial" w:cs="Arial"/>
          <w:b/>
          <w:bCs/>
          <w:spacing w:val="-2"/>
          <w:sz w:val="24"/>
          <w:szCs w:val="24"/>
        </w:rPr>
        <w:t xml:space="preserve"> acabado cinematográfico</w:t>
      </w:r>
      <w:r w:rsidR="0052767F" w:rsidRPr="0088733F">
        <w:rPr>
          <w:rFonts w:ascii="Arial" w:eastAsia="Calibri" w:hAnsi="Arial" w:cs="Arial"/>
          <w:spacing w:val="-2"/>
          <w:sz w:val="24"/>
          <w:szCs w:val="24"/>
        </w:rPr>
        <w:t xml:space="preserve">, </w:t>
      </w:r>
      <w:r w:rsidR="0052767F" w:rsidRPr="00685775">
        <w:rPr>
          <w:rFonts w:ascii="Arial" w:eastAsia="Calibri" w:hAnsi="Arial" w:cs="Arial"/>
          <w:b/>
          <w:bCs/>
          <w:spacing w:val="-2"/>
          <w:sz w:val="24"/>
          <w:szCs w:val="24"/>
        </w:rPr>
        <w:t xml:space="preserve">imágenes de archivo </w:t>
      </w:r>
      <w:r w:rsidR="0052767F" w:rsidRPr="0088733F">
        <w:rPr>
          <w:rFonts w:ascii="Arial" w:eastAsia="Calibri" w:hAnsi="Arial" w:cs="Arial"/>
          <w:spacing w:val="-2"/>
          <w:sz w:val="24"/>
          <w:szCs w:val="24"/>
        </w:rPr>
        <w:t>intercaladas,</w:t>
      </w:r>
      <w:r w:rsidR="0052767F" w:rsidRPr="00685775">
        <w:rPr>
          <w:rFonts w:ascii="Arial" w:eastAsia="Calibri" w:hAnsi="Arial" w:cs="Arial"/>
          <w:b/>
          <w:bCs/>
          <w:spacing w:val="-2"/>
          <w:sz w:val="24"/>
          <w:szCs w:val="24"/>
        </w:rPr>
        <w:t xml:space="preserve"> testimonios inéditos </w:t>
      </w:r>
      <w:r w:rsidR="0052767F" w:rsidRPr="00647329">
        <w:rPr>
          <w:rFonts w:ascii="Arial" w:eastAsia="Calibri" w:hAnsi="Arial" w:cs="Arial"/>
          <w:spacing w:val="-2"/>
          <w:sz w:val="24"/>
          <w:szCs w:val="24"/>
        </w:rPr>
        <w:t>de implicados y testigos presentados</w:t>
      </w:r>
      <w:r w:rsidR="0052767F" w:rsidRPr="00685775">
        <w:rPr>
          <w:rFonts w:ascii="Arial" w:eastAsia="Calibri" w:hAnsi="Arial" w:cs="Arial"/>
          <w:b/>
          <w:bCs/>
          <w:spacing w:val="-2"/>
          <w:sz w:val="24"/>
          <w:szCs w:val="24"/>
        </w:rPr>
        <w:t xml:space="preserve"> </w:t>
      </w:r>
      <w:r w:rsidR="0052767F" w:rsidRPr="00647329">
        <w:rPr>
          <w:rFonts w:ascii="Arial" w:eastAsia="Calibri" w:hAnsi="Arial" w:cs="Arial"/>
          <w:spacing w:val="-2"/>
          <w:sz w:val="24"/>
          <w:szCs w:val="24"/>
        </w:rPr>
        <w:t>con una cuidada calidad documental.</w:t>
      </w:r>
      <w:r>
        <w:rPr>
          <w:rFonts w:ascii="Arial" w:eastAsia="Calibri" w:hAnsi="Arial" w:cs="Arial"/>
          <w:b/>
          <w:bCs/>
          <w:spacing w:val="-2"/>
          <w:sz w:val="24"/>
          <w:szCs w:val="24"/>
        </w:rPr>
        <w:t xml:space="preserve"> </w:t>
      </w:r>
    </w:p>
    <w:p w14:paraId="0C8CB245" w14:textId="77777777" w:rsidR="00647329" w:rsidRDefault="00647329" w:rsidP="0052767F">
      <w:pPr>
        <w:spacing w:after="0" w:line="240" w:lineRule="auto"/>
        <w:jc w:val="both"/>
        <w:rPr>
          <w:rFonts w:ascii="Arial" w:eastAsia="Calibri" w:hAnsi="Arial" w:cs="Arial"/>
          <w:b/>
          <w:bCs/>
          <w:color w:val="002C5F"/>
          <w:spacing w:val="-2"/>
          <w:sz w:val="28"/>
          <w:szCs w:val="28"/>
        </w:rPr>
      </w:pPr>
    </w:p>
    <w:p w14:paraId="3F7EFE68" w14:textId="361CDE66" w:rsidR="0024440B" w:rsidRPr="0024440B" w:rsidRDefault="0024440B" w:rsidP="0052767F">
      <w:pPr>
        <w:spacing w:after="0" w:line="240" w:lineRule="auto"/>
        <w:jc w:val="both"/>
        <w:rPr>
          <w:rFonts w:ascii="Arial" w:eastAsia="Calibri" w:hAnsi="Arial" w:cs="Arial"/>
          <w:b/>
          <w:bCs/>
          <w:color w:val="002C5F"/>
          <w:spacing w:val="-2"/>
          <w:sz w:val="28"/>
          <w:szCs w:val="28"/>
        </w:rPr>
      </w:pPr>
      <w:r w:rsidRPr="0024440B">
        <w:rPr>
          <w:rFonts w:ascii="Arial" w:eastAsia="Calibri" w:hAnsi="Arial" w:cs="Arial"/>
          <w:b/>
          <w:bCs/>
          <w:color w:val="002C5F"/>
          <w:spacing w:val="-2"/>
          <w:sz w:val="28"/>
          <w:szCs w:val="28"/>
        </w:rPr>
        <w:t>Los casos del primer programa</w:t>
      </w:r>
    </w:p>
    <w:p w14:paraId="137A07C8" w14:textId="77777777" w:rsidR="00C74E8B" w:rsidRDefault="00C74E8B" w:rsidP="00647232">
      <w:pPr>
        <w:spacing w:after="0" w:line="240" w:lineRule="auto"/>
        <w:jc w:val="both"/>
        <w:rPr>
          <w:rFonts w:ascii="Arial" w:eastAsia="Calibri" w:hAnsi="Arial" w:cs="Arial"/>
          <w:spacing w:val="-2"/>
          <w:sz w:val="24"/>
          <w:szCs w:val="24"/>
        </w:rPr>
      </w:pPr>
    </w:p>
    <w:p w14:paraId="68A4F593" w14:textId="08BF6D32" w:rsidR="00C74E8B" w:rsidRPr="00A20311" w:rsidRDefault="0041056A" w:rsidP="00647232">
      <w:pPr>
        <w:spacing w:after="0" w:line="240" w:lineRule="auto"/>
        <w:jc w:val="both"/>
        <w:rPr>
          <w:rFonts w:ascii="Arial" w:eastAsia="Calibri" w:hAnsi="Arial" w:cs="Arial"/>
          <w:b/>
          <w:bCs/>
          <w:spacing w:val="-2"/>
          <w:sz w:val="24"/>
          <w:szCs w:val="24"/>
        </w:rPr>
      </w:pPr>
      <w:r w:rsidRPr="00A20311">
        <w:rPr>
          <w:rFonts w:ascii="Arial" w:eastAsia="Calibri" w:hAnsi="Arial" w:cs="Arial"/>
          <w:b/>
          <w:bCs/>
          <w:spacing w:val="-2"/>
          <w:sz w:val="24"/>
          <w:szCs w:val="24"/>
        </w:rPr>
        <w:t>T</w:t>
      </w:r>
      <w:r w:rsidR="00695E3A">
        <w:rPr>
          <w:rFonts w:ascii="Arial" w:eastAsia="Calibri" w:hAnsi="Arial" w:cs="Arial"/>
          <w:b/>
          <w:bCs/>
          <w:spacing w:val="-2"/>
          <w:sz w:val="24"/>
          <w:szCs w:val="24"/>
        </w:rPr>
        <w:t xml:space="preserve">odos los detalles </w:t>
      </w:r>
      <w:r w:rsidRPr="00A20311">
        <w:rPr>
          <w:rFonts w:ascii="Arial" w:eastAsia="Calibri" w:hAnsi="Arial" w:cs="Arial"/>
          <w:b/>
          <w:bCs/>
          <w:spacing w:val="-2"/>
          <w:sz w:val="24"/>
          <w:szCs w:val="24"/>
        </w:rPr>
        <w:t>sobre el crimen de las gemelas de Sabadell</w:t>
      </w:r>
    </w:p>
    <w:p w14:paraId="018D091C" w14:textId="79956222" w:rsidR="0041056A" w:rsidRDefault="00695E3A" w:rsidP="00647232">
      <w:pPr>
        <w:spacing w:after="0" w:line="240" w:lineRule="auto"/>
        <w:jc w:val="both"/>
        <w:rPr>
          <w:rFonts w:ascii="Arial" w:eastAsia="Calibri" w:hAnsi="Arial" w:cs="Arial"/>
          <w:spacing w:val="-2"/>
          <w:sz w:val="24"/>
          <w:szCs w:val="24"/>
        </w:rPr>
      </w:pPr>
      <w:r>
        <w:rPr>
          <w:rFonts w:ascii="Arial" w:eastAsia="Calibri" w:hAnsi="Arial" w:cs="Arial"/>
          <w:spacing w:val="-2"/>
          <w:sz w:val="24"/>
          <w:szCs w:val="24"/>
        </w:rPr>
        <w:t xml:space="preserve">El programa ofrecerá </w:t>
      </w:r>
      <w:r w:rsidR="00FA047E">
        <w:rPr>
          <w:rFonts w:ascii="Arial" w:eastAsia="Calibri" w:hAnsi="Arial" w:cs="Arial"/>
          <w:spacing w:val="-2"/>
          <w:sz w:val="24"/>
          <w:szCs w:val="24"/>
        </w:rPr>
        <w:t xml:space="preserve">los audios que intercambiaron el asesino y sus cómplices </w:t>
      </w:r>
      <w:r w:rsidR="002C2CB6">
        <w:rPr>
          <w:rFonts w:ascii="Arial" w:eastAsia="Calibri" w:hAnsi="Arial" w:cs="Arial"/>
          <w:spacing w:val="-2"/>
          <w:sz w:val="24"/>
          <w:szCs w:val="24"/>
        </w:rPr>
        <w:t xml:space="preserve">con gran frialdad </w:t>
      </w:r>
      <w:r w:rsidR="00FA047E">
        <w:rPr>
          <w:rFonts w:ascii="Arial" w:eastAsia="Calibri" w:hAnsi="Arial" w:cs="Arial"/>
          <w:spacing w:val="-2"/>
          <w:sz w:val="24"/>
          <w:szCs w:val="24"/>
        </w:rPr>
        <w:t>mientras planeaban el crimen</w:t>
      </w:r>
      <w:r w:rsidR="00D350CB">
        <w:rPr>
          <w:rFonts w:ascii="Arial" w:eastAsia="Calibri" w:hAnsi="Arial" w:cs="Arial"/>
          <w:spacing w:val="-2"/>
          <w:sz w:val="24"/>
          <w:szCs w:val="24"/>
        </w:rPr>
        <w:t>, imágenes grabadas por un vecino cuando limpiaban la escena</w:t>
      </w:r>
      <w:r w:rsidR="00FA047E">
        <w:rPr>
          <w:rFonts w:ascii="Arial" w:eastAsia="Calibri" w:hAnsi="Arial" w:cs="Arial"/>
          <w:spacing w:val="-2"/>
          <w:sz w:val="24"/>
          <w:szCs w:val="24"/>
        </w:rPr>
        <w:t xml:space="preserve"> </w:t>
      </w:r>
      <w:r>
        <w:rPr>
          <w:rFonts w:ascii="Arial" w:eastAsia="Calibri" w:hAnsi="Arial" w:cs="Arial"/>
          <w:spacing w:val="-2"/>
          <w:sz w:val="24"/>
          <w:szCs w:val="24"/>
        </w:rPr>
        <w:t xml:space="preserve">del asesinato </w:t>
      </w:r>
      <w:r w:rsidR="00FA047E">
        <w:rPr>
          <w:rFonts w:ascii="Arial" w:eastAsia="Calibri" w:hAnsi="Arial" w:cs="Arial"/>
          <w:spacing w:val="-2"/>
          <w:sz w:val="24"/>
          <w:szCs w:val="24"/>
        </w:rPr>
        <w:t xml:space="preserve">y </w:t>
      </w:r>
      <w:r w:rsidR="00A20311">
        <w:rPr>
          <w:rFonts w:ascii="Arial" w:eastAsia="Calibri" w:hAnsi="Arial" w:cs="Arial"/>
          <w:spacing w:val="-2"/>
          <w:sz w:val="24"/>
          <w:szCs w:val="24"/>
        </w:rPr>
        <w:t>testimonios de personas cercanas a los implicados.</w:t>
      </w:r>
    </w:p>
    <w:p w14:paraId="446013CF" w14:textId="77777777" w:rsidR="00A20311" w:rsidRDefault="00A20311" w:rsidP="00647232">
      <w:pPr>
        <w:spacing w:after="0" w:line="240" w:lineRule="auto"/>
        <w:jc w:val="both"/>
        <w:rPr>
          <w:rFonts w:ascii="Arial" w:eastAsia="Calibri" w:hAnsi="Arial" w:cs="Arial"/>
          <w:spacing w:val="-2"/>
          <w:sz w:val="24"/>
          <w:szCs w:val="24"/>
        </w:rPr>
      </w:pPr>
    </w:p>
    <w:p w14:paraId="4685CB34" w14:textId="4DCFC5BC" w:rsidR="00A20311" w:rsidRPr="00D350CB" w:rsidRDefault="00A20311" w:rsidP="00647232">
      <w:pPr>
        <w:spacing w:after="0" w:line="240" w:lineRule="auto"/>
        <w:jc w:val="both"/>
        <w:rPr>
          <w:rFonts w:ascii="Arial" w:eastAsia="Calibri" w:hAnsi="Arial" w:cs="Arial"/>
          <w:i/>
          <w:iCs/>
          <w:spacing w:val="-2"/>
          <w:sz w:val="20"/>
          <w:szCs w:val="20"/>
        </w:rPr>
      </w:pPr>
      <w:r w:rsidRPr="00D350CB">
        <w:rPr>
          <w:rFonts w:ascii="Arial" w:eastAsia="Calibri" w:hAnsi="Arial" w:cs="Arial"/>
          <w:i/>
          <w:iCs/>
          <w:spacing w:val="-2"/>
          <w:sz w:val="20"/>
          <w:szCs w:val="20"/>
        </w:rPr>
        <w:t xml:space="preserve">En julio de 2021, en su casa de Sabadell, Pedro Fernández fue asesinado a golpes mientras dormía junto a Dolores Vázquez, su novia. Trató de huir, pero su verdugo </w:t>
      </w:r>
      <w:r w:rsidR="00FA047E" w:rsidRPr="00D350CB">
        <w:rPr>
          <w:rFonts w:ascii="Arial" w:eastAsia="Calibri" w:hAnsi="Arial" w:cs="Arial"/>
          <w:i/>
          <w:iCs/>
          <w:spacing w:val="-2"/>
          <w:sz w:val="20"/>
          <w:szCs w:val="20"/>
        </w:rPr>
        <w:t>le</w:t>
      </w:r>
      <w:r w:rsidRPr="00D350CB">
        <w:rPr>
          <w:rFonts w:ascii="Arial" w:eastAsia="Calibri" w:hAnsi="Arial" w:cs="Arial"/>
          <w:i/>
          <w:iCs/>
          <w:spacing w:val="-2"/>
          <w:sz w:val="20"/>
          <w:szCs w:val="20"/>
        </w:rPr>
        <w:t xml:space="preserve"> siguió hasta el rellano de la escalera hasta acabar con su vida. Isaac Gil y su novia Pilar, la hermana gemela de Dolores, </w:t>
      </w:r>
      <w:r w:rsidR="00FA047E" w:rsidRPr="00D350CB">
        <w:rPr>
          <w:rFonts w:ascii="Arial" w:eastAsia="Calibri" w:hAnsi="Arial" w:cs="Arial"/>
          <w:i/>
          <w:iCs/>
          <w:spacing w:val="-2"/>
          <w:sz w:val="20"/>
          <w:szCs w:val="20"/>
        </w:rPr>
        <w:t xml:space="preserve">junto a la propia Dolores, habían planeado el crimen. Alertada por vecinos que habían visto la escena a través de sus mirillas, la policía acudió esa misma noche y </w:t>
      </w:r>
      <w:r w:rsidR="00D350CB">
        <w:rPr>
          <w:rFonts w:ascii="Arial" w:eastAsia="Calibri" w:hAnsi="Arial" w:cs="Arial"/>
          <w:i/>
          <w:iCs/>
          <w:spacing w:val="-2"/>
          <w:sz w:val="20"/>
          <w:szCs w:val="20"/>
        </w:rPr>
        <w:t xml:space="preserve">los </w:t>
      </w:r>
      <w:r w:rsidR="00FA047E" w:rsidRPr="00D350CB">
        <w:rPr>
          <w:rFonts w:ascii="Arial" w:eastAsia="Calibri" w:hAnsi="Arial" w:cs="Arial"/>
          <w:i/>
          <w:iCs/>
          <w:spacing w:val="-2"/>
          <w:sz w:val="20"/>
          <w:szCs w:val="20"/>
        </w:rPr>
        <w:t xml:space="preserve">detuvo a los tres. Dos de ellos cumplen condena y una de las gemelas </w:t>
      </w:r>
      <w:r w:rsidR="00D350CB" w:rsidRPr="00D350CB">
        <w:rPr>
          <w:rFonts w:ascii="Arial" w:eastAsia="Calibri" w:hAnsi="Arial" w:cs="Arial"/>
          <w:i/>
          <w:iCs/>
          <w:spacing w:val="-2"/>
          <w:sz w:val="20"/>
          <w:szCs w:val="20"/>
        </w:rPr>
        <w:t>está en libertad con cargos.</w:t>
      </w:r>
    </w:p>
    <w:p w14:paraId="172EC6BD" w14:textId="77777777" w:rsidR="000D5CC8" w:rsidRDefault="000D5CC8" w:rsidP="00647232">
      <w:pPr>
        <w:spacing w:after="0" w:line="240" w:lineRule="auto"/>
        <w:jc w:val="both"/>
        <w:rPr>
          <w:rFonts w:ascii="Arial" w:eastAsia="Calibri" w:hAnsi="Arial" w:cs="Arial"/>
          <w:spacing w:val="-2"/>
          <w:sz w:val="24"/>
          <w:szCs w:val="24"/>
        </w:rPr>
      </w:pPr>
    </w:p>
    <w:p w14:paraId="05B0954C" w14:textId="4AB214E1" w:rsidR="000D5CC8" w:rsidRPr="00D350CB" w:rsidRDefault="00D350CB" w:rsidP="00647232">
      <w:pPr>
        <w:spacing w:after="0" w:line="240" w:lineRule="auto"/>
        <w:jc w:val="both"/>
        <w:rPr>
          <w:rFonts w:ascii="Arial" w:eastAsia="Calibri" w:hAnsi="Arial" w:cs="Arial"/>
          <w:b/>
          <w:bCs/>
          <w:spacing w:val="-2"/>
          <w:sz w:val="24"/>
          <w:szCs w:val="24"/>
        </w:rPr>
      </w:pPr>
      <w:r w:rsidRPr="00D350CB">
        <w:rPr>
          <w:rFonts w:ascii="Arial" w:eastAsia="Calibri" w:hAnsi="Arial" w:cs="Arial"/>
          <w:b/>
          <w:bCs/>
          <w:spacing w:val="-2"/>
          <w:sz w:val="24"/>
          <w:szCs w:val="24"/>
        </w:rPr>
        <w:t xml:space="preserve">Audios inéditos de la ‘Viuda Negra’ de </w:t>
      </w:r>
      <w:r w:rsidR="00301A27">
        <w:rPr>
          <w:rFonts w:ascii="Arial" w:eastAsia="Calibri" w:hAnsi="Arial" w:cs="Arial"/>
          <w:b/>
          <w:bCs/>
          <w:spacing w:val="-2"/>
          <w:sz w:val="24"/>
          <w:szCs w:val="24"/>
        </w:rPr>
        <w:t>P</w:t>
      </w:r>
      <w:r w:rsidRPr="00D350CB">
        <w:rPr>
          <w:rFonts w:ascii="Arial" w:eastAsia="Calibri" w:hAnsi="Arial" w:cs="Arial"/>
          <w:b/>
          <w:bCs/>
          <w:spacing w:val="-2"/>
          <w:sz w:val="24"/>
          <w:szCs w:val="24"/>
        </w:rPr>
        <w:t>atraix</w:t>
      </w:r>
    </w:p>
    <w:p w14:paraId="482BBD4B" w14:textId="01B55B4F" w:rsidR="00D350CB" w:rsidRDefault="00F54225" w:rsidP="00647232">
      <w:pPr>
        <w:spacing w:after="0" w:line="240" w:lineRule="auto"/>
        <w:jc w:val="both"/>
        <w:rPr>
          <w:rFonts w:ascii="Arial" w:eastAsia="Calibri" w:hAnsi="Arial" w:cs="Arial"/>
          <w:spacing w:val="-2"/>
          <w:sz w:val="24"/>
          <w:szCs w:val="24"/>
        </w:rPr>
      </w:pPr>
      <w:r>
        <w:rPr>
          <w:rFonts w:ascii="Arial" w:eastAsia="Calibri" w:hAnsi="Arial" w:cs="Arial"/>
          <w:spacing w:val="-2"/>
          <w:sz w:val="24"/>
          <w:szCs w:val="24"/>
        </w:rPr>
        <w:t>Los</w:t>
      </w:r>
      <w:r w:rsidR="00D350CB">
        <w:rPr>
          <w:rFonts w:ascii="Arial" w:eastAsia="Calibri" w:hAnsi="Arial" w:cs="Arial"/>
          <w:spacing w:val="-2"/>
          <w:sz w:val="24"/>
          <w:szCs w:val="24"/>
        </w:rPr>
        <w:t xml:space="preserve"> </w:t>
      </w:r>
      <w:r w:rsidR="002C2CB6">
        <w:rPr>
          <w:rFonts w:ascii="Arial" w:eastAsia="Calibri" w:hAnsi="Arial" w:cs="Arial"/>
          <w:spacing w:val="-2"/>
          <w:sz w:val="24"/>
          <w:szCs w:val="24"/>
        </w:rPr>
        <w:t xml:space="preserve">escalofriantes </w:t>
      </w:r>
      <w:r w:rsidR="00D350CB">
        <w:rPr>
          <w:rFonts w:ascii="Arial" w:eastAsia="Calibri" w:hAnsi="Arial" w:cs="Arial"/>
          <w:spacing w:val="-2"/>
          <w:sz w:val="24"/>
          <w:szCs w:val="24"/>
        </w:rPr>
        <w:t xml:space="preserve">audios de la conversación entre </w:t>
      </w:r>
      <w:r w:rsidR="00301A27">
        <w:rPr>
          <w:rFonts w:ascii="Arial" w:eastAsia="Calibri" w:hAnsi="Arial" w:cs="Arial"/>
          <w:spacing w:val="-2"/>
          <w:sz w:val="24"/>
          <w:szCs w:val="24"/>
        </w:rPr>
        <w:t>María Jesús ‘</w:t>
      </w:r>
      <w:r w:rsidR="00D350CB">
        <w:rPr>
          <w:rFonts w:ascii="Arial" w:eastAsia="Calibri" w:hAnsi="Arial" w:cs="Arial"/>
          <w:spacing w:val="-2"/>
          <w:sz w:val="24"/>
          <w:szCs w:val="24"/>
        </w:rPr>
        <w:t>Maje</w:t>
      </w:r>
      <w:r w:rsidR="00301A27">
        <w:rPr>
          <w:rFonts w:ascii="Arial" w:eastAsia="Calibri" w:hAnsi="Arial" w:cs="Arial"/>
          <w:spacing w:val="-2"/>
          <w:sz w:val="24"/>
          <w:szCs w:val="24"/>
        </w:rPr>
        <w:t>’</w:t>
      </w:r>
      <w:r w:rsidR="00D350CB">
        <w:rPr>
          <w:rFonts w:ascii="Arial" w:eastAsia="Calibri" w:hAnsi="Arial" w:cs="Arial"/>
          <w:spacing w:val="-2"/>
          <w:sz w:val="24"/>
          <w:szCs w:val="24"/>
        </w:rPr>
        <w:t xml:space="preserve"> Moreno</w:t>
      </w:r>
      <w:r>
        <w:rPr>
          <w:rFonts w:ascii="Arial" w:eastAsia="Calibri" w:hAnsi="Arial" w:cs="Arial"/>
          <w:spacing w:val="-2"/>
          <w:sz w:val="24"/>
          <w:szCs w:val="24"/>
        </w:rPr>
        <w:t xml:space="preserve"> y Salvador Rodrigo, su amante y asesino de su marido, que condujeron a la policía a la detención de ambos se escuchar</w:t>
      </w:r>
      <w:r w:rsidR="00DC1BB6">
        <w:rPr>
          <w:rFonts w:ascii="Arial" w:eastAsia="Calibri" w:hAnsi="Arial" w:cs="Arial"/>
          <w:spacing w:val="-2"/>
          <w:sz w:val="24"/>
          <w:szCs w:val="24"/>
        </w:rPr>
        <w:t>á</w:t>
      </w:r>
      <w:r>
        <w:rPr>
          <w:rFonts w:ascii="Arial" w:eastAsia="Calibri" w:hAnsi="Arial" w:cs="Arial"/>
          <w:spacing w:val="-2"/>
          <w:sz w:val="24"/>
          <w:szCs w:val="24"/>
        </w:rPr>
        <w:t>n por primera vez en el estreno de ‘Código 10’. Intercalados en la reconstrucción de los hechos, el programa ofrecerá también testimonios de personajes próximos a los protagonistas de la truculenta historia. Infidelidades, mentiras, manipulaciones, sexo y dinero son algunos de l</w:t>
      </w:r>
      <w:r w:rsidR="00DC1BB6">
        <w:rPr>
          <w:rFonts w:ascii="Arial" w:eastAsia="Calibri" w:hAnsi="Arial" w:cs="Arial"/>
          <w:spacing w:val="-2"/>
          <w:sz w:val="24"/>
          <w:szCs w:val="24"/>
        </w:rPr>
        <w:t>a</w:t>
      </w:r>
      <w:r>
        <w:rPr>
          <w:rFonts w:ascii="Arial" w:eastAsia="Calibri" w:hAnsi="Arial" w:cs="Arial"/>
          <w:spacing w:val="-2"/>
          <w:sz w:val="24"/>
          <w:szCs w:val="24"/>
        </w:rPr>
        <w:t xml:space="preserve">s </w:t>
      </w:r>
      <w:r w:rsidR="00DC1BB6">
        <w:rPr>
          <w:rFonts w:ascii="Arial" w:eastAsia="Calibri" w:hAnsi="Arial" w:cs="Arial"/>
          <w:spacing w:val="-2"/>
          <w:sz w:val="24"/>
          <w:szCs w:val="24"/>
        </w:rPr>
        <w:t>circunstancias</w:t>
      </w:r>
      <w:r>
        <w:rPr>
          <w:rFonts w:ascii="Arial" w:eastAsia="Calibri" w:hAnsi="Arial" w:cs="Arial"/>
          <w:spacing w:val="-2"/>
          <w:sz w:val="24"/>
          <w:szCs w:val="24"/>
        </w:rPr>
        <w:t xml:space="preserve"> que han convertido este crimen en uno de los más mediáticos de los últimos años.</w:t>
      </w:r>
    </w:p>
    <w:p w14:paraId="7D6364EA" w14:textId="77777777" w:rsidR="00F54225" w:rsidRDefault="00F54225" w:rsidP="00647232">
      <w:pPr>
        <w:spacing w:after="0" w:line="240" w:lineRule="auto"/>
        <w:jc w:val="both"/>
        <w:rPr>
          <w:rFonts w:ascii="Arial" w:eastAsia="Calibri" w:hAnsi="Arial" w:cs="Arial"/>
          <w:spacing w:val="-2"/>
          <w:sz w:val="24"/>
          <w:szCs w:val="24"/>
        </w:rPr>
      </w:pPr>
    </w:p>
    <w:p w14:paraId="0F0E0D6F" w14:textId="46B5DD53" w:rsidR="00F54225" w:rsidRPr="00F966EB" w:rsidRDefault="00F54225" w:rsidP="00647232">
      <w:pPr>
        <w:spacing w:after="0" w:line="240" w:lineRule="auto"/>
        <w:jc w:val="both"/>
        <w:rPr>
          <w:rFonts w:ascii="Arial" w:eastAsia="Calibri" w:hAnsi="Arial" w:cs="Arial"/>
          <w:i/>
          <w:iCs/>
          <w:spacing w:val="-2"/>
          <w:sz w:val="20"/>
          <w:szCs w:val="20"/>
        </w:rPr>
      </w:pPr>
      <w:r w:rsidRPr="00F966EB">
        <w:rPr>
          <w:rFonts w:ascii="Arial" w:eastAsia="Calibri" w:hAnsi="Arial" w:cs="Arial"/>
          <w:i/>
          <w:iCs/>
          <w:spacing w:val="-2"/>
          <w:sz w:val="20"/>
          <w:szCs w:val="20"/>
        </w:rPr>
        <w:t xml:space="preserve">El 16 de agosto de 2017 </w:t>
      </w:r>
      <w:r w:rsidR="00676A13" w:rsidRPr="003742B7">
        <w:rPr>
          <w:rFonts w:ascii="Arial" w:eastAsia="Calibri" w:hAnsi="Arial" w:cs="Arial"/>
          <w:i/>
          <w:iCs/>
          <w:spacing w:val="-2"/>
          <w:sz w:val="20"/>
          <w:szCs w:val="20"/>
        </w:rPr>
        <w:t>Salvador Rodrigo</w:t>
      </w:r>
      <w:r w:rsidR="00676A13">
        <w:rPr>
          <w:rFonts w:ascii="Arial" w:eastAsia="Calibri" w:hAnsi="Arial" w:cs="Arial"/>
          <w:i/>
          <w:iCs/>
          <w:spacing w:val="-2"/>
          <w:sz w:val="20"/>
          <w:szCs w:val="20"/>
        </w:rPr>
        <w:t xml:space="preserve"> </w:t>
      </w:r>
      <w:r w:rsidRPr="00F966EB">
        <w:rPr>
          <w:rFonts w:ascii="Arial" w:eastAsia="Calibri" w:hAnsi="Arial" w:cs="Arial"/>
          <w:i/>
          <w:iCs/>
          <w:spacing w:val="-2"/>
          <w:sz w:val="20"/>
          <w:szCs w:val="20"/>
        </w:rPr>
        <w:t>mató a cuchilladas a Antonio Navarro en un garaje. Lo hizo tras haber sido engañado y manipulado por Maje, su compañera de trabajo y amante, sin saber que la joven mantenía a la vez una relación con otros tres hombres.</w:t>
      </w:r>
      <w:r w:rsidR="00F966EB" w:rsidRPr="00F966EB">
        <w:rPr>
          <w:rFonts w:ascii="Arial" w:eastAsia="Calibri" w:hAnsi="Arial" w:cs="Arial"/>
          <w:i/>
          <w:iCs/>
          <w:spacing w:val="-2"/>
          <w:sz w:val="20"/>
          <w:szCs w:val="20"/>
        </w:rPr>
        <w:t xml:space="preserve"> Ambos fueron detenidos cinco meses después y hoy cumplen condena de 17 y 22 años, respectivamente. Según la policía, Maje quiso deshacerse de su marido porque entorpecía su desenfrenada vida sexual, aunque Maje tenía en su objetivo dos seguros de vida, una herencia y una pensión de viudedad.</w:t>
      </w:r>
    </w:p>
    <w:p w14:paraId="04E49768" w14:textId="77777777" w:rsidR="00F54225" w:rsidRDefault="00F54225" w:rsidP="00647232">
      <w:pPr>
        <w:spacing w:after="0" w:line="240" w:lineRule="auto"/>
        <w:jc w:val="both"/>
        <w:rPr>
          <w:rFonts w:ascii="Arial" w:eastAsia="Calibri" w:hAnsi="Arial" w:cs="Arial"/>
          <w:spacing w:val="-2"/>
          <w:sz w:val="24"/>
          <w:szCs w:val="24"/>
        </w:rPr>
      </w:pPr>
    </w:p>
    <w:p w14:paraId="6D453155" w14:textId="7A365A69" w:rsidR="00F54225" w:rsidRPr="002C2CB6" w:rsidRDefault="002C2CB6" w:rsidP="00647232">
      <w:pPr>
        <w:spacing w:after="0" w:line="240" w:lineRule="auto"/>
        <w:jc w:val="both"/>
        <w:rPr>
          <w:rFonts w:ascii="Arial" w:eastAsia="Calibri" w:hAnsi="Arial" w:cs="Arial"/>
          <w:b/>
          <w:bCs/>
          <w:spacing w:val="-2"/>
          <w:sz w:val="24"/>
          <w:szCs w:val="24"/>
        </w:rPr>
      </w:pPr>
      <w:r w:rsidRPr="002C2CB6">
        <w:rPr>
          <w:rFonts w:ascii="Arial" w:eastAsia="Calibri" w:hAnsi="Arial" w:cs="Arial"/>
          <w:b/>
          <w:bCs/>
          <w:spacing w:val="-2"/>
          <w:sz w:val="24"/>
          <w:szCs w:val="24"/>
        </w:rPr>
        <w:t>Las inquietantes similitudes de los crímenes de Macastre con los asesinatos de Alcàsser</w:t>
      </w:r>
    </w:p>
    <w:p w14:paraId="33C76716" w14:textId="65C53CBC" w:rsidR="00F54225" w:rsidRDefault="002C2CB6" w:rsidP="00647232">
      <w:pPr>
        <w:spacing w:after="0" w:line="240" w:lineRule="auto"/>
        <w:jc w:val="both"/>
        <w:rPr>
          <w:rFonts w:ascii="Arial" w:eastAsia="Calibri" w:hAnsi="Arial" w:cs="Arial"/>
          <w:spacing w:val="-2"/>
          <w:sz w:val="24"/>
          <w:szCs w:val="24"/>
        </w:rPr>
      </w:pPr>
      <w:r>
        <w:rPr>
          <w:rFonts w:ascii="Arial" w:eastAsia="Calibri" w:hAnsi="Arial" w:cs="Arial"/>
          <w:spacing w:val="-2"/>
          <w:sz w:val="24"/>
          <w:szCs w:val="24"/>
        </w:rPr>
        <w:t>En cada entrega</w:t>
      </w:r>
      <w:r w:rsidR="00DC1BB6">
        <w:rPr>
          <w:rFonts w:ascii="Arial" w:eastAsia="Calibri" w:hAnsi="Arial" w:cs="Arial"/>
          <w:spacing w:val="-2"/>
          <w:sz w:val="24"/>
          <w:szCs w:val="24"/>
        </w:rPr>
        <w:t>,</w:t>
      </w:r>
      <w:r>
        <w:rPr>
          <w:rFonts w:ascii="Arial" w:eastAsia="Calibri" w:hAnsi="Arial" w:cs="Arial"/>
          <w:spacing w:val="-2"/>
          <w:sz w:val="24"/>
          <w:szCs w:val="24"/>
        </w:rPr>
        <w:t xml:space="preserve"> ‘Código 10’ </w:t>
      </w:r>
      <w:r w:rsidR="00885D0B">
        <w:rPr>
          <w:rFonts w:ascii="Arial" w:eastAsia="Calibri" w:hAnsi="Arial" w:cs="Arial"/>
          <w:spacing w:val="-2"/>
          <w:sz w:val="24"/>
          <w:szCs w:val="24"/>
        </w:rPr>
        <w:t>recordará</w:t>
      </w:r>
      <w:r w:rsidR="00797F93">
        <w:rPr>
          <w:rFonts w:ascii="Arial" w:eastAsia="Calibri" w:hAnsi="Arial" w:cs="Arial"/>
          <w:spacing w:val="-2"/>
          <w:sz w:val="24"/>
          <w:szCs w:val="24"/>
        </w:rPr>
        <w:t xml:space="preserve"> algunos de los casos históricos que más han conmocionado a la sociedad. En su estreno, el programa analizará con detalle y reconstruirá los crímenes de Macastre, </w:t>
      </w:r>
      <w:r w:rsidR="00885D0B">
        <w:rPr>
          <w:rFonts w:ascii="Arial" w:eastAsia="Calibri" w:hAnsi="Arial" w:cs="Arial"/>
          <w:spacing w:val="-2"/>
          <w:sz w:val="24"/>
          <w:szCs w:val="24"/>
        </w:rPr>
        <w:t>que no gozó de mucha atención mediática en su momento</w:t>
      </w:r>
      <w:r w:rsidR="00DC1BB6">
        <w:rPr>
          <w:rFonts w:ascii="Arial" w:eastAsia="Calibri" w:hAnsi="Arial" w:cs="Arial"/>
          <w:spacing w:val="-2"/>
          <w:sz w:val="24"/>
          <w:szCs w:val="24"/>
        </w:rPr>
        <w:t>,</w:t>
      </w:r>
      <w:r w:rsidR="00885D0B">
        <w:rPr>
          <w:rFonts w:ascii="Arial" w:eastAsia="Calibri" w:hAnsi="Arial" w:cs="Arial"/>
          <w:spacing w:val="-2"/>
          <w:sz w:val="24"/>
          <w:szCs w:val="24"/>
        </w:rPr>
        <w:t xml:space="preserve"> pero </w:t>
      </w:r>
      <w:r w:rsidR="00797F93">
        <w:rPr>
          <w:rFonts w:ascii="Arial" w:eastAsia="Calibri" w:hAnsi="Arial" w:cs="Arial"/>
          <w:spacing w:val="-2"/>
          <w:sz w:val="24"/>
          <w:szCs w:val="24"/>
        </w:rPr>
        <w:t xml:space="preserve">cuyos </w:t>
      </w:r>
      <w:r w:rsidR="00885D0B">
        <w:rPr>
          <w:rFonts w:ascii="Arial" w:eastAsia="Calibri" w:hAnsi="Arial" w:cs="Arial"/>
          <w:spacing w:val="-2"/>
          <w:sz w:val="24"/>
          <w:szCs w:val="24"/>
        </w:rPr>
        <w:t>paralelismos</w:t>
      </w:r>
      <w:r w:rsidR="00797F93">
        <w:rPr>
          <w:rFonts w:ascii="Arial" w:eastAsia="Calibri" w:hAnsi="Arial" w:cs="Arial"/>
          <w:spacing w:val="-2"/>
          <w:sz w:val="24"/>
          <w:szCs w:val="24"/>
        </w:rPr>
        <w:t xml:space="preserve"> con la desaparición y los asesinatos de las niñas de Alcàsser son tan llamativos que son considerados por algunos expertos como un ensayo de estos últimos.</w:t>
      </w:r>
    </w:p>
    <w:p w14:paraId="0A968A69" w14:textId="77777777" w:rsidR="00F54225" w:rsidRDefault="00F54225" w:rsidP="00647232">
      <w:pPr>
        <w:spacing w:after="0" w:line="240" w:lineRule="auto"/>
        <w:jc w:val="both"/>
        <w:rPr>
          <w:rFonts w:ascii="Arial" w:eastAsia="Calibri" w:hAnsi="Arial" w:cs="Arial"/>
          <w:spacing w:val="-2"/>
          <w:sz w:val="24"/>
          <w:szCs w:val="24"/>
        </w:rPr>
      </w:pPr>
    </w:p>
    <w:p w14:paraId="420990DF" w14:textId="748A02C0" w:rsidR="00885D0B" w:rsidRPr="009A3484" w:rsidRDefault="009A3484" w:rsidP="00647232">
      <w:pPr>
        <w:spacing w:after="0" w:line="240" w:lineRule="auto"/>
        <w:jc w:val="both"/>
        <w:rPr>
          <w:rFonts w:ascii="Arial" w:eastAsia="Calibri" w:hAnsi="Arial" w:cs="Arial"/>
          <w:i/>
          <w:iCs/>
          <w:spacing w:val="-2"/>
          <w:sz w:val="20"/>
          <w:szCs w:val="20"/>
        </w:rPr>
      </w:pPr>
      <w:r w:rsidRPr="009A3484">
        <w:rPr>
          <w:rFonts w:ascii="Arial" w:eastAsia="Calibri" w:hAnsi="Arial" w:cs="Arial"/>
          <w:i/>
          <w:iCs/>
          <w:spacing w:val="-2"/>
          <w:sz w:val="20"/>
          <w:szCs w:val="20"/>
        </w:rPr>
        <w:t xml:space="preserve">En 1989, </w:t>
      </w:r>
      <w:r w:rsidR="00885D0B" w:rsidRPr="009A3484">
        <w:rPr>
          <w:rFonts w:ascii="Arial" w:eastAsia="Calibri" w:hAnsi="Arial" w:cs="Arial"/>
          <w:i/>
          <w:iCs/>
          <w:spacing w:val="-2"/>
          <w:sz w:val="20"/>
          <w:szCs w:val="20"/>
        </w:rPr>
        <w:t xml:space="preserve">Rosario Gayete, Francisco Valeriano y Pilar Ruiz, tres adolescentes de familias humildes y desestructuradas, partieron </w:t>
      </w:r>
      <w:r w:rsidRPr="009A3484">
        <w:rPr>
          <w:rFonts w:ascii="Arial" w:eastAsia="Calibri" w:hAnsi="Arial" w:cs="Arial"/>
          <w:i/>
          <w:iCs/>
          <w:spacing w:val="-2"/>
          <w:sz w:val="20"/>
          <w:szCs w:val="20"/>
        </w:rPr>
        <w:t xml:space="preserve">de Catadeu (Valencia) </w:t>
      </w:r>
      <w:r w:rsidR="00885D0B" w:rsidRPr="009A3484">
        <w:rPr>
          <w:rFonts w:ascii="Arial" w:eastAsia="Calibri" w:hAnsi="Arial" w:cs="Arial"/>
          <w:i/>
          <w:iCs/>
          <w:spacing w:val="-2"/>
          <w:sz w:val="20"/>
          <w:szCs w:val="20"/>
        </w:rPr>
        <w:t xml:space="preserve">en autobús para hacer una acampada y nunca regresaron. Sus cuerpos fueron hallados en diferentes localizaciones: dos de ellos junto a una vela partida en dos y sin signos de violencia, pero al cadáver de Pilar le habían amputado una mano y un pie con una motosierra y presentaba diversos cortes y mutilaciones. La </w:t>
      </w:r>
      <w:r w:rsidRPr="009A3484">
        <w:rPr>
          <w:rFonts w:ascii="Arial" w:eastAsia="Calibri" w:hAnsi="Arial" w:cs="Arial"/>
          <w:i/>
          <w:iCs/>
          <w:spacing w:val="-2"/>
          <w:sz w:val="20"/>
          <w:szCs w:val="20"/>
        </w:rPr>
        <w:t>tipología de</w:t>
      </w:r>
      <w:r w:rsidR="00885D0B" w:rsidRPr="009A3484">
        <w:rPr>
          <w:rFonts w:ascii="Arial" w:eastAsia="Calibri" w:hAnsi="Arial" w:cs="Arial"/>
          <w:i/>
          <w:iCs/>
          <w:spacing w:val="-2"/>
          <w:sz w:val="20"/>
          <w:szCs w:val="20"/>
        </w:rPr>
        <w:t xml:space="preserve"> las víctimas</w:t>
      </w:r>
      <w:r w:rsidRPr="009A3484">
        <w:rPr>
          <w:rFonts w:ascii="Arial" w:eastAsia="Calibri" w:hAnsi="Arial" w:cs="Arial"/>
          <w:i/>
          <w:iCs/>
          <w:spacing w:val="-2"/>
          <w:sz w:val="20"/>
          <w:szCs w:val="20"/>
        </w:rPr>
        <w:t xml:space="preserve">, la proximidad geográfica de ambas localidades y el hecho de que el pie de </w:t>
      </w:r>
      <w:r w:rsidR="00CF56AD" w:rsidRPr="003742B7">
        <w:rPr>
          <w:rFonts w:ascii="Arial" w:eastAsia="Calibri" w:hAnsi="Arial" w:cs="Arial"/>
          <w:i/>
          <w:iCs/>
          <w:spacing w:val="-2"/>
          <w:sz w:val="20"/>
          <w:szCs w:val="20"/>
        </w:rPr>
        <w:t>P</w:t>
      </w:r>
      <w:r w:rsidRPr="009A3484">
        <w:rPr>
          <w:rFonts w:ascii="Arial" w:eastAsia="Calibri" w:hAnsi="Arial" w:cs="Arial"/>
          <w:i/>
          <w:iCs/>
          <w:spacing w:val="-2"/>
          <w:sz w:val="20"/>
          <w:szCs w:val="20"/>
        </w:rPr>
        <w:t>ilar apareciera en la calle Alcàsser de Valencia exactamente cuatro años antes de que se descubrieran los cadáveres de las víctimas del caso con el mismo nombre de esta calle llevó a la policía a interrogar a Miguel Ricart al respecto, que negó cualquier relación pese a haber frecuentado con Anglés un bar próximo a las ubicaciones de las tres víctimas del caso Macastre.</w:t>
      </w:r>
      <w:r w:rsidR="00885D0B" w:rsidRPr="009A3484">
        <w:rPr>
          <w:rFonts w:ascii="Arial" w:eastAsia="Calibri" w:hAnsi="Arial" w:cs="Arial"/>
          <w:i/>
          <w:iCs/>
          <w:spacing w:val="-2"/>
          <w:sz w:val="20"/>
          <w:szCs w:val="20"/>
        </w:rPr>
        <w:t xml:space="preserve"> El </w:t>
      </w:r>
      <w:r w:rsidRPr="009A3484">
        <w:rPr>
          <w:rFonts w:ascii="Arial" w:eastAsia="Calibri" w:hAnsi="Arial" w:cs="Arial"/>
          <w:i/>
          <w:iCs/>
          <w:spacing w:val="-2"/>
          <w:sz w:val="20"/>
          <w:szCs w:val="20"/>
        </w:rPr>
        <w:t xml:space="preserve">expediente </w:t>
      </w:r>
      <w:r w:rsidR="00885D0B" w:rsidRPr="009A3484">
        <w:rPr>
          <w:rFonts w:ascii="Arial" w:eastAsia="Calibri" w:hAnsi="Arial" w:cs="Arial"/>
          <w:i/>
          <w:iCs/>
          <w:spacing w:val="-2"/>
          <w:sz w:val="20"/>
          <w:szCs w:val="20"/>
        </w:rPr>
        <w:t>sigue sin resolver</w:t>
      </w:r>
      <w:r w:rsidRPr="009A3484">
        <w:rPr>
          <w:rFonts w:ascii="Arial" w:eastAsia="Calibri" w:hAnsi="Arial" w:cs="Arial"/>
          <w:i/>
          <w:iCs/>
          <w:spacing w:val="-2"/>
          <w:sz w:val="20"/>
          <w:szCs w:val="20"/>
        </w:rPr>
        <w:t>se</w:t>
      </w:r>
      <w:r w:rsidR="00885D0B" w:rsidRPr="009A3484">
        <w:rPr>
          <w:rFonts w:ascii="Arial" w:eastAsia="Calibri" w:hAnsi="Arial" w:cs="Arial"/>
          <w:i/>
          <w:iCs/>
          <w:spacing w:val="-2"/>
          <w:sz w:val="20"/>
          <w:szCs w:val="20"/>
        </w:rPr>
        <w:t xml:space="preserve"> 33 años después.</w:t>
      </w:r>
    </w:p>
    <w:p w14:paraId="31558135" w14:textId="77777777" w:rsidR="00E566F3" w:rsidRDefault="00E566F3" w:rsidP="00647232">
      <w:pPr>
        <w:spacing w:after="0" w:line="240" w:lineRule="auto"/>
        <w:jc w:val="both"/>
        <w:rPr>
          <w:rFonts w:ascii="Arial" w:eastAsia="Calibri" w:hAnsi="Arial" w:cs="Arial"/>
          <w:spacing w:val="-2"/>
          <w:sz w:val="24"/>
          <w:szCs w:val="24"/>
        </w:rPr>
      </w:pPr>
    </w:p>
    <w:p w14:paraId="23B20BCC" w14:textId="3532468E" w:rsidR="00E566F3" w:rsidRPr="004355CB" w:rsidRDefault="009A3484" w:rsidP="00647232">
      <w:pPr>
        <w:spacing w:after="0" w:line="240" w:lineRule="auto"/>
        <w:jc w:val="both"/>
        <w:rPr>
          <w:rFonts w:ascii="Arial" w:eastAsia="Calibri" w:hAnsi="Arial" w:cs="Arial"/>
          <w:b/>
          <w:bCs/>
          <w:color w:val="002C5F"/>
          <w:spacing w:val="-2"/>
          <w:sz w:val="28"/>
          <w:szCs w:val="28"/>
        </w:rPr>
      </w:pPr>
      <w:r w:rsidRPr="004355CB">
        <w:rPr>
          <w:rFonts w:ascii="Arial" w:eastAsia="Calibri" w:hAnsi="Arial" w:cs="Arial"/>
          <w:b/>
          <w:bCs/>
          <w:color w:val="002C5F"/>
          <w:spacing w:val="-2"/>
          <w:sz w:val="28"/>
          <w:szCs w:val="28"/>
        </w:rPr>
        <w:t>El equipo de análisis e investigación de ‘Código 10’</w:t>
      </w:r>
    </w:p>
    <w:p w14:paraId="7BA3276E" w14:textId="77777777" w:rsidR="004355CB" w:rsidRDefault="004355CB" w:rsidP="00647232">
      <w:pPr>
        <w:spacing w:after="0" w:line="240" w:lineRule="auto"/>
        <w:jc w:val="both"/>
        <w:rPr>
          <w:rFonts w:ascii="Arial" w:eastAsia="Calibri" w:hAnsi="Arial" w:cs="Arial"/>
          <w:spacing w:val="-2"/>
          <w:sz w:val="24"/>
          <w:szCs w:val="24"/>
        </w:rPr>
      </w:pPr>
    </w:p>
    <w:p w14:paraId="230ECB98" w14:textId="7E90D6E7" w:rsidR="009A3484" w:rsidRDefault="009A3484" w:rsidP="00647232">
      <w:pPr>
        <w:spacing w:after="0" w:line="240" w:lineRule="auto"/>
        <w:jc w:val="both"/>
        <w:rPr>
          <w:rFonts w:ascii="Arial" w:eastAsia="Calibri" w:hAnsi="Arial" w:cs="Arial"/>
          <w:spacing w:val="-2"/>
          <w:sz w:val="24"/>
          <w:szCs w:val="24"/>
        </w:rPr>
      </w:pPr>
      <w:r>
        <w:rPr>
          <w:rFonts w:ascii="Arial" w:eastAsia="Calibri" w:hAnsi="Arial" w:cs="Arial"/>
          <w:spacing w:val="-2"/>
          <w:sz w:val="24"/>
          <w:szCs w:val="24"/>
        </w:rPr>
        <w:t xml:space="preserve">En cada edición de ‘Código 10’, junto a David Aleman y Nacho Abad, estará en plató un equipo fijo de expertos que </w:t>
      </w:r>
      <w:r w:rsidR="0052767F">
        <w:rPr>
          <w:rFonts w:ascii="Arial" w:eastAsia="Calibri" w:hAnsi="Arial" w:cs="Arial"/>
          <w:spacing w:val="-2"/>
          <w:sz w:val="24"/>
          <w:szCs w:val="24"/>
        </w:rPr>
        <w:t xml:space="preserve">contextualizarán los hechos y </w:t>
      </w:r>
      <w:r>
        <w:rPr>
          <w:rFonts w:ascii="Arial" w:eastAsia="Calibri" w:hAnsi="Arial" w:cs="Arial"/>
          <w:spacing w:val="-2"/>
          <w:sz w:val="24"/>
          <w:szCs w:val="24"/>
        </w:rPr>
        <w:t>aportarán a cada caso su experiencia y conocimientos en una mesa de análisis:</w:t>
      </w:r>
    </w:p>
    <w:p w14:paraId="20A052DB" w14:textId="77777777" w:rsidR="009A3484" w:rsidRDefault="009A3484" w:rsidP="00647232">
      <w:pPr>
        <w:spacing w:after="0" w:line="240" w:lineRule="auto"/>
        <w:jc w:val="both"/>
        <w:rPr>
          <w:rFonts w:ascii="Arial" w:eastAsia="Calibri" w:hAnsi="Arial" w:cs="Arial"/>
          <w:spacing w:val="-2"/>
          <w:sz w:val="24"/>
          <w:szCs w:val="24"/>
        </w:rPr>
      </w:pPr>
    </w:p>
    <w:p w14:paraId="496F8460" w14:textId="7DABFDE3" w:rsidR="00E566F3" w:rsidRDefault="004355CB" w:rsidP="00647232">
      <w:pPr>
        <w:spacing w:after="0" w:line="240" w:lineRule="auto"/>
        <w:jc w:val="both"/>
        <w:rPr>
          <w:rFonts w:ascii="Arial" w:eastAsia="Calibri" w:hAnsi="Arial" w:cs="Arial"/>
          <w:spacing w:val="-2"/>
          <w:sz w:val="24"/>
          <w:szCs w:val="24"/>
        </w:rPr>
      </w:pPr>
      <w:r w:rsidRPr="004355CB">
        <w:rPr>
          <w:rFonts w:ascii="Arial" w:eastAsia="Calibri" w:hAnsi="Arial" w:cs="Arial"/>
          <w:b/>
          <w:bCs/>
          <w:spacing w:val="-2"/>
          <w:sz w:val="24"/>
          <w:szCs w:val="24"/>
        </w:rPr>
        <w:t>José Miguel Gaona:</w:t>
      </w:r>
      <w:r>
        <w:rPr>
          <w:rFonts w:ascii="Arial" w:eastAsia="Calibri" w:hAnsi="Arial" w:cs="Arial"/>
          <w:spacing w:val="-2"/>
          <w:sz w:val="24"/>
          <w:szCs w:val="24"/>
        </w:rPr>
        <w:t xml:space="preserve"> </w:t>
      </w:r>
      <w:r w:rsidR="00E566F3" w:rsidRPr="00E566F3">
        <w:rPr>
          <w:rFonts w:ascii="Arial" w:eastAsia="Calibri" w:hAnsi="Arial" w:cs="Arial"/>
          <w:spacing w:val="-2"/>
          <w:sz w:val="24"/>
          <w:szCs w:val="24"/>
        </w:rPr>
        <w:t xml:space="preserve">médico psiquiatra forense y escritor español, miembro de la Asociación Europea de Psiquiatría y la Academia de Ciencias de Nueva York. Es el actual director del Instituto Puerta de Alcalá y su división Neurosalus (dedicado a tratamiento de depresiones y adicciones), así como de MAGTRA (Estimulación Magnética Transcraneal de última generación). </w:t>
      </w:r>
    </w:p>
    <w:p w14:paraId="7687BEB4" w14:textId="77777777" w:rsidR="00E566F3" w:rsidRDefault="00E566F3" w:rsidP="00647232">
      <w:pPr>
        <w:spacing w:after="0" w:line="240" w:lineRule="auto"/>
        <w:jc w:val="both"/>
        <w:rPr>
          <w:rFonts w:ascii="Arial" w:eastAsia="Calibri" w:hAnsi="Arial" w:cs="Arial"/>
          <w:spacing w:val="-2"/>
          <w:sz w:val="24"/>
          <w:szCs w:val="24"/>
        </w:rPr>
      </w:pPr>
    </w:p>
    <w:p w14:paraId="0AB43FFE" w14:textId="710E0DFB" w:rsidR="00E566F3" w:rsidRDefault="004355CB" w:rsidP="00647232">
      <w:pPr>
        <w:spacing w:after="0" w:line="240" w:lineRule="auto"/>
        <w:jc w:val="both"/>
        <w:rPr>
          <w:rFonts w:ascii="Arial" w:eastAsia="Calibri" w:hAnsi="Arial" w:cs="Arial"/>
          <w:spacing w:val="-2"/>
          <w:sz w:val="24"/>
          <w:szCs w:val="24"/>
        </w:rPr>
      </w:pPr>
      <w:r w:rsidRPr="004355CB">
        <w:rPr>
          <w:rFonts w:ascii="Arial" w:eastAsia="Calibri" w:hAnsi="Arial" w:cs="Arial"/>
          <w:b/>
          <w:bCs/>
          <w:spacing w:val="-2"/>
          <w:sz w:val="24"/>
          <w:szCs w:val="24"/>
        </w:rPr>
        <w:t>Carlos Segarra:</w:t>
      </w:r>
      <w:r>
        <w:rPr>
          <w:rFonts w:ascii="Arial" w:eastAsia="Calibri" w:hAnsi="Arial" w:cs="Arial"/>
          <w:spacing w:val="-2"/>
          <w:sz w:val="24"/>
          <w:szCs w:val="24"/>
        </w:rPr>
        <w:t xml:space="preserve"> m</w:t>
      </w:r>
      <w:r w:rsidR="00E566F3" w:rsidRPr="00E566F3">
        <w:rPr>
          <w:rFonts w:ascii="Arial" w:eastAsia="Calibri" w:hAnsi="Arial" w:cs="Arial"/>
          <w:spacing w:val="-2"/>
          <w:sz w:val="24"/>
          <w:szCs w:val="24"/>
        </w:rPr>
        <w:t xml:space="preserve">iembro del Cuerpo Nacional de Policía desde el año 1991, </w:t>
      </w:r>
      <w:r>
        <w:rPr>
          <w:rFonts w:ascii="Arial" w:eastAsia="Calibri" w:hAnsi="Arial" w:cs="Arial"/>
          <w:spacing w:val="-2"/>
          <w:sz w:val="24"/>
          <w:szCs w:val="24"/>
        </w:rPr>
        <w:t xml:space="preserve">se </w:t>
      </w:r>
      <w:r w:rsidR="00D37FDF">
        <w:rPr>
          <w:rFonts w:ascii="Arial" w:eastAsia="Calibri" w:hAnsi="Arial" w:cs="Arial"/>
          <w:spacing w:val="-2"/>
          <w:sz w:val="24"/>
          <w:szCs w:val="24"/>
        </w:rPr>
        <w:t xml:space="preserve">ha </w:t>
      </w:r>
      <w:r>
        <w:rPr>
          <w:rFonts w:ascii="Arial" w:eastAsia="Calibri" w:hAnsi="Arial" w:cs="Arial"/>
          <w:spacing w:val="-2"/>
          <w:sz w:val="24"/>
          <w:szCs w:val="24"/>
        </w:rPr>
        <w:t xml:space="preserve">dedicado </w:t>
      </w:r>
      <w:r w:rsidR="00E566F3" w:rsidRPr="00E566F3">
        <w:rPr>
          <w:rFonts w:ascii="Arial" w:eastAsia="Calibri" w:hAnsi="Arial" w:cs="Arial"/>
          <w:spacing w:val="-2"/>
          <w:sz w:val="24"/>
          <w:szCs w:val="24"/>
        </w:rPr>
        <w:t xml:space="preserve">durante 25 años a la investigación de delitos de homicidio, asesinato y desapariciones forzosas. Condecorado en numerosas ocasiones por su labor policial, ahora ejerce como abogado. </w:t>
      </w:r>
      <w:r>
        <w:rPr>
          <w:rFonts w:ascii="Arial" w:eastAsia="Calibri" w:hAnsi="Arial" w:cs="Arial"/>
          <w:spacing w:val="-2"/>
          <w:sz w:val="24"/>
          <w:szCs w:val="24"/>
        </w:rPr>
        <w:t>H</w:t>
      </w:r>
      <w:r w:rsidR="00E566F3" w:rsidRPr="00E566F3">
        <w:rPr>
          <w:rFonts w:ascii="Arial" w:eastAsia="Calibri" w:hAnsi="Arial" w:cs="Arial"/>
          <w:spacing w:val="-2"/>
          <w:sz w:val="24"/>
          <w:szCs w:val="24"/>
        </w:rPr>
        <w:t xml:space="preserve">a participado en la mayoría de los grandes casos de asesinatos de nuestro país. </w:t>
      </w:r>
    </w:p>
    <w:p w14:paraId="420D9789" w14:textId="77777777" w:rsidR="004355CB" w:rsidRDefault="004355CB" w:rsidP="00647232">
      <w:pPr>
        <w:spacing w:after="0" w:line="240" w:lineRule="auto"/>
        <w:jc w:val="both"/>
        <w:rPr>
          <w:rFonts w:ascii="Arial" w:eastAsia="Calibri" w:hAnsi="Arial" w:cs="Arial"/>
          <w:spacing w:val="-2"/>
          <w:sz w:val="24"/>
          <w:szCs w:val="24"/>
        </w:rPr>
      </w:pPr>
    </w:p>
    <w:p w14:paraId="7F3ED4CF" w14:textId="365752CB" w:rsidR="00E566F3" w:rsidRDefault="004355CB" w:rsidP="00647232">
      <w:pPr>
        <w:spacing w:after="0" w:line="240" w:lineRule="auto"/>
        <w:jc w:val="both"/>
        <w:rPr>
          <w:rFonts w:ascii="Arial" w:eastAsia="Calibri" w:hAnsi="Arial" w:cs="Arial"/>
          <w:spacing w:val="-2"/>
          <w:sz w:val="24"/>
          <w:szCs w:val="24"/>
        </w:rPr>
      </w:pPr>
      <w:r w:rsidRPr="004355CB">
        <w:rPr>
          <w:rFonts w:ascii="Arial" w:eastAsia="Calibri" w:hAnsi="Arial" w:cs="Arial"/>
          <w:b/>
          <w:bCs/>
          <w:spacing w:val="-2"/>
          <w:sz w:val="24"/>
          <w:szCs w:val="24"/>
        </w:rPr>
        <w:t>Bárbara Royo:</w:t>
      </w:r>
      <w:r>
        <w:rPr>
          <w:rFonts w:ascii="Arial" w:eastAsia="Calibri" w:hAnsi="Arial" w:cs="Arial"/>
          <w:spacing w:val="-2"/>
          <w:sz w:val="24"/>
          <w:szCs w:val="24"/>
        </w:rPr>
        <w:t xml:space="preserve"> e</w:t>
      </w:r>
      <w:r w:rsidR="00E566F3" w:rsidRPr="00E566F3">
        <w:rPr>
          <w:rFonts w:ascii="Arial" w:eastAsia="Calibri" w:hAnsi="Arial" w:cs="Arial"/>
          <w:spacing w:val="-2"/>
          <w:sz w:val="24"/>
          <w:szCs w:val="24"/>
        </w:rPr>
        <w:t>s una de las m</w:t>
      </w:r>
      <w:r>
        <w:rPr>
          <w:rFonts w:ascii="Arial" w:eastAsia="Calibri" w:hAnsi="Arial" w:cs="Arial"/>
          <w:spacing w:val="-2"/>
          <w:sz w:val="24"/>
          <w:szCs w:val="24"/>
        </w:rPr>
        <w:t xml:space="preserve">ás prestigiosas </w:t>
      </w:r>
      <w:r w:rsidR="00E566F3" w:rsidRPr="00E566F3">
        <w:rPr>
          <w:rFonts w:ascii="Arial" w:eastAsia="Calibri" w:hAnsi="Arial" w:cs="Arial"/>
          <w:spacing w:val="-2"/>
          <w:sz w:val="24"/>
          <w:szCs w:val="24"/>
        </w:rPr>
        <w:t>abogadas especializadas en Derecho Penal y Derecho Penitenciario</w:t>
      </w:r>
      <w:r>
        <w:rPr>
          <w:rFonts w:ascii="Arial" w:eastAsia="Calibri" w:hAnsi="Arial" w:cs="Arial"/>
          <w:spacing w:val="-2"/>
          <w:sz w:val="24"/>
          <w:szCs w:val="24"/>
        </w:rPr>
        <w:t xml:space="preserve"> de nuestro país</w:t>
      </w:r>
      <w:r w:rsidR="00E566F3" w:rsidRPr="00E566F3">
        <w:rPr>
          <w:rFonts w:ascii="Arial" w:eastAsia="Calibri" w:hAnsi="Arial" w:cs="Arial"/>
          <w:spacing w:val="-2"/>
          <w:sz w:val="24"/>
          <w:szCs w:val="24"/>
        </w:rPr>
        <w:t xml:space="preserve">. Defensora de algunos de los criminales más mediáticos de España, </w:t>
      </w:r>
      <w:r>
        <w:rPr>
          <w:rFonts w:ascii="Arial" w:eastAsia="Calibri" w:hAnsi="Arial" w:cs="Arial"/>
          <w:spacing w:val="-2"/>
          <w:sz w:val="24"/>
          <w:szCs w:val="24"/>
        </w:rPr>
        <w:t xml:space="preserve">es experta además </w:t>
      </w:r>
      <w:r w:rsidR="00E566F3" w:rsidRPr="00E566F3">
        <w:rPr>
          <w:rFonts w:ascii="Arial" w:eastAsia="Calibri" w:hAnsi="Arial" w:cs="Arial"/>
          <w:spacing w:val="-2"/>
          <w:sz w:val="24"/>
          <w:szCs w:val="24"/>
        </w:rPr>
        <w:t xml:space="preserve">en criminología. </w:t>
      </w:r>
    </w:p>
    <w:p w14:paraId="7860355E" w14:textId="77777777" w:rsidR="00E566F3" w:rsidRPr="00E566F3" w:rsidRDefault="00E566F3" w:rsidP="00647232">
      <w:pPr>
        <w:spacing w:after="0" w:line="240" w:lineRule="auto"/>
        <w:jc w:val="both"/>
        <w:rPr>
          <w:rFonts w:ascii="Arial" w:eastAsia="Calibri" w:hAnsi="Arial" w:cs="Arial"/>
          <w:spacing w:val="-2"/>
          <w:sz w:val="24"/>
          <w:szCs w:val="24"/>
        </w:rPr>
      </w:pPr>
    </w:p>
    <w:p w14:paraId="59C9DD9A" w14:textId="62F64DDC" w:rsidR="00E566F3" w:rsidRDefault="004355CB" w:rsidP="00647232">
      <w:pPr>
        <w:spacing w:after="0" w:line="240" w:lineRule="auto"/>
        <w:jc w:val="both"/>
        <w:rPr>
          <w:rFonts w:ascii="Arial" w:eastAsia="Calibri" w:hAnsi="Arial" w:cs="Arial"/>
          <w:spacing w:val="-2"/>
          <w:sz w:val="24"/>
          <w:szCs w:val="24"/>
        </w:rPr>
      </w:pPr>
      <w:r w:rsidRPr="004355CB">
        <w:rPr>
          <w:rFonts w:ascii="Arial" w:eastAsia="Calibri" w:hAnsi="Arial" w:cs="Arial"/>
          <w:b/>
          <w:bCs/>
          <w:spacing w:val="-2"/>
          <w:sz w:val="24"/>
          <w:szCs w:val="24"/>
        </w:rPr>
        <w:t>Ana Villarrubia:</w:t>
      </w:r>
      <w:r>
        <w:rPr>
          <w:rFonts w:ascii="Arial" w:eastAsia="Calibri" w:hAnsi="Arial" w:cs="Arial"/>
          <w:spacing w:val="-2"/>
          <w:sz w:val="24"/>
          <w:szCs w:val="24"/>
        </w:rPr>
        <w:t xml:space="preserve"> l</w:t>
      </w:r>
      <w:r w:rsidR="00E566F3" w:rsidRPr="00E566F3">
        <w:rPr>
          <w:rFonts w:ascii="Arial" w:eastAsia="Calibri" w:hAnsi="Arial" w:cs="Arial"/>
          <w:spacing w:val="-2"/>
          <w:sz w:val="24"/>
          <w:szCs w:val="24"/>
        </w:rPr>
        <w:t>icenciada en Psicología y Máster en Psicología Clínica</w:t>
      </w:r>
      <w:r>
        <w:rPr>
          <w:rFonts w:ascii="Arial" w:eastAsia="Calibri" w:hAnsi="Arial" w:cs="Arial"/>
          <w:spacing w:val="-2"/>
          <w:sz w:val="24"/>
          <w:szCs w:val="24"/>
        </w:rPr>
        <w:t xml:space="preserve"> y Forense, es</w:t>
      </w:r>
      <w:r w:rsidR="00E566F3" w:rsidRPr="00E566F3">
        <w:rPr>
          <w:rFonts w:ascii="Arial" w:eastAsia="Calibri" w:hAnsi="Arial" w:cs="Arial"/>
          <w:spacing w:val="-2"/>
          <w:sz w:val="24"/>
          <w:szCs w:val="24"/>
        </w:rPr>
        <w:t xml:space="preserve"> especialista en </w:t>
      </w:r>
      <w:r>
        <w:rPr>
          <w:rFonts w:ascii="Arial" w:eastAsia="Calibri" w:hAnsi="Arial" w:cs="Arial"/>
          <w:spacing w:val="-2"/>
          <w:sz w:val="24"/>
          <w:szCs w:val="24"/>
        </w:rPr>
        <w:t>p</w:t>
      </w:r>
      <w:r w:rsidR="00E566F3" w:rsidRPr="00E566F3">
        <w:rPr>
          <w:rFonts w:ascii="Arial" w:eastAsia="Calibri" w:hAnsi="Arial" w:cs="Arial"/>
          <w:spacing w:val="-2"/>
          <w:sz w:val="24"/>
          <w:szCs w:val="24"/>
        </w:rPr>
        <w:t xml:space="preserve">sicoterapia </w:t>
      </w:r>
      <w:r>
        <w:rPr>
          <w:rFonts w:ascii="Arial" w:eastAsia="Calibri" w:hAnsi="Arial" w:cs="Arial"/>
          <w:spacing w:val="-2"/>
          <w:sz w:val="24"/>
          <w:szCs w:val="24"/>
        </w:rPr>
        <w:t>y experta en el análisis de la personalidad y la conducta de los criminales.</w:t>
      </w:r>
    </w:p>
    <w:p w14:paraId="3A99E5D3" w14:textId="77777777" w:rsidR="00E566F3" w:rsidRDefault="00E566F3" w:rsidP="00647232">
      <w:pPr>
        <w:spacing w:after="0" w:line="240" w:lineRule="auto"/>
        <w:jc w:val="both"/>
        <w:rPr>
          <w:rFonts w:ascii="Arial" w:eastAsia="Calibri" w:hAnsi="Arial" w:cs="Arial"/>
          <w:spacing w:val="-2"/>
          <w:sz w:val="24"/>
          <w:szCs w:val="24"/>
        </w:rPr>
      </w:pPr>
    </w:p>
    <w:p w14:paraId="610C8D4F" w14:textId="561CFF44" w:rsidR="0052767F" w:rsidRPr="00685775" w:rsidRDefault="004355CB" w:rsidP="0052767F">
      <w:pPr>
        <w:spacing w:after="0" w:line="240" w:lineRule="auto"/>
        <w:jc w:val="both"/>
        <w:rPr>
          <w:rFonts w:ascii="Arial" w:eastAsia="Calibri" w:hAnsi="Arial" w:cs="Arial"/>
          <w:spacing w:val="-2"/>
          <w:sz w:val="24"/>
          <w:szCs w:val="24"/>
        </w:rPr>
      </w:pPr>
      <w:r>
        <w:rPr>
          <w:rFonts w:ascii="Arial" w:eastAsia="Calibri" w:hAnsi="Arial" w:cs="Arial"/>
          <w:spacing w:val="-2"/>
          <w:sz w:val="24"/>
          <w:szCs w:val="24"/>
        </w:rPr>
        <w:t>Junto a ellos y en función de la actualidad y de los casos que se traten en cada entrega, el programa invitará al plató o establecerá conexiones en directo con otros expertos y colaboradores</w:t>
      </w:r>
      <w:r w:rsidR="00941DD4">
        <w:rPr>
          <w:rFonts w:ascii="Arial" w:eastAsia="Calibri" w:hAnsi="Arial" w:cs="Arial"/>
          <w:spacing w:val="-2"/>
          <w:sz w:val="24"/>
          <w:szCs w:val="24"/>
        </w:rPr>
        <w:t>.</w:t>
      </w:r>
      <w:r w:rsidR="0052767F">
        <w:rPr>
          <w:rFonts w:ascii="Arial" w:eastAsia="Calibri" w:hAnsi="Arial" w:cs="Arial"/>
          <w:spacing w:val="-2"/>
          <w:sz w:val="24"/>
          <w:szCs w:val="24"/>
        </w:rPr>
        <w:t xml:space="preserve"> </w:t>
      </w:r>
    </w:p>
    <w:sectPr w:rsidR="0052767F" w:rsidRPr="00685775" w:rsidSect="00F44C2C">
      <w:footerReference w:type="default" r:id="rId9"/>
      <w:pgSz w:w="11906" w:h="16838"/>
      <w:pgMar w:top="1417" w:right="1416"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41B9" w14:textId="77777777" w:rsidR="001D01DC" w:rsidRDefault="001D01DC" w:rsidP="00B23904">
      <w:pPr>
        <w:spacing w:after="0" w:line="240" w:lineRule="auto"/>
      </w:pPr>
      <w:r>
        <w:separator/>
      </w:r>
    </w:p>
  </w:endnote>
  <w:endnote w:type="continuationSeparator" w:id="0">
    <w:p w14:paraId="73F4D0D1" w14:textId="77777777" w:rsidR="001D01DC" w:rsidRDefault="001D01DC"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9B4A" w14:textId="77777777" w:rsidR="00FA282B" w:rsidRDefault="00FA282B">
    <w:pPr>
      <w:pStyle w:val="Piedepgina"/>
    </w:pPr>
    <w:r w:rsidRPr="00B23904">
      <w:rPr>
        <w:noProof/>
        <w:lang w:eastAsia="es-ES"/>
      </w:rPr>
      <w:drawing>
        <wp:anchor distT="0" distB="0" distL="114300" distR="114300" simplePos="0" relativeHeight="251658240" behindDoc="0" locked="0" layoutInCell="1" allowOverlap="1" wp14:anchorId="313281BC" wp14:editId="79A7E156">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87C8A7E" wp14:editId="1CD9CD21">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CF05154" w14:textId="77777777" w:rsidR="00FA282B" w:rsidRDefault="00FA28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FF4E" w14:textId="77777777" w:rsidR="001D01DC" w:rsidRDefault="001D01DC" w:rsidP="00B23904">
      <w:pPr>
        <w:spacing w:after="0" w:line="240" w:lineRule="auto"/>
      </w:pPr>
      <w:r>
        <w:separator/>
      </w:r>
    </w:p>
  </w:footnote>
  <w:footnote w:type="continuationSeparator" w:id="0">
    <w:p w14:paraId="578187EA" w14:textId="77777777" w:rsidR="001D01DC" w:rsidRDefault="001D01DC"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BB8"/>
    <w:multiLevelType w:val="multilevel"/>
    <w:tmpl w:val="3638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F1EFA"/>
    <w:multiLevelType w:val="hybridMultilevel"/>
    <w:tmpl w:val="15D00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5B1519"/>
    <w:multiLevelType w:val="hybridMultilevel"/>
    <w:tmpl w:val="3E0E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D07C19"/>
    <w:multiLevelType w:val="hybridMultilevel"/>
    <w:tmpl w:val="89DE6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327399"/>
    <w:multiLevelType w:val="hybridMultilevel"/>
    <w:tmpl w:val="30BE5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C51F87"/>
    <w:multiLevelType w:val="hybridMultilevel"/>
    <w:tmpl w:val="45621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3646298">
    <w:abstractNumId w:val="2"/>
  </w:num>
  <w:num w:numId="2" w16cid:durableId="756100885">
    <w:abstractNumId w:val="5"/>
  </w:num>
  <w:num w:numId="3" w16cid:durableId="1261985205">
    <w:abstractNumId w:val="1"/>
  </w:num>
  <w:num w:numId="4" w16cid:durableId="2013415705">
    <w:abstractNumId w:val="4"/>
  </w:num>
  <w:num w:numId="5" w16cid:durableId="788857613">
    <w:abstractNumId w:val="3"/>
  </w:num>
  <w:num w:numId="6" w16cid:durableId="89308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30E"/>
    <w:rsid w:val="000204A8"/>
    <w:rsid w:val="00020B64"/>
    <w:rsid w:val="00020FD1"/>
    <w:rsid w:val="00021AF9"/>
    <w:rsid w:val="00021BB9"/>
    <w:rsid w:val="00027E8A"/>
    <w:rsid w:val="00044EDE"/>
    <w:rsid w:val="00053CC2"/>
    <w:rsid w:val="0006295E"/>
    <w:rsid w:val="0006761A"/>
    <w:rsid w:val="00073624"/>
    <w:rsid w:val="000827A5"/>
    <w:rsid w:val="0008390C"/>
    <w:rsid w:val="00083B43"/>
    <w:rsid w:val="00083BC1"/>
    <w:rsid w:val="00092C77"/>
    <w:rsid w:val="00093751"/>
    <w:rsid w:val="000A3C7C"/>
    <w:rsid w:val="000B59FD"/>
    <w:rsid w:val="000D52E5"/>
    <w:rsid w:val="000D5CC8"/>
    <w:rsid w:val="000D5D85"/>
    <w:rsid w:val="000E1C27"/>
    <w:rsid w:val="000E6AC1"/>
    <w:rsid w:val="001240DD"/>
    <w:rsid w:val="0012440F"/>
    <w:rsid w:val="001259E8"/>
    <w:rsid w:val="001269E7"/>
    <w:rsid w:val="00134581"/>
    <w:rsid w:val="00135237"/>
    <w:rsid w:val="00136566"/>
    <w:rsid w:val="00140FFB"/>
    <w:rsid w:val="00146E05"/>
    <w:rsid w:val="00153EE2"/>
    <w:rsid w:val="00154AE2"/>
    <w:rsid w:val="00157875"/>
    <w:rsid w:val="00160563"/>
    <w:rsid w:val="00160BC7"/>
    <w:rsid w:val="00160DAB"/>
    <w:rsid w:val="00167007"/>
    <w:rsid w:val="00170ADA"/>
    <w:rsid w:val="00174A49"/>
    <w:rsid w:val="001800AB"/>
    <w:rsid w:val="001811C2"/>
    <w:rsid w:val="00181C16"/>
    <w:rsid w:val="00184201"/>
    <w:rsid w:val="00186AB1"/>
    <w:rsid w:val="001A437D"/>
    <w:rsid w:val="001B0C36"/>
    <w:rsid w:val="001B144B"/>
    <w:rsid w:val="001B38C3"/>
    <w:rsid w:val="001C5235"/>
    <w:rsid w:val="001D01DC"/>
    <w:rsid w:val="001E7371"/>
    <w:rsid w:val="001F5DD2"/>
    <w:rsid w:val="002016BE"/>
    <w:rsid w:val="00201741"/>
    <w:rsid w:val="00202877"/>
    <w:rsid w:val="0020542A"/>
    <w:rsid w:val="0024440B"/>
    <w:rsid w:val="00254057"/>
    <w:rsid w:val="0026517F"/>
    <w:rsid w:val="00276AF7"/>
    <w:rsid w:val="0027717F"/>
    <w:rsid w:val="002858B1"/>
    <w:rsid w:val="00285CD7"/>
    <w:rsid w:val="002910FF"/>
    <w:rsid w:val="00291E2F"/>
    <w:rsid w:val="00293C8C"/>
    <w:rsid w:val="002B24C2"/>
    <w:rsid w:val="002B2A1C"/>
    <w:rsid w:val="002B303F"/>
    <w:rsid w:val="002B41E5"/>
    <w:rsid w:val="002B4688"/>
    <w:rsid w:val="002C2CB6"/>
    <w:rsid w:val="002C3250"/>
    <w:rsid w:val="002C6DAD"/>
    <w:rsid w:val="002D1F0E"/>
    <w:rsid w:val="002D7DC5"/>
    <w:rsid w:val="002E1680"/>
    <w:rsid w:val="002E600A"/>
    <w:rsid w:val="002E62F9"/>
    <w:rsid w:val="002E6BC8"/>
    <w:rsid w:val="002F626A"/>
    <w:rsid w:val="003005B8"/>
    <w:rsid w:val="00301A27"/>
    <w:rsid w:val="00302A6A"/>
    <w:rsid w:val="003064E1"/>
    <w:rsid w:val="00314097"/>
    <w:rsid w:val="00324271"/>
    <w:rsid w:val="0032471C"/>
    <w:rsid w:val="00324BFE"/>
    <w:rsid w:val="00325E5A"/>
    <w:rsid w:val="0033164F"/>
    <w:rsid w:val="00345F18"/>
    <w:rsid w:val="00347688"/>
    <w:rsid w:val="0035203C"/>
    <w:rsid w:val="00353747"/>
    <w:rsid w:val="003618EF"/>
    <w:rsid w:val="00364F4D"/>
    <w:rsid w:val="00366547"/>
    <w:rsid w:val="00367327"/>
    <w:rsid w:val="003674A5"/>
    <w:rsid w:val="003742B7"/>
    <w:rsid w:val="00376938"/>
    <w:rsid w:val="00384D27"/>
    <w:rsid w:val="00393D08"/>
    <w:rsid w:val="003A66A1"/>
    <w:rsid w:val="003A7395"/>
    <w:rsid w:val="003A7BC3"/>
    <w:rsid w:val="003B023D"/>
    <w:rsid w:val="003B1D8D"/>
    <w:rsid w:val="003B1F30"/>
    <w:rsid w:val="003B4EB0"/>
    <w:rsid w:val="003C081A"/>
    <w:rsid w:val="003C1E27"/>
    <w:rsid w:val="003C7DE0"/>
    <w:rsid w:val="003D5A40"/>
    <w:rsid w:val="003D6822"/>
    <w:rsid w:val="003E6D1C"/>
    <w:rsid w:val="003F2A75"/>
    <w:rsid w:val="003F67CB"/>
    <w:rsid w:val="00400F21"/>
    <w:rsid w:val="004035E3"/>
    <w:rsid w:val="00403F9A"/>
    <w:rsid w:val="00404FDB"/>
    <w:rsid w:val="0041056A"/>
    <w:rsid w:val="00414FEC"/>
    <w:rsid w:val="00426F6C"/>
    <w:rsid w:val="004355CB"/>
    <w:rsid w:val="00440267"/>
    <w:rsid w:val="00441BF8"/>
    <w:rsid w:val="0044513F"/>
    <w:rsid w:val="004468B1"/>
    <w:rsid w:val="00450320"/>
    <w:rsid w:val="00461204"/>
    <w:rsid w:val="00463A06"/>
    <w:rsid w:val="00463BD7"/>
    <w:rsid w:val="00474186"/>
    <w:rsid w:val="00475258"/>
    <w:rsid w:val="00483A56"/>
    <w:rsid w:val="00494960"/>
    <w:rsid w:val="00496277"/>
    <w:rsid w:val="00497C30"/>
    <w:rsid w:val="004A3CAF"/>
    <w:rsid w:val="004B3171"/>
    <w:rsid w:val="004B386E"/>
    <w:rsid w:val="004C49CC"/>
    <w:rsid w:val="004E0F90"/>
    <w:rsid w:val="004E5687"/>
    <w:rsid w:val="004E5AEB"/>
    <w:rsid w:val="004F2897"/>
    <w:rsid w:val="00500772"/>
    <w:rsid w:val="00500859"/>
    <w:rsid w:val="00501CD0"/>
    <w:rsid w:val="005069AE"/>
    <w:rsid w:val="005070B6"/>
    <w:rsid w:val="00511A0F"/>
    <w:rsid w:val="00514A26"/>
    <w:rsid w:val="005154E6"/>
    <w:rsid w:val="00516FCC"/>
    <w:rsid w:val="005206EA"/>
    <w:rsid w:val="0052725A"/>
    <w:rsid w:val="0052767F"/>
    <w:rsid w:val="0053114A"/>
    <w:rsid w:val="005339B6"/>
    <w:rsid w:val="00533F94"/>
    <w:rsid w:val="00540BCF"/>
    <w:rsid w:val="00543E05"/>
    <w:rsid w:val="00556C07"/>
    <w:rsid w:val="00577ED6"/>
    <w:rsid w:val="00586B13"/>
    <w:rsid w:val="00595A36"/>
    <w:rsid w:val="00597FED"/>
    <w:rsid w:val="005A3461"/>
    <w:rsid w:val="005B3922"/>
    <w:rsid w:val="005C40DC"/>
    <w:rsid w:val="005C5899"/>
    <w:rsid w:val="005D3339"/>
    <w:rsid w:val="005D7D9A"/>
    <w:rsid w:val="005E08DF"/>
    <w:rsid w:val="005E3D98"/>
    <w:rsid w:val="005E51B4"/>
    <w:rsid w:val="005E5547"/>
    <w:rsid w:val="005F677F"/>
    <w:rsid w:val="005F71F2"/>
    <w:rsid w:val="005F73C0"/>
    <w:rsid w:val="00600730"/>
    <w:rsid w:val="00602DB0"/>
    <w:rsid w:val="00606540"/>
    <w:rsid w:val="006143B4"/>
    <w:rsid w:val="00616254"/>
    <w:rsid w:val="00622499"/>
    <w:rsid w:val="006277FB"/>
    <w:rsid w:val="00631070"/>
    <w:rsid w:val="00647232"/>
    <w:rsid w:val="00647329"/>
    <w:rsid w:val="0065019F"/>
    <w:rsid w:val="006502A2"/>
    <w:rsid w:val="00654B6C"/>
    <w:rsid w:val="00657563"/>
    <w:rsid w:val="006606C7"/>
    <w:rsid w:val="00661207"/>
    <w:rsid w:val="006646C7"/>
    <w:rsid w:val="00664E8A"/>
    <w:rsid w:val="00676A13"/>
    <w:rsid w:val="006776DB"/>
    <w:rsid w:val="006808AA"/>
    <w:rsid w:val="00685775"/>
    <w:rsid w:val="00690152"/>
    <w:rsid w:val="00691DCC"/>
    <w:rsid w:val="00695E3A"/>
    <w:rsid w:val="006A07B9"/>
    <w:rsid w:val="006A2F5A"/>
    <w:rsid w:val="006B0787"/>
    <w:rsid w:val="006B2F04"/>
    <w:rsid w:val="006B7DDA"/>
    <w:rsid w:val="006C17DD"/>
    <w:rsid w:val="006C4156"/>
    <w:rsid w:val="006C56C2"/>
    <w:rsid w:val="006C5EBB"/>
    <w:rsid w:val="006C6DA3"/>
    <w:rsid w:val="006D00E3"/>
    <w:rsid w:val="006D1C42"/>
    <w:rsid w:val="006D2746"/>
    <w:rsid w:val="006E2B25"/>
    <w:rsid w:val="006E625D"/>
    <w:rsid w:val="006F48D2"/>
    <w:rsid w:val="006F72D0"/>
    <w:rsid w:val="0070415F"/>
    <w:rsid w:val="007072E3"/>
    <w:rsid w:val="00714430"/>
    <w:rsid w:val="007145B9"/>
    <w:rsid w:val="007200FC"/>
    <w:rsid w:val="00721E55"/>
    <w:rsid w:val="00722F84"/>
    <w:rsid w:val="00724771"/>
    <w:rsid w:val="00731F05"/>
    <w:rsid w:val="007410CE"/>
    <w:rsid w:val="00744AD7"/>
    <w:rsid w:val="0074516F"/>
    <w:rsid w:val="0074590F"/>
    <w:rsid w:val="00746AD3"/>
    <w:rsid w:val="007566B1"/>
    <w:rsid w:val="00756EBC"/>
    <w:rsid w:val="00760F7D"/>
    <w:rsid w:val="00766D09"/>
    <w:rsid w:val="00770141"/>
    <w:rsid w:val="0077630C"/>
    <w:rsid w:val="007764E5"/>
    <w:rsid w:val="00781AF7"/>
    <w:rsid w:val="007836B6"/>
    <w:rsid w:val="00786425"/>
    <w:rsid w:val="00790D20"/>
    <w:rsid w:val="00794ECB"/>
    <w:rsid w:val="00797F93"/>
    <w:rsid w:val="007B22E6"/>
    <w:rsid w:val="007B38E3"/>
    <w:rsid w:val="007B5B6D"/>
    <w:rsid w:val="007B6271"/>
    <w:rsid w:val="007B6D58"/>
    <w:rsid w:val="007C59E5"/>
    <w:rsid w:val="007D0EDD"/>
    <w:rsid w:val="007D4772"/>
    <w:rsid w:val="007D64E0"/>
    <w:rsid w:val="007E7E7A"/>
    <w:rsid w:val="007F1CF9"/>
    <w:rsid w:val="007F3E5C"/>
    <w:rsid w:val="008027E7"/>
    <w:rsid w:val="00811CC9"/>
    <w:rsid w:val="00823E82"/>
    <w:rsid w:val="008443A3"/>
    <w:rsid w:val="00845917"/>
    <w:rsid w:val="00870844"/>
    <w:rsid w:val="00875398"/>
    <w:rsid w:val="0088439D"/>
    <w:rsid w:val="00885D0B"/>
    <w:rsid w:val="00886B9A"/>
    <w:rsid w:val="0088733F"/>
    <w:rsid w:val="008924B6"/>
    <w:rsid w:val="008A1520"/>
    <w:rsid w:val="008A54A6"/>
    <w:rsid w:val="008B29F1"/>
    <w:rsid w:val="008C1DB3"/>
    <w:rsid w:val="008C4C0B"/>
    <w:rsid w:val="008E1FF8"/>
    <w:rsid w:val="008E73D6"/>
    <w:rsid w:val="009046EE"/>
    <w:rsid w:val="009054CC"/>
    <w:rsid w:val="00911F0C"/>
    <w:rsid w:val="00916B26"/>
    <w:rsid w:val="009211C4"/>
    <w:rsid w:val="00926C4F"/>
    <w:rsid w:val="00934BA3"/>
    <w:rsid w:val="00936127"/>
    <w:rsid w:val="00941BF6"/>
    <w:rsid w:val="00941DD4"/>
    <w:rsid w:val="00942925"/>
    <w:rsid w:val="00946388"/>
    <w:rsid w:val="009524FC"/>
    <w:rsid w:val="00952E8D"/>
    <w:rsid w:val="009612EA"/>
    <w:rsid w:val="00970A89"/>
    <w:rsid w:val="009741BA"/>
    <w:rsid w:val="00981EBD"/>
    <w:rsid w:val="00981EE5"/>
    <w:rsid w:val="009856B1"/>
    <w:rsid w:val="009A3484"/>
    <w:rsid w:val="009B1361"/>
    <w:rsid w:val="009B770F"/>
    <w:rsid w:val="009C183E"/>
    <w:rsid w:val="009C72B0"/>
    <w:rsid w:val="009D0BB3"/>
    <w:rsid w:val="009D39A6"/>
    <w:rsid w:val="009E377C"/>
    <w:rsid w:val="009F51CD"/>
    <w:rsid w:val="00A01347"/>
    <w:rsid w:val="00A02EC9"/>
    <w:rsid w:val="00A178E5"/>
    <w:rsid w:val="00A179E4"/>
    <w:rsid w:val="00A20311"/>
    <w:rsid w:val="00A22016"/>
    <w:rsid w:val="00A22871"/>
    <w:rsid w:val="00A23DDC"/>
    <w:rsid w:val="00A3052C"/>
    <w:rsid w:val="00A33C52"/>
    <w:rsid w:val="00A33C57"/>
    <w:rsid w:val="00A45B1F"/>
    <w:rsid w:val="00A50763"/>
    <w:rsid w:val="00A745D2"/>
    <w:rsid w:val="00A74F24"/>
    <w:rsid w:val="00A76C0A"/>
    <w:rsid w:val="00A7746B"/>
    <w:rsid w:val="00A841F2"/>
    <w:rsid w:val="00A90947"/>
    <w:rsid w:val="00A90C30"/>
    <w:rsid w:val="00AA4526"/>
    <w:rsid w:val="00AB0BC7"/>
    <w:rsid w:val="00AB1C56"/>
    <w:rsid w:val="00AC7496"/>
    <w:rsid w:val="00AD22B9"/>
    <w:rsid w:val="00AD27D1"/>
    <w:rsid w:val="00AD4D46"/>
    <w:rsid w:val="00AD66F8"/>
    <w:rsid w:val="00AE009F"/>
    <w:rsid w:val="00AE56D6"/>
    <w:rsid w:val="00AF1FDF"/>
    <w:rsid w:val="00AF4996"/>
    <w:rsid w:val="00AF5DAC"/>
    <w:rsid w:val="00B04896"/>
    <w:rsid w:val="00B05AC2"/>
    <w:rsid w:val="00B108BD"/>
    <w:rsid w:val="00B12438"/>
    <w:rsid w:val="00B23904"/>
    <w:rsid w:val="00B24BFC"/>
    <w:rsid w:val="00B25FF1"/>
    <w:rsid w:val="00B31680"/>
    <w:rsid w:val="00B3281C"/>
    <w:rsid w:val="00B41E60"/>
    <w:rsid w:val="00B446C2"/>
    <w:rsid w:val="00B50D90"/>
    <w:rsid w:val="00B51151"/>
    <w:rsid w:val="00B5374D"/>
    <w:rsid w:val="00B60CA9"/>
    <w:rsid w:val="00B61B3E"/>
    <w:rsid w:val="00B65D2A"/>
    <w:rsid w:val="00B83F60"/>
    <w:rsid w:val="00B85B96"/>
    <w:rsid w:val="00B94082"/>
    <w:rsid w:val="00BA0685"/>
    <w:rsid w:val="00BA1166"/>
    <w:rsid w:val="00BA14B2"/>
    <w:rsid w:val="00BA6FB3"/>
    <w:rsid w:val="00BA77BF"/>
    <w:rsid w:val="00BB3384"/>
    <w:rsid w:val="00BC12EC"/>
    <w:rsid w:val="00BD3529"/>
    <w:rsid w:val="00BD613C"/>
    <w:rsid w:val="00BE2C17"/>
    <w:rsid w:val="00BE5F21"/>
    <w:rsid w:val="00BF718F"/>
    <w:rsid w:val="00BF754C"/>
    <w:rsid w:val="00C028BF"/>
    <w:rsid w:val="00C03D08"/>
    <w:rsid w:val="00C108CA"/>
    <w:rsid w:val="00C11F14"/>
    <w:rsid w:val="00C27C26"/>
    <w:rsid w:val="00C32AC5"/>
    <w:rsid w:val="00C37CB4"/>
    <w:rsid w:val="00C437B0"/>
    <w:rsid w:val="00C4623F"/>
    <w:rsid w:val="00C47DCF"/>
    <w:rsid w:val="00C543EE"/>
    <w:rsid w:val="00C551D2"/>
    <w:rsid w:val="00C56249"/>
    <w:rsid w:val="00C71EA6"/>
    <w:rsid w:val="00C746AC"/>
    <w:rsid w:val="00C74E8B"/>
    <w:rsid w:val="00C75A49"/>
    <w:rsid w:val="00C81DB0"/>
    <w:rsid w:val="00C90BD3"/>
    <w:rsid w:val="00CA3CE9"/>
    <w:rsid w:val="00CA444E"/>
    <w:rsid w:val="00CA5350"/>
    <w:rsid w:val="00CA5E59"/>
    <w:rsid w:val="00CB5250"/>
    <w:rsid w:val="00CB74CD"/>
    <w:rsid w:val="00CE414A"/>
    <w:rsid w:val="00CE5471"/>
    <w:rsid w:val="00CE5D46"/>
    <w:rsid w:val="00CE65BF"/>
    <w:rsid w:val="00CE74CE"/>
    <w:rsid w:val="00CF4941"/>
    <w:rsid w:val="00CF4CF9"/>
    <w:rsid w:val="00CF56AD"/>
    <w:rsid w:val="00D12A6F"/>
    <w:rsid w:val="00D12DDA"/>
    <w:rsid w:val="00D23686"/>
    <w:rsid w:val="00D276C9"/>
    <w:rsid w:val="00D34A67"/>
    <w:rsid w:val="00D350CB"/>
    <w:rsid w:val="00D358F2"/>
    <w:rsid w:val="00D37FDF"/>
    <w:rsid w:val="00D41EA6"/>
    <w:rsid w:val="00D42F27"/>
    <w:rsid w:val="00D433C8"/>
    <w:rsid w:val="00D43516"/>
    <w:rsid w:val="00D56088"/>
    <w:rsid w:val="00D64C50"/>
    <w:rsid w:val="00D67619"/>
    <w:rsid w:val="00D76B66"/>
    <w:rsid w:val="00D80348"/>
    <w:rsid w:val="00D82839"/>
    <w:rsid w:val="00D86396"/>
    <w:rsid w:val="00D87684"/>
    <w:rsid w:val="00D878D8"/>
    <w:rsid w:val="00D936A6"/>
    <w:rsid w:val="00D96460"/>
    <w:rsid w:val="00DA093C"/>
    <w:rsid w:val="00DA0F16"/>
    <w:rsid w:val="00DA7CF1"/>
    <w:rsid w:val="00DB06C2"/>
    <w:rsid w:val="00DB0D82"/>
    <w:rsid w:val="00DB123A"/>
    <w:rsid w:val="00DB669A"/>
    <w:rsid w:val="00DC1158"/>
    <w:rsid w:val="00DC1216"/>
    <w:rsid w:val="00DC1BB6"/>
    <w:rsid w:val="00DC4933"/>
    <w:rsid w:val="00DC57B4"/>
    <w:rsid w:val="00DD3F35"/>
    <w:rsid w:val="00DE3B4B"/>
    <w:rsid w:val="00DE6DC7"/>
    <w:rsid w:val="00DF79B1"/>
    <w:rsid w:val="00E00BBA"/>
    <w:rsid w:val="00E156E7"/>
    <w:rsid w:val="00E21EAB"/>
    <w:rsid w:val="00E22688"/>
    <w:rsid w:val="00E24162"/>
    <w:rsid w:val="00E32A40"/>
    <w:rsid w:val="00E4112F"/>
    <w:rsid w:val="00E51573"/>
    <w:rsid w:val="00E52358"/>
    <w:rsid w:val="00E566F3"/>
    <w:rsid w:val="00E57BB2"/>
    <w:rsid w:val="00E602DA"/>
    <w:rsid w:val="00E6352E"/>
    <w:rsid w:val="00E672A8"/>
    <w:rsid w:val="00E72457"/>
    <w:rsid w:val="00E93DA9"/>
    <w:rsid w:val="00E94A51"/>
    <w:rsid w:val="00EA0FFC"/>
    <w:rsid w:val="00EA1346"/>
    <w:rsid w:val="00EB0769"/>
    <w:rsid w:val="00EB1612"/>
    <w:rsid w:val="00EB189C"/>
    <w:rsid w:val="00EB21C1"/>
    <w:rsid w:val="00EB5BA6"/>
    <w:rsid w:val="00EB5C96"/>
    <w:rsid w:val="00EB7E3D"/>
    <w:rsid w:val="00ED362B"/>
    <w:rsid w:val="00ED4396"/>
    <w:rsid w:val="00ED7EFF"/>
    <w:rsid w:val="00EE12EB"/>
    <w:rsid w:val="00EE4109"/>
    <w:rsid w:val="00EE5260"/>
    <w:rsid w:val="00EE714F"/>
    <w:rsid w:val="00EE7B64"/>
    <w:rsid w:val="00F034FD"/>
    <w:rsid w:val="00F16CF2"/>
    <w:rsid w:val="00F21327"/>
    <w:rsid w:val="00F23E16"/>
    <w:rsid w:val="00F27A50"/>
    <w:rsid w:val="00F30D61"/>
    <w:rsid w:val="00F32882"/>
    <w:rsid w:val="00F40421"/>
    <w:rsid w:val="00F44C2C"/>
    <w:rsid w:val="00F456C3"/>
    <w:rsid w:val="00F45BB0"/>
    <w:rsid w:val="00F526F6"/>
    <w:rsid w:val="00F52DBB"/>
    <w:rsid w:val="00F54225"/>
    <w:rsid w:val="00F647B7"/>
    <w:rsid w:val="00F6729C"/>
    <w:rsid w:val="00F751DC"/>
    <w:rsid w:val="00F75B88"/>
    <w:rsid w:val="00F77FB2"/>
    <w:rsid w:val="00F86580"/>
    <w:rsid w:val="00F9311C"/>
    <w:rsid w:val="00F966EB"/>
    <w:rsid w:val="00F9796E"/>
    <w:rsid w:val="00FA047E"/>
    <w:rsid w:val="00FA282B"/>
    <w:rsid w:val="00FA2C32"/>
    <w:rsid w:val="00FA43F6"/>
    <w:rsid w:val="00FA50E0"/>
    <w:rsid w:val="00FB280E"/>
    <w:rsid w:val="00FB3D98"/>
    <w:rsid w:val="00FD0094"/>
    <w:rsid w:val="00FD2B43"/>
    <w:rsid w:val="00FD46B6"/>
    <w:rsid w:val="00FE351B"/>
    <w:rsid w:val="00FE4250"/>
    <w:rsid w:val="00FE4323"/>
    <w:rsid w:val="00FF3E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07632"/>
  <w15:docId w15:val="{769B6C03-50CD-482E-B5F5-FC5124F3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Prrafodelista">
    <w:name w:val="List Paragraph"/>
    <w:basedOn w:val="Normal"/>
    <w:uiPriority w:val="34"/>
    <w:qFormat/>
    <w:rsid w:val="00A22871"/>
    <w:pPr>
      <w:ind w:left="720"/>
      <w:contextualSpacing/>
    </w:pPr>
  </w:style>
  <w:style w:type="character" w:styleId="Hipervnculo">
    <w:name w:val="Hyperlink"/>
    <w:basedOn w:val="Fuentedeprrafopredeter"/>
    <w:uiPriority w:val="99"/>
    <w:semiHidden/>
    <w:unhideWhenUsed/>
    <w:rsid w:val="0070415F"/>
    <w:rPr>
      <w:color w:val="0000FF"/>
      <w:u w:val="single"/>
    </w:rPr>
  </w:style>
  <w:style w:type="paragraph" w:styleId="NormalWeb">
    <w:name w:val="Normal (Web)"/>
    <w:basedOn w:val="Normal"/>
    <w:uiPriority w:val="99"/>
    <w:unhideWhenUsed/>
    <w:rsid w:val="0070415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0019">
      <w:bodyDiv w:val="1"/>
      <w:marLeft w:val="0"/>
      <w:marRight w:val="0"/>
      <w:marTop w:val="0"/>
      <w:marBottom w:val="0"/>
      <w:divBdr>
        <w:top w:val="none" w:sz="0" w:space="0" w:color="auto"/>
        <w:left w:val="none" w:sz="0" w:space="0" w:color="auto"/>
        <w:bottom w:val="none" w:sz="0" w:space="0" w:color="auto"/>
        <w:right w:val="none" w:sz="0" w:space="0" w:color="auto"/>
      </w:divBdr>
    </w:div>
    <w:div w:id="497312712">
      <w:bodyDiv w:val="1"/>
      <w:marLeft w:val="0"/>
      <w:marRight w:val="0"/>
      <w:marTop w:val="0"/>
      <w:marBottom w:val="0"/>
      <w:divBdr>
        <w:top w:val="none" w:sz="0" w:space="0" w:color="auto"/>
        <w:left w:val="none" w:sz="0" w:space="0" w:color="auto"/>
        <w:bottom w:val="none" w:sz="0" w:space="0" w:color="auto"/>
        <w:right w:val="none" w:sz="0" w:space="0" w:color="auto"/>
      </w:divBdr>
    </w:div>
    <w:div w:id="58788669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90726164">
      <w:bodyDiv w:val="1"/>
      <w:marLeft w:val="0"/>
      <w:marRight w:val="0"/>
      <w:marTop w:val="0"/>
      <w:marBottom w:val="0"/>
      <w:divBdr>
        <w:top w:val="none" w:sz="0" w:space="0" w:color="auto"/>
        <w:left w:val="none" w:sz="0" w:space="0" w:color="auto"/>
        <w:bottom w:val="none" w:sz="0" w:space="0" w:color="auto"/>
        <w:right w:val="none" w:sz="0" w:space="0" w:color="auto"/>
      </w:divBdr>
    </w:div>
    <w:div w:id="908610598">
      <w:bodyDiv w:val="1"/>
      <w:marLeft w:val="0"/>
      <w:marRight w:val="0"/>
      <w:marTop w:val="0"/>
      <w:marBottom w:val="0"/>
      <w:divBdr>
        <w:top w:val="none" w:sz="0" w:space="0" w:color="auto"/>
        <w:left w:val="none" w:sz="0" w:space="0" w:color="auto"/>
        <w:bottom w:val="none" w:sz="0" w:space="0" w:color="auto"/>
        <w:right w:val="none" w:sz="0" w:space="0" w:color="auto"/>
      </w:divBdr>
    </w:div>
    <w:div w:id="1129781867">
      <w:bodyDiv w:val="1"/>
      <w:marLeft w:val="0"/>
      <w:marRight w:val="0"/>
      <w:marTop w:val="0"/>
      <w:marBottom w:val="0"/>
      <w:divBdr>
        <w:top w:val="none" w:sz="0" w:space="0" w:color="auto"/>
        <w:left w:val="none" w:sz="0" w:space="0" w:color="auto"/>
        <w:bottom w:val="none" w:sz="0" w:space="0" w:color="auto"/>
        <w:right w:val="none" w:sz="0" w:space="0" w:color="auto"/>
      </w:divBdr>
      <w:divsChild>
        <w:div w:id="270741352">
          <w:marLeft w:val="0"/>
          <w:marRight w:val="0"/>
          <w:marTop w:val="0"/>
          <w:marBottom w:val="0"/>
          <w:divBdr>
            <w:top w:val="none" w:sz="0" w:space="0" w:color="auto"/>
            <w:left w:val="none" w:sz="0" w:space="0" w:color="auto"/>
            <w:bottom w:val="none" w:sz="0" w:space="0" w:color="auto"/>
            <w:right w:val="none" w:sz="0" w:space="0" w:color="auto"/>
          </w:divBdr>
        </w:div>
        <w:div w:id="493834378">
          <w:marLeft w:val="0"/>
          <w:marRight w:val="0"/>
          <w:marTop w:val="0"/>
          <w:marBottom w:val="0"/>
          <w:divBdr>
            <w:top w:val="none" w:sz="0" w:space="0" w:color="auto"/>
            <w:left w:val="none" w:sz="0" w:space="0" w:color="auto"/>
            <w:bottom w:val="none" w:sz="0" w:space="0" w:color="auto"/>
            <w:right w:val="none" w:sz="0" w:space="0" w:color="auto"/>
          </w:divBdr>
          <w:divsChild>
            <w:div w:id="927345187">
              <w:marLeft w:val="0"/>
              <w:marRight w:val="0"/>
              <w:marTop w:val="0"/>
              <w:marBottom w:val="0"/>
              <w:divBdr>
                <w:top w:val="none" w:sz="0" w:space="0" w:color="auto"/>
                <w:left w:val="none" w:sz="0" w:space="0" w:color="auto"/>
                <w:bottom w:val="none" w:sz="0" w:space="0" w:color="auto"/>
                <w:right w:val="none" w:sz="0" w:space="0" w:color="auto"/>
              </w:divBdr>
            </w:div>
          </w:divsChild>
        </w:div>
        <w:div w:id="814835481">
          <w:marLeft w:val="0"/>
          <w:marRight w:val="0"/>
          <w:marTop w:val="0"/>
          <w:marBottom w:val="0"/>
          <w:divBdr>
            <w:top w:val="none" w:sz="0" w:space="0" w:color="auto"/>
            <w:left w:val="none" w:sz="0" w:space="0" w:color="auto"/>
            <w:bottom w:val="none" w:sz="0" w:space="0" w:color="auto"/>
            <w:right w:val="none" w:sz="0" w:space="0" w:color="auto"/>
          </w:divBdr>
          <w:divsChild>
            <w:div w:id="1676763895">
              <w:marLeft w:val="0"/>
              <w:marRight w:val="0"/>
              <w:marTop w:val="0"/>
              <w:marBottom w:val="0"/>
              <w:divBdr>
                <w:top w:val="none" w:sz="0" w:space="0" w:color="auto"/>
                <w:left w:val="none" w:sz="0" w:space="0" w:color="auto"/>
                <w:bottom w:val="none" w:sz="0" w:space="0" w:color="auto"/>
                <w:right w:val="none" w:sz="0" w:space="0" w:color="auto"/>
              </w:divBdr>
            </w:div>
          </w:divsChild>
        </w:div>
        <w:div w:id="1302075233">
          <w:marLeft w:val="0"/>
          <w:marRight w:val="0"/>
          <w:marTop w:val="0"/>
          <w:marBottom w:val="0"/>
          <w:divBdr>
            <w:top w:val="none" w:sz="0" w:space="0" w:color="auto"/>
            <w:left w:val="none" w:sz="0" w:space="0" w:color="auto"/>
            <w:bottom w:val="none" w:sz="0" w:space="0" w:color="auto"/>
            <w:right w:val="none" w:sz="0" w:space="0" w:color="auto"/>
          </w:divBdr>
          <w:divsChild>
            <w:div w:id="1484544642">
              <w:marLeft w:val="0"/>
              <w:marRight w:val="0"/>
              <w:marTop w:val="0"/>
              <w:marBottom w:val="0"/>
              <w:divBdr>
                <w:top w:val="none" w:sz="0" w:space="0" w:color="auto"/>
                <w:left w:val="none" w:sz="0" w:space="0" w:color="auto"/>
                <w:bottom w:val="none" w:sz="0" w:space="0" w:color="auto"/>
                <w:right w:val="none" w:sz="0" w:space="0" w:color="auto"/>
              </w:divBdr>
            </w:div>
          </w:divsChild>
        </w:div>
        <w:div w:id="1349330004">
          <w:marLeft w:val="0"/>
          <w:marRight w:val="0"/>
          <w:marTop w:val="0"/>
          <w:marBottom w:val="0"/>
          <w:divBdr>
            <w:top w:val="none" w:sz="0" w:space="0" w:color="auto"/>
            <w:left w:val="none" w:sz="0" w:space="0" w:color="auto"/>
            <w:bottom w:val="none" w:sz="0" w:space="0" w:color="auto"/>
            <w:right w:val="none" w:sz="0" w:space="0" w:color="auto"/>
          </w:divBdr>
          <w:divsChild>
            <w:div w:id="1617520142">
              <w:marLeft w:val="0"/>
              <w:marRight w:val="0"/>
              <w:marTop w:val="0"/>
              <w:marBottom w:val="0"/>
              <w:divBdr>
                <w:top w:val="none" w:sz="0" w:space="0" w:color="auto"/>
                <w:left w:val="none" w:sz="0" w:space="0" w:color="auto"/>
                <w:bottom w:val="none" w:sz="0" w:space="0" w:color="auto"/>
                <w:right w:val="none" w:sz="0" w:space="0" w:color="auto"/>
              </w:divBdr>
            </w:div>
          </w:divsChild>
        </w:div>
        <w:div w:id="1129592692">
          <w:marLeft w:val="0"/>
          <w:marRight w:val="0"/>
          <w:marTop w:val="0"/>
          <w:marBottom w:val="0"/>
          <w:divBdr>
            <w:top w:val="none" w:sz="0" w:space="0" w:color="auto"/>
            <w:left w:val="none" w:sz="0" w:space="0" w:color="auto"/>
            <w:bottom w:val="none" w:sz="0" w:space="0" w:color="auto"/>
            <w:right w:val="none" w:sz="0" w:space="0" w:color="auto"/>
          </w:divBdr>
        </w:div>
        <w:div w:id="999193220">
          <w:marLeft w:val="0"/>
          <w:marRight w:val="0"/>
          <w:marTop w:val="0"/>
          <w:marBottom w:val="0"/>
          <w:divBdr>
            <w:top w:val="none" w:sz="0" w:space="0" w:color="auto"/>
            <w:left w:val="none" w:sz="0" w:space="0" w:color="auto"/>
            <w:bottom w:val="none" w:sz="0" w:space="0" w:color="auto"/>
            <w:right w:val="none" w:sz="0" w:space="0" w:color="auto"/>
          </w:divBdr>
          <w:divsChild>
            <w:div w:id="1935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2F18-A508-4585-8132-973499EC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4</cp:revision>
  <cp:lastPrinted>2023-03-14T16:07:00Z</cp:lastPrinted>
  <dcterms:created xsi:type="dcterms:W3CDTF">2023-04-13T18:27:00Z</dcterms:created>
  <dcterms:modified xsi:type="dcterms:W3CDTF">2023-04-14T07:53:00Z</dcterms:modified>
</cp:coreProperties>
</file>