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04B00" w14:textId="77777777" w:rsidR="00DE273B" w:rsidRDefault="00DE273B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F89B54" w14:textId="77777777" w:rsidR="00DE273B" w:rsidRDefault="00DE273B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654592" w14:textId="77777777" w:rsidR="00DE273B" w:rsidRDefault="00DE273B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0A714F" w14:textId="4E6BB756" w:rsidR="00D83346" w:rsidRDefault="00B23904" w:rsidP="004F0D22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75FD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00A1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465C984" w14:textId="77777777" w:rsidR="004F0D22" w:rsidRPr="004F0D22" w:rsidRDefault="004F0D22" w:rsidP="004F0D22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0DE79E4D" w14:textId="5B68CABA" w:rsidR="00500A16" w:rsidRDefault="00190FA3" w:rsidP="00190FA3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500A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líder absoluto del </w:t>
      </w:r>
      <w:proofErr w:type="gramStart"/>
      <w:r w:rsidR="00500A16" w:rsidRPr="00500A1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500A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comercial, roza el 25% de </w:t>
      </w:r>
      <w:r w:rsidR="00500A16" w:rsidRPr="00500A1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share</w:t>
      </w:r>
      <w:r w:rsidR="00500A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entre los jóvenes, sus principales seguidores</w:t>
      </w:r>
    </w:p>
    <w:p w14:paraId="57BD8CFC" w14:textId="77777777" w:rsidR="00500A16" w:rsidRDefault="00500A1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86E9777" w14:textId="77777777" w:rsidR="00500A16" w:rsidRDefault="00500A1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DAC3FA" w14:textId="68B9715A" w:rsidR="00243DC8" w:rsidRDefault="00996456" w:rsidP="00452D1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DF4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4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cuota de pantalla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.451.000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500A16" w:rsidRPr="00612F5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primera opción </w:t>
      </w:r>
      <w:r w:rsidR="00452D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público más atractivo para los anunciantes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en los que 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sumó 4,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anotar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9964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19E2B4F" w14:textId="77777777" w:rsidR="005F60DB" w:rsidRDefault="005F60DB" w:rsidP="00452D1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9ECF5D" w14:textId="255BEC51" w:rsidR="00500A16" w:rsidRDefault="00243DC8" w:rsidP="00452D1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emáticas de Mediaset España alcanza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un 10%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243D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mejor registro de los últimos 5 lunes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Volvió a liderar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seguido de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FDF (2,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52D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igualó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lunes de la temporada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y </w:t>
      </w:r>
      <w:proofErr w:type="spellStart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(2,3%). Be </w:t>
      </w:r>
      <w:proofErr w:type="spellStart"/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registró su segundo mejor lunes histórico.</w:t>
      </w:r>
    </w:p>
    <w:p w14:paraId="1EA9617A" w14:textId="77777777" w:rsidR="005F60DB" w:rsidRDefault="005F60DB" w:rsidP="005F60D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E6518A" w14:textId="092A5E52" w:rsidR="0007536C" w:rsidRDefault="0007536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294FCC54" w:rsidR="00766E3F" w:rsidRPr="00DE273B" w:rsidRDefault="00243DC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A4FB2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media 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1.451.000 espectadores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F6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F60DB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515AF" w:rsidRPr="00DE27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isla de las tentaciones’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alcanzó </w:t>
      </w:r>
      <w:r w:rsidR="0082184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4M de contactos </w:t>
      </w:r>
      <w:r w:rsidR="00D515A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de forma absoluta en </w:t>
      </w:r>
      <w:proofErr w:type="gramStart"/>
      <w:r w:rsidRPr="00DE27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(16,7%)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, con los </w:t>
      </w:r>
      <w:r w:rsidR="008A4FB2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jóvenes de </w:t>
      </w:r>
      <w:r w:rsidR="00FC63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8A4FB2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FC63DB" w:rsidRPr="00DE273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8A4FB2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34 años</w:t>
      </w:r>
      <w:r w:rsidR="004D2214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D2214" w:rsidRPr="00DE27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D2214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BD697F" w:rsidRPr="00DE273B">
        <w:rPr>
          <w:rFonts w:ascii="Arial" w:eastAsia="Times New Roman" w:hAnsi="Arial" w:cs="Arial"/>
          <w:sz w:val="24"/>
          <w:szCs w:val="24"/>
          <w:lang w:eastAsia="es-ES"/>
        </w:rPr>
        <w:t>como sus principales seguidores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0D91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ó la audiencia en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Canarias (16,5%), M</w:t>
      </w:r>
      <w:r w:rsidR="006910DB" w:rsidRPr="00DE273B">
        <w:rPr>
          <w:rFonts w:ascii="Arial" w:eastAsia="Times New Roman" w:hAnsi="Arial" w:cs="Arial"/>
          <w:sz w:val="24"/>
          <w:szCs w:val="24"/>
          <w:lang w:eastAsia="es-ES"/>
        </w:rPr>
        <w:t>urcia (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16,1</w:t>
      </w:r>
      <w:r w:rsidR="006910D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Galicia (15,5%), Madrid (13,4%), Valencia (</w:t>
      </w:r>
      <w:r w:rsidR="00612F58" w:rsidRPr="00DE273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3,2%), Anda</w:t>
      </w:r>
      <w:r w:rsidR="00BA7A06" w:rsidRPr="00DE273B">
        <w:rPr>
          <w:rFonts w:ascii="Arial" w:eastAsia="Times New Roman" w:hAnsi="Arial" w:cs="Arial"/>
          <w:sz w:val="24"/>
          <w:szCs w:val="24"/>
          <w:lang w:eastAsia="es-ES"/>
        </w:rPr>
        <w:t>lucía (1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A7A06" w:rsidRPr="00DE27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A7A06" w:rsidRPr="00DE273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y en el denominado ‘Resto’ (13,6%)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al superar la media nacional.</w:t>
      </w:r>
      <w:r w:rsidR="00691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55E6A56" w14:textId="42224B72" w:rsidR="00612F58" w:rsidRPr="00DE273B" w:rsidRDefault="00612F5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52E3CF" w14:textId="707710B7" w:rsidR="00612F58" w:rsidRPr="00DE273B" w:rsidRDefault="00612F58" w:rsidP="00452D1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DE273B">
        <w:rPr>
          <w:rFonts w:ascii="Arial" w:hAnsi="Arial" w:cs="Arial"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se impuso en</w:t>
      </w:r>
      <w:r w:rsidRPr="00DE273B">
        <w:rPr>
          <w:rFonts w:ascii="Arial" w:hAnsi="Arial" w:cs="Arial"/>
          <w:sz w:val="24"/>
          <w:szCs w:val="24"/>
        </w:rPr>
        <w:t xml:space="preserve"> su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horario de emisión</w:t>
      </w:r>
      <w:r w:rsidRPr="00DE273B">
        <w:rPr>
          <w:rFonts w:ascii="Arial" w:hAnsi="Arial" w:cs="Arial"/>
          <w:sz w:val="24"/>
          <w:szCs w:val="24"/>
        </w:rPr>
        <w:t xml:space="preserve"> con un 17,2% </w:t>
      </w:r>
      <w:r w:rsidR="00452D1F" w:rsidRPr="00DE273B">
        <w:rPr>
          <w:rFonts w:ascii="Arial" w:hAnsi="Arial" w:cs="Arial"/>
          <w:sz w:val="24"/>
          <w:szCs w:val="24"/>
        </w:rPr>
        <w:t xml:space="preserve">de share y </w:t>
      </w:r>
      <w:r w:rsidRPr="00DE273B">
        <w:rPr>
          <w:rFonts w:ascii="Arial" w:hAnsi="Arial" w:cs="Arial"/>
          <w:sz w:val="24"/>
          <w:szCs w:val="24"/>
        </w:rPr>
        <w:t>451.000 espectadores</w:t>
      </w:r>
      <w:r w:rsidRPr="00DE273B">
        <w:rPr>
          <w:rFonts w:ascii="Arial" w:hAnsi="Arial" w:cs="Arial"/>
          <w:sz w:val="24"/>
          <w:szCs w:val="24"/>
        </w:rPr>
        <w:t xml:space="preserve">. Por la tarde, destacaron por su conversión positiva a </w:t>
      </w:r>
      <w:proofErr w:type="gramStart"/>
      <w:r w:rsidRPr="00DE273B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DE273B">
        <w:rPr>
          <w:rFonts w:ascii="Arial" w:hAnsi="Arial" w:cs="Arial"/>
          <w:sz w:val="24"/>
          <w:szCs w:val="24"/>
        </w:rPr>
        <w:t xml:space="preserve"> comercial</w:t>
      </w:r>
      <w:r w:rsidR="00452D1F" w:rsidRPr="00DE273B">
        <w:rPr>
          <w:rFonts w:ascii="Arial" w:hAnsi="Arial" w:cs="Arial"/>
          <w:sz w:val="24"/>
          <w:szCs w:val="24"/>
        </w:rPr>
        <w:t xml:space="preserve">, segmento que lideraron en sus respectivas franjas </w:t>
      </w:r>
      <w:r w:rsidRPr="00DE273B">
        <w:rPr>
          <w:rFonts w:ascii="Arial" w:hAnsi="Arial" w:cs="Arial"/>
          <w:b/>
          <w:bCs/>
          <w:sz w:val="24"/>
          <w:szCs w:val="24"/>
        </w:rPr>
        <w:t>‘</w:t>
      </w:r>
      <w:r w:rsidR="00452D1F" w:rsidRPr="00DE273B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Pr="00DE273B">
        <w:rPr>
          <w:rFonts w:ascii="Arial" w:hAnsi="Arial" w:cs="Arial"/>
          <w:b/>
          <w:bCs/>
          <w:sz w:val="24"/>
          <w:szCs w:val="24"/>
        </w:rPr>
        <w:t>Naranja’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12,9%</w:t>
      </w:r>
      <w:r w:rsidR="00452D1F" w:rsidRPr="00DE273B">
        <w:rPr>
          <w:rFonts w:ascii="Arial" w:hAnsi="Arial" w:cs="Arial"/>
          <w:sz w:val="24"/>
          <w:szCs w:val="24"/>
        </w:rPr>
        <w:t xml:space="preserve">) y </w:t>
      </w:r>
      <w:r w:rsidRPr="00DE273B">
        <w:rPr>
          <w:rFonts w:ascii="Arial" w:hAnsi="Arial" w:cs="Arial"/>
          <w:b/>
          <w:bCs/>
          <w:sz w:val="24"/>
          <w:szCs w:val="24"/>
        </w:rPr>
        <w:t>’25 palabras’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10,1%</w:t>
      </w:r>
      <w:r w:rsidR="00452D1F" w:rsidRPr="00DE273B">
        <w:rPr>
          <w:rFonts w:ascii="Arial" w:hAnsi="Arial" w:cs="Arial"/>
          <w:sz w:val="24"/>
          <w:szCs w:val="24"/>
        </w:rPr>
        <w:t>).</w:t>
      </w:r>
    </w:p>
    <w:p w14:paraId="44A78DB0" w14:textId="45BFD97B" w:rsidR="00E54038" w:rsidRPr="00DE273B" w:rsidRDefault="00E54038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F3049E" w14:textId="2F37AA2E" w:rsidR="00211E97" w:rsidRPr="00DE273B" w:rsidRDefault="00452D1F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el conjunto de televisiones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temáticas de Mediaset España anotó un 10%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5AFD" w:rsidRPr="00DE273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, su mejor registro en lunes de las últimas cinco semanas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</w:t>
      </w:r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lideró el grupo de temáticos 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2,9% de cuota de pantalla,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seguido de 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>FD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>F, que con un 2,7% igualó su mejor lunes de la temporada,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(2,3%)</w:t>
      </w:r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proofErr w:type="spellStart"/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BeMad</w:t>
      </w:r>
      <w:proofErr w:type="spellEnd"/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alcanzó el segundo mejor lunes de su historia con un 1,3%.</w:t>
      </w:r>
    </w:p>
    <w:p w14:paraId="0588692D" w14:textId="5D379B3E" w:rsidR="00DE273B" w:rsidRPr="00DE273B" w:rsidRDefault="00DE273B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117B8E" w14:textId="0BBC1D30" w:rsidR="00DE273B" w:rsidRPr="00DE273B" w:rsidRDefault="00DE273B" w:rsidP="00BD697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Entre las emisiones más vistas de la jornada, destacaron los episodios en Energy de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FBI </w:t>
      </w:r>
      <w:proofErr w:type="spellStart"/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Most</w:t>
      </w:r>
      <w:proofErr w:type="spellEnd"/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Wanted</w:t>
      </w:r>
      <w:proofErr w:type="spellEnd"/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como la segunda y tercera emisión má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vista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3,1% y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2,5%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DE273B" w:rsidRPr="00DE273B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51D08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5FD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1E97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3DC8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715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D1F"/>
    <w:rsid w:val="00452E27"/>
    <w:rsid w:val="004547CA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1427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2AB3"/>
    <w:rsid w:val="004F3D30"/>
    <w:rsid w:val="004F45B6"/>
    <w:rsid w:val="004F4966"/>
    <w:rsid w:val="004F5C0D"/>
    <w:rsid w:val="004F66FC"/>
    <w:rsid w:val="004F7EA0"/>
    <w:rsid w:val="00500A16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309D0"/>
    <w:rsid w:val="00533C39"/>
    <w:rsid w:val="0053592C"/>
    <w:rsid w:val="0053606C"/>
    <w:rsid w:val="0053626B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60DB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2F58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75AFD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107A"/>
    <w:rsid w:val="0081245F"/>
    <w:rsid w:val="00812C2B"/>
    <w:rsid w:val="00815A27"/>
    <w:rsid w:val="00815E5F"/>
    <w:rsid w:val="00815F15"/>
    <w:rsid w:val="008162C6"/>
    <w:rsid w:val="0082119E"/>
    <w:rsid w:val="0082184B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20A7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1C15"/>
    <w:rsid w:val="00962133"/>
    <w:rsid w:val="0096459D"/>
    <w:rsid w:val="00966B9C"/>
    <w:rsid w:val="0096752B"/>
    <w:rsid w:val="009679EB"/>
    <w:rsid w:val="00970A89"/>
    <w:rsid w:val="00971BAF"/>
    <w:rsid w:val="00972934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6456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713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A7A06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362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2018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AF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287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273B"/>
    <w:rsid w:val="00DE658E"/>
    <w:rsid w:val="00DE6871"/>
    <w:rsid w:val="00DF1B61"/>
    <w:rsid w:val="00DF1DD0"/>
    <w:rsid w:val="00DF26E5"/>
    <w:rsid w:val="00DF2AFB"/>
    <w:rsid w:val="00DF3E6E"/>
    <w:rsid w:val="00DF4895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4038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6</cp:revision>
  <cp:lastPrinted>2023-03-21T09:37:00Z</cp:lastPrinted>
  <dcterms:created xsi:type="dcterms:W3CDTF">2023-03-28T08:51:00Z</dcterms:created>
  <dcterms:modified xsi:type="dcterms:W3CDTF">2023-03-28T09:25:00Z</dcterms:modified>
</cp:coreProperties>
</file>