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A429" w14:textId="266E7D6E" w:rsidR="001C4FFD" w:rsidRPr="00602659" w:rsidRDefault="00060BCD" w:rsidP="002C3D2A">
      <w:pPr>
        <w:spacing w:after="0" w:line="240" w:lineRule="auto"/>
        <w:ind w:right="-1"/>
        <w:rPr>
          <w:rFonts w:ascii="Arial" w:hAnsi="Arial"/>
          <w:sz w:val="24"/>
          <w:szCs w:val="24"/>
          <w:lang w:eastAsia="es-ES"/>
        </w:rPr>
      </w:pPr>
      <w:r w:rsidRPr="00602659">
        <w:rPr>
          <w:noProof/>
          <w:sz w:val="24"/>
          <w:szCs w:val="24"/>
          <w:lang w:eastAsia="es-ES"/>
        </w:rPr>
        <w:drawing>
          <wp:anchor distT="0" distB="0" distL="114300" distR="114300" simplePos="0" relativeHeight="251659264" behindDoc="0" locked="0" layoutInCell="1" allowOverlap="1" wp14:anchorId="6741B92F" wp14:editId="1B562BBE">
            <wp:simplePos x="0" y="0"/>
            <wp:positionH relativeFrom="page">
              <wp:posOffset>4070350</wp:posOffset>
            </wp:positionH>
            <wp:positionV relativeFrom="margin">
              <wp:posOffset>-531091</wp:posOffset>
            </wp:positionV>
            <wp:extent cx="2931160" cy="677545"/>
            <wp:effectExtent l="0" t="0" r="0" b="0"/>
            <wp:wrapSquare wrapText="bothSides"/>
            <wp:docPr id="5" name="Imagen 5" descr="M:\REDES SOCIALES CORPORATIVAS\LOGOS\logo mediaset horizontal_20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REDES SOCIALES CORPORATIVAS\LOGOS\logo mediaset horizontal_2019-3.png"/>
                    <pic:cNvPicPr>
                      <a:picLocks noChangeAspect="1" noChangeArrowheads="1"/>
                    </pic:cNvPicPr>
                  </pic:nvPicPr>
                  <pic:blipFill rotWithShape="1">
                    <a:blip r:embed="rId7">
                      <a:extLst>
                        <a:ext uri="{28A0092B-C50C-407E-A947-70E740481C1C}">
                          <a14:useLocalDpi xmlns:a14="http://schemas.microsoft.com/office/drawing/2010/main" val="0"/>
                        </a:ext>
                      </a:extLst>
                    </a:blip>
                    <a:srcRect t="33336" b="33847"/>
                    <a:stretch/>
                  </pic:blipFill>
                  <pic:spPr bwMode="auto">
                    <a:xfrm>
                      <a:off x="0" y="0"/>
                      <a:ext cx="2931160" cy="677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7D9350" w14:textId="77777777" w:rsidR="00973007" w:rsidRPr="00602659" w:rsidRDefault="00973007" w:rsidP="002C3D2A">
      <w:pPr>
        <w:spacing w:after="0" w:line="240" w:lineRule="auto"/>
        <w:ind w:right="-1"/>
        <w:rPr>
          <w:rFonts w:ascii="Arial" w:hAnsi="Arial"/>
          <w:sz w:val="24"/>
          <w:szCs w:val="24"/>
          <w:lang w:eastAsia="es-ES"/>
        </w:rPr>
      </w:pPr>
    </w:p>
    <w:p w14:paraId="4C0D58F3" w14:textId="36B339A9" w:rsidR="00D4698F" w:rsidRPr="00602659" w:rsidRDefault="00D4698F" w:rsidP="002C3D2A">
      <w:pPr>
        <w:spacing w:after="0" w:line="240" w:lineRule="auto"/>
        <w:ind w:right="-1"/>
        <w:rPr>
          <w:rFonts w:ascii="Arial" w:hAnsi="Arial"/>
          <w:sz w:val="24"/>
          <w:szCs w:val="24"/>
          <w:lang w:eastAsia="es-ES"/>
        </w:rPr>
      </w:pPr>
      <w:r w:rsidRPr="00602659">
        <w:rPr>
          <w:rFonts w:ascii="Arial" w:hAnsi="Arial"/>
          <w:sz w:val="24"/>
          <w:szCs w:val="24"/>
          <w:lang w:eastAsia="es-ES"/>
        </w:rPr>
        <w:t xml:space="preserve">Madrid, </w:t>
      </w:r>
      <w:r w:rsidR="00CF6DEC" w:rsidRPr="00602659">
        <w:rPr>
          <w:rFonts w:ascii="Arial" w:hAnsi="Arial"/>
          <w:sz w:val="24"/>
          <w:szCs w:val="24"/>
          <w:lang w:eastAsia="es-ES"/>
        </w:rPr>
        <w:t>2</w:t>
      </w:r>
      <w:r w:rsidR="00060BCD">
        <w:rPr>
          <w:rFonts w:ascii="Arial" w:hAnsi="Arial"/>
          <w:sz w:val="24"/>
          <w:szCs w:val="24"/>
          <w:lang w:eastAsia="es-ES"/>
        </w:rPr>
        <w:t>3</w:t>
      </w:r>
      <w:r w:rsidR="004E09F1" w:rsidRPr="00602659">
        <w:rPr>
          <w:rFonts w:ascii="Arial" w:hAnsi="Arial"/>
          <w:sz w:val="24"/>
          <w:szCs w:val="24"/>
          <w:lang w:eastAsia="es-ES"/>
        </w:rPr>
        <w:t xml:space="preserve"> de marzo de 2023</w:t>
      </w:r>
    </w:p>
    <w:p w14:paraId="371A50CC" w14:textId="2CFF067C" w:rsidR="004F2046" w:rsidRDefault="004F2046" w:rsidP="002C3D2A">
      <w:pPr>
        <w:spacing w:after="0" w:line="240" w:lineRule="auto"/>
        <w:ind w:right="-1"/>
        <w:jc w:val="both"/>
        <w:rPr>
          <w:rFonts w:ascii="Arial" w:hAnsi="Arial"/>
          <w:sz w:val="42"/>
          <w:szCs w:val="42"/>
          <w:lang w:eastAsia="es-ES"/>
        </w:rPr>
      </w:pPr>
    </w:p>
    <w:p w14:paraId="4EA88A61" w14:textId="4C74B676" w:rsidR="004004B8" w:rsidRPr="0048424D" w:rsidRDefault="004004B8" w:rsidP="004004B8">
      <w:pPr>
        <w:spacing w:after="0" w:line="240" w:lineRule="auto"/>
        <w:ind w:right="-1"/>
        <w:jc w:val="center"/>
        <w:rPr>
          <w:rFonts w:ascii="Arial" w:hAnsi="Arial"/>
          <w:color w:val="002C5F"/>
          <w:sz w:val="32"/>
          <w:szCs w:val="32"/>
          <w:u w:val="single"/>
          <w:lang w:eastAsia="es-ES"/>
        </w:rPr>
      </w:pPr>
      <w:r w:rsidRPr="0048424D">
        <w:rPr>
          <w:rFonts w:ascii="Arial" w:hAnsi="Arial"/>
          <w:color w:val="002C5F"/>
          <w:sz w:val="32"/>
          <w:szCs w:val="32"/>
          <w:u w:val="single"/>
          <w:lang w:eastAsia="es-ES"/>
        </w:rPr>
        <w:t>38º Seminario AEDEMO TV</w:t>
      </w:r>
    </w:p>
    <w:p w14:paraId="3488B9D0" w14:textId="77777777" w:rsidR="004004B8" w:rsidRPr="0064541A" w:rsidRDefault="004004B8" w:rsidP="004004B8">
      <w:pPr>
        <w:spacing w:after="0" w:line="240" w:lineRule="auto"/>
        <w:ind w:right="-1"/>
        <w:jc w:val="center"/>
        <w:rPr>
          <w:rFonts w:ascii="Arial" w:hAnsi="Arial"/>
          <w:color w:val="002C5F"/>
          <w:sz w:val="24"/>
          <w:szCs w:val="24"/>
          <w:u w:val="single"/>
          <w:lang w:eastAsia="es-ES"/>
        </w:rPr>
      </w:pPr>
    </w:p>
    <w:p w14:paraId="36E82CB9" w14:textId="11471633" w:rsidR="003273E7" w:rsidRDefault="00EE48D0" w:rsidP="00EE48D0">
      <w:pPr>
        <w:spacing w:after="0" w:line="240" w:lineRule="auto"/>
        <w:ind w:right="-1"/>
        <w:jc w:val="center"/>
        <w:rPr>
          <w:rFonts w:ascii="Arial" w:hAnsi="Arial"/>
          <w:bCs/>
          <w:color w:val="002C5F"/>
          <w:sz w:val="42"/>
          <w:szCs w:val="42"/>
          <w:lang w:eastAsia="es-ES"/>
        </w:rPr>
      </w:pPr>
      <w:r w:rsidRPr="003B73A5">
        <w:rPr>
          <w:rFonts w:ascii="Arial" w:hAnsi="Arial"/>
          <w:bCs/>
          <w:color w:val="002C5F"/>
          <w:sz w:val="42"/>
          <w:szCs w:val="42"/>
          <w:lang w:eastAsia="es-ES"/>
        </w:rPr>
        <w:t xml:space="preserve">Publiespaña </w:t>
      </w:r>
      <w:r w:rsidR="008F5B0C" w:rsidRPr="003B73A5">
        <w:rPr>
          <w:rFonts w:ascii="Arial" w:hAnsi="Arial"/>
          <w:bCs/>
          <w:color w:val="002C5F"/>
          <w:sz w:val="42"/>
          <w:szCs w:val="42"/>
          <w:lang w:eastAsia="es-ES"/>
        </w:rPr>
        <w:t>presenta Data Driven TV</w:t>
      </w:r>
      <w:r w:rsidR="003B73A5" w:rsidRPr="003B73A5">
        <w:rPr>
          <w:rFonts w:ascii="Arial" w:hAnsi="Arial"/>
          <w:bCs/>
          <w:color w:val="002C5F"/>
          <w:sz w:val="42"/>
          <w:szCs w:val="42"/>
          <w:lang w:eastAsia="es-ES"/>
        </w:rPr>
        <w:t xml:space="preserve"> Planner</w:t>
      </w:r>
      <w:r w:rsidR="005D79E1" w:rsidRPr="003B73A5">
        <w:rPr>
          <w:rFonts w:ascii="Arial" w:hAnsi="Arial"/>
          <w:bCs/>
          <w:color w:val="002C5F"/>
          <w:sz w:val="42"/>
          <w:szCs w:val="42"/>
          <w:lang w:eastAsia="es-ES"/>
        </w:rPr>
        <w:t>, metodología</w:t>
      </w:r>
      <w:r w:rsidR="00724FDF" w:rsidRPr="003B73A5">
        <w:rPr>
          <w:rFonts w:ascii="Arial" w:hAnsi="Arial"/>
          <w:bCs/>
          <w:color w:val="002C5F"/>
          <w:sz w:val="42"/>
          <w:szCs w:val="42"/>
          <w:lang w:eastAsia="es-ES"/>
        </w:rPr>
        <w:t xml:space="preserve"> </w:t>
      </w:r>
      <w:r w:rsidR="003273E7">
        <w:rPr>
          <w:rFonts w:ascii="Arial" w:hAnsi="Arial"/>
          <w:bCs/>
          <w:color w:val="002C5F"/>
          <w:sz w:val="42"/>
          <w:szCs w:val="42"/>
          <w:lang w:eastAsia="es-ES"/>
        </w:rPr>
        <w:t xml:space="preserve">pionera que introduce segmentación </w:t>
      </w:r>
      <w:r w:rsidR="003273E7" w:rsidRPr="00B50026">
        <w:rPr>
          <w:rFonts w:ascii="Arial" w:hAnsi="Arial"/>
          <w:bCs/>
          <w:i/>
          <w:iCs/>
          <w:color w:val="002C5F"/>
          <w:sz w:val="42"/>
          <w:szCs w:val="42"/>
          <w:lang w:eastAsia="es-ES"/>
        </w:rPr>
        <w:t>data</w:t>
      </w:r>
      <w:r w:rsidR="003273E7">
        <w:rPr>
          <w:rFonts w:ascii="Arial" w:hAnsi="Arial"/>
          <w:bCs/>
          <w:color w:val="002C5F"/>
          <w:sz w:val="42"/>
          <w:szCs w:val="42"/>
          <w:lang w:eastAsia="es-ES"/>
        </w:rPr>
        <w:t xml:space="preserve"> e inteligencia artificial en campañas de TV Lineal No Conectada</w:t>
      </w:r>
    </w:p>
    <w:p w14:paraId="0AD91276" w14:textId="77777777" w:rsidR="000D7FC6" w:rsidRPr="003B73A5" w:rsidRDefault="000D7FC6" w:rsidP="00EE48D0">
      <w:pPr>
        <w:spacing w:after="0" w:line="240" w:lineRule="auto"/>
        <w:ind w:right="-1"/>
        <w:jc w:val="center"/>
        <w:rPr>
          <w:rFonts w:ascii="Arial" w:hAnsi="Arial"/>
          <w:bCs/>
          <w:color w:val="002C5F"/>
          <w:sz w:val="42"/>
          <w:szCs w:val="42"/>
          <w:lang w:eastAsia="es-ES"/>
        </w:rPr>
      </w:pPr>
    </w:p>
    <w:p w14:paraId="7C940192" w14:textId="0876C6FE" w:rsidR="000D7FC6" w:rsidRDefault="000D7FC6" w:rsidP="000D7FC6">
      <w:pPr>
        <w:spacing w:after="0" w:line="240" w:lineRule="auto"/>
        <w:ind w:right="-1"/>
        <w:jc w:val="center"/>
        <w:rPr>
          <w:rFonts w:ascii="Arial" w:hAnsi="Arial" w:cs="Arial"/>
          <w:b/>
          <w:sz w:val="24"/>
          <w:szCs w:val="24"/>
        </w:rPr>
      </w:pPr>
      <w:r>
        <w:rPr>
          <w:rFonts w:ascii="Arial" w:hAnsi="Arial" w:cs="Arial"/>
          <w:b/>
          <w:sz w:val="24"/>
          <w:szCs w:val="24"/>
        </w:rPr>
        <w:t xml:space="preserve">Fusiona la notoriedad de la TV Lineal y la segmentación con perfiles de </w:t>
      </w:r>
      <w:r w:rsidRPr="009B553F">
        <w:rPr>
          <w:rFonts w:ascii="Arial" w:hAnsi="Arial" w:cs="Arial"/>
          <w:b/>
          <w:i/>
          <w:iCs/>
          <w:sz w:val="24"/>
          <w:szCs w:val="24"/>
        </w:rPr>
        <w:t>data</w:t>
      </w:r>
      <w:r w:rsidR="00B50026">
        <w:rPr>
          <w:rFonts w:ascii="Arial" w:hAnsi="Arial" w:cs="Arial"/>
          <w:b/>
          <w:sz w:val="24"/>
          <w:szCs w:val="24"/>
        </w:rPr>
        <w:t xml:space="preserve"> </w:t>
      </w:r>
      <w:r>
        <w:rPr>
          <w:rFonts w:ascii="Arial" w:hAnsi="Arial" w:cs="Arial"/>
          <w:b/>
          <w:sz w:val="24"/>
          <w:szCs w:val="24"/>
        </w:rPr>
        <w:t>y permite una planificación personalizada basada en parámetros como evidencia de interés e intención de compra.</w:t>
      </w:r>
    </w:p>
    <w:p w14:paraId="5C09A3E0" w14:textId="77777777" w:rsidR="000D7FC6" w:rsidRDefault="000D7FC6" w:rsidP="000D7FC6">
      <w:pPr>
        <w:spacing w:after="0" w:line="240" w:lineRule="auto"/>
        <w:ind w:right="-1"/>
        <w:jc w:val="center"/>
        <w:rPr>
          <w:rFonts w:ascii="Arial" w:hAnsi="Arial" w:cs="Arial"/>
          <w:b/>
          <w:sz w:val="24"/>
          <w:szCs w:val="24"/>
        </w:rPr>
      </w:pPr>
    </w:p>
    <w:p w14:paraId="477152EC" w14:textId="726FC8B0" w:rsidR="00EE48D0" w:rsidRDefault="00D15970" w:rsidP="002C3D2A">
      <w:pPr>
        <w:spacing w:after="0" w:line="240" w:lineRule="auto"/>
        <w:ind w:right="-1"/>
        <w:jc w:val="center"/>
        <w:rPr>
          <w:rFonts w:ascii="Arial" w:hAnsi="Arial" w:cs="Arial"/>
          <w:b/>
          <w:sz w:val="24"/>
          <w:szCs w:val="24"/>
        </w:rPr>
      </w:pPr>
      <w:r>
        <w:rPr>
          <w:rFonts w:ascii="Arial" w:hAnsi="Arial" w:cs="Arial"/>
          <w:b/>
          <w:sz w:val="24"/>
          <w:szCs w:val="24"/>
        </w:rPr>
        <w:t>Est</w:t>
      </w:r>
      <w:r w:rsidR="000071A9">
        <w:rPr>
          <w:rFonts w:ascii="Arial" w:hAnsi="Arial" w:cs="Arial"/>
          <w:b/>
          <w:sz w:val="24"/>
          <w:szCs w:val="24"/>
        </w:rPr>
        <w:t>a</w:t>
      </w:r>
      <w:r>
        <w:rPr>
          <w:rFonts w:ascii="Arial" w:hAnsi="Arial" w:cs="Arial"/>
          <w:b/>
          <w:sz w:val="24"/>
          <w:szCs w:val="24"/>
        </w:rPr>
        <w:t xml:space="preserve"> nuev</w:t>
      </w:r>
      <w:r w:rsidR="000071A9">
        <w:rPr>
          <w:rFonts w:ascii="Arial" w:hAnsi="Arial" w:cs="Arial"/>
          <w:b/>
          <w:sz w:val="24"/>
          <w:szCs w:val="24"/>
        </w:rPr>
        <w:t xml:space="preserve">a propuesta </w:t>
      </w:r>
      <w:r>
        <w:rPr>
          <w:rFonts w:ascii="Arial" w:hAnsi="Arial" w:cs="Arial"/>
          <w:b/>
          <w:sz w:val="24"/>
          <w:szCs w:val="24"/>
        </w:rPr>
        <w:t xml:space="preserve">incrementa el valor de los actuales impactos publicitarios </w:t>
      </w:r>
      <w:r w:rsidR="003B14E8">
        <w:rPr>
          <w:rFonts w:ascii="Arial" w:hAnsi="Arial" w:cs="Arial"/>
          <w:b/>
          <w:sz w:val="24"/>
          <w:szCs w:val="24"/>
        </w:rPr>
        <w:t>en</w:t>
      </w:r>
      <w:r>
        <w:rPr>
          <w:rFonts w:ascii="Arial" w:hAnsi="Arial" w:cs="Arial"/>
          <w:b/>
          <w:sz w:val="24"/>
          <w:szCs w:val="24"/>
        </w:rPr>
        <w:t xml:space="preserve"> </w:t>
      </w:r>
      <w:r w:rsidR="00032293">
        <w:rPr>
          <w:rFonts w:ascii="Arial" w:hAnsi="Arial" w:cs="Arial"/>
          <w:b/>
          <w:sz w:val="24"/>
          <w:szCs w:val="24"/>
        </w:rPr>
        <w:t>la Televisión Lineal No Conectada</w:t>
      </w:r>
      <w:r w:rsidR="00FD467C">
        <w:rPr>
          <w:rFonts w:ascii="Arial" w:hAnsi="Arial" w:cs="Arial"/>
          <w:b/>
          <w:sz w:val="24"/>
          <w:szCs w:val="24"/>
        </w:rPr>
        <w:t xml:space="preserve"> </w:t>
      </w:r>
      <w:r w:rsidR="008F12F4">
        <w:rPr>
          <w:rFonts w:ascii="Arial" w:hAnsi="Arial" w:cs="Arial"/>
          <w:b/>
          <w:sz w:val="24"/>
          <w:szCs w:val="24"/>
        </w:rPr>
        <w:t xml:space="preserve">con una planificación </w:t>
      </w:r>
      <w:r w:rsidR="003B14E8">
        <w:rPr>
          <w:rFonts w:ascii="Arial" w:hAnsi="Arial" w:cs="Arial"/>
          <w:b/>
          <w:sz w:val="24"/>
          <w:szCs w:val="24"/>
        </w:rPr>
        <w:t>optimizada</w:t>
      </w:r>
      <w:r w:rsidR="006512AF">
        <w:rPr>
          <w:rFonts w:ascii="Arial" w:hAnsi="Arial" w:cs="Arial"/>
          <w:b/>
          <w:sz w:val="24"/>
          <w:szCs w:val="24"/>
        </w:rPr>
        <w:t xml:space="preserve"> y </w:t>
      </w:r>
      <w:r w:rsidR="008F12F4">
        <w:rPr>
          <w:rFonts w:ascii="Arial" w:hAnsi="Arial" w:cs="Arial"/>
          <w:b/>
          <w:sz w:val="24"/>
          <w:szCs w:val="24"/>
        </w:rPr>
        <w:t xml:space="preserve">dirigida </w:t>
      </w:r>
      <w:r>
        <w:rPr>
          <w:rFonts w:ascii="Arial" w:hAnsi="Arial" w:cs="Arial"/>
          <w:b/>
          <w:sz w:val="24"/>
          <w:szCs w:val="24"/>
        </w:rPr>
        <w:t xml:space="preserve">a audiencias </w:t>
      </w:r>
      <w:r w:rsidR="007D3A79">
        <w:rPr>
          <w:rFonts w:ascii="Arial" w:hAnsi="Arial" w:cs="Arial"/>
          <w:b/>
          <w:sz w:val="24"/>
          <w:szCs w:val="24"/>
        </w:rPr>
        <w:t xml:space="preserve">diversas </w:t>
      </w:r>
      <w:r>
        <w:rPr>
          <w:rFonts w:ascii="Arial" w:hAnsi="Arial" w:cs="Arial"/>
          <w:b/>
          <w:sz w:val="24"/>
          <w:szCs w:val="24"/>
        </w:rPr>
        <w:t>targetizadas</w:t>
      </w:r>
      <w:r w:rsidR="00E11A07" w:rsidRPr="00BA0FA0">
        <w:rPr>
          <w:rFonts w:ascii="Arial" w:hAnsi="Arial" w:cs="Arial"/>
          <w:b/>
          <w:sz w:val="24"/>
          <w:szCs w:val="24"/>
        </w:rPr>
        <w:t>.</w:t>
      </w:r>
    </w:p>
    <w:p w14:paraId="1BD4ED92" w14:textId="52AAA8F2" w:rsidR="00B92895" w:rsidRDefault="00B92895" w:rsidP="002C3D2A">
      <w:pPr>
        <w:spacing w:after="0" w:line="240" w:lineRule="auto"/>
        <w:ind w:right="-1"/>
        <w:jc w:val="center"/>
        <w:rPr>
          <w:rFonts w:ascii="Arial" w:hAnsi="Arial" w:cs="Arial"/>
          <w:b/>
          <w:sz w:val="24"/>
          <w:szCs w:val="24"/>
        </w:rPr>
      </w:pPr>
    </w:p>
    <w:p w14:paraId="78201A83" w14:textId="2076C221" w:rsidR="00B92895" w:rsidRPr="006E35D4" w:rsidRDefault="006E35D4" w:rsidP="002C3D2A">
      <w:pPr>
        <w:spacing w:after="0" w:line="240" w:lineRule="auto"/>
        <w:ind w:right="-1"/>
        <w:jc w:val="center"/>
        <w:rPr>
          <w:rFonts w:ascii="Arial" w:hAnsi="Arial" w:cs="Arial"/>
          <w:b/>
          <w:i/>
          <w:iCs/>
          <w:sz w:val="24"/>
          <w:szCs w:val="24"/>
        </w:rPr>
      </w:pPr>
      <w:r>
        <w:rPr>
          <w:rFonts w:ascii="Arial" w:hAnsi="Arial" w:cs="Arial"/>
          <w:b/>
          <w:sz w:val="24"/>
          <w:szCs w:val="24"/>
        </w:rPr>
        <w:t xml:space="preserve">Patricia Modroño: </w:t>
      </w:r>
      <w:r w:rsidRPr="006E35D4">
        <w:rPr>
          <w:rFonts w:ascii="Arial" w:hAnsi="Arial" w:cs="Arial"/>
          <w:b/>
          <w:i/>
          <w:iCs/>
          <w:sz w:val="24"/>
          <w:szCs w:val="24"/>
        </w:rPr>
        <w:t>“Data Driven TV Planner nos permite unir dos universos que hasta ahora habían caminado en paralelo, generando planificaciones basadas en dato sobre TV Lineal No Conectada. Una metodología que hace posible llegar de manera eficiente y optimizada donde antes no se llegaba”</w:t>
      </w:r>
      <w:r w:rsidR="005E11CC">
        <w:rPr>
          <w:rFonts w:ascii="Arial" w:hAnsi="Arial" w:cs="Arial"/>
          <w:b/>
          <w:i/>
          <w:iCs/>
          <w:sz w:val="24"/>
          <w:szCs w:val="24"/>
        </w:rPr>
        <w:t>.</w:t>
      </w:r>
    </w:p>
    <w:p w14:paraId="0BDFD694" w14:textId="77777777" w:rsidR="00A84ED8" w:rsidRPr="00016025" w:rsidRDefault="00A84ED8" w:rsidP="002C3D2A">
      <w:pPr>
        <w:shd w:val="clear" w:color="auto" w:fill="FFFFFF" w:themeFill="background1"/>
        <w:spacing w:after="0" w:line="240" w:lineRule="auto"/>
        <w:ind w:right="-1"/>
        <w:jc w:val="both"/>
        <w:rPr>
          <w:rFonts w:ascii="Arial" w:hAnsi="Arial"/>
          <w:bCs/>
          <w:color w:val="002C5F"/>
          <w:sz w:val="42"/>
          <w:szCs w:val="42"/>
          <w:lang w:eastAsia="es-ES"/>
        </w:rPr>
      </w:pPr>
    </w:p>
    <w:p w14:paraId="02C0E686" w14:textId="18123B07" w:rsidR="004F5C24" w:rsidRDefault="00223127" w:rsidP="002C3D2A">
      <w:pPr>
        <w:shd w:val="clear" w:color="auto" w:fill="FFFFFF" w:themeFill="background1"/>
        <w:spacing w:after="0" w:line="240" w:lineRule="auto"/>
        <w:ind w:right="-1"/>
        <w:jc w:val="both"/>
        <w:rPr>
          <w:rFonts w:ascii="Arial" w:hAnsi="Arial" w:cs="Arial"/>
          <w:bCs/>
          <w:sz w:val="24"/>
          <w:szCs w:val="24"/>
        </w:rPr>
      </w:pPr>
      <w:r w:rsidRPr="00223127">
        <w:rPr>
          <w:rFonts w:ascii="Arial" w:hAnsi="Arial" w:cs="Arial"/>
          <w:bCs/>
          <w:sz w:val="24"/>
          <w:szCs w:val="24"/>
        </w:rPr>
        <w:t>Dos mundos</w:t>
      </w:r>
      <w:r w:rsidR="005E41A5">
        <w:rPr>
          <w:rFonts w:ascii="Arial" w:hAnsi="Arial" w:cs="Arial"/>
          <w:bCs/>
          <w:sz w:val="24"/>
          <w:szCs w:val="24"/>
        </w:rPr>
        <w:t xml:space="preserve">, el de </w:t>
      </w:r>
      <w:r w:rsidR="008F1AAD">
        <w:rPr>
          <w:rFonts w:ascii="Arial" w:hAnsi="Arial" w:cs="Arial"/>
          <w:bCs/>
          <w:sz w:val="24"/>
          <w:szCs w:val="24"/>
        </w:rPr>
        <w:t>la T</w:t>
      </w:r>
      <w:r w:rsidR="005E41A5">
        <w:rPr>
          <w:rFonts w:ascii="Arial" w:hAnsi="Arial" w:cs="Arial"/>
          <w:bCs/>
          <w:sz w:val="24"/>
          <w:szCs w:val="24"/>
        </w:rPr>
        <w:t>elevisión</w:t>
      </w:r>
      <w:r w:rsidR="008F1AAD">
        <w:rPr>
          <w:rFonts w:ascii="Arial" w:hAnsi="Arial" w:cs="Arial"/>
          <w:bCs/>
          <w:sz w:val="24"/>
          <w:szCs w:val="24"/>
        </w:rPr>
        <w:t xml:space="preserve"> </w:t>
      </w:r>
      <w:r w:rsidR="00FC12A0">
        <w:rPr>
          <w:rFonts w:ascii="Arial" w:hAnsi="Arial" w:cs="Arial"/>
          <w:bCs/>
          <w:sz w:val="24"/>
          <w:szCs w:val="24"/>
        </w:rPr>
        <w:t>L</w:t>
      </w:r>
      <w:r w:rsidR="008F1AAD">
        <w:rPr>
          <w:rFonts w:ascii="Arial" w:hAnsi="Arial" w:cs="Arial"/>
          <w:bCs/>
          <w:sz w:val="24"/>
          <w:szCs w:val="24"/>
        </w:rPr>
        <w:t xml:space="preserve">ineal </w:t>
      </w:r>
      <w:r w:rsidR="00FC12A0">
        <w:rPr>
          <w:rFonts w:ascii="Arial" w:hAnsi="Arial" w:cs="Arial"/>
          <w:bCs/>
          <w:sz w:val="24"/>
          <w:szCs w:val="24"/>
        </w:rPr>
        <w:t>N</w:t>
      </w:r>
      <w:r w:rsidR="008F1AAD">
        <w:rPr>
          <w:rFonts w:ascii="Arial" w:hAnsi="Arial" w:cs="Arial"/>
          <w:bCs/>
          <w:sz w:val="24"/>
          <w:szCs w:val="24"/>
        </w:rPr>
        <w:t xml:space="preserve">o </w:t>
      </w:r>
      <w:r w:rsidR="00FC12A0">
        <w:rPr>
          <w:rFonts w:ascii="Arial" w:hAnsi="Arial" w:cs="Arial"/>
          <w:bCs/>
          <w:sz w:val="24"/>
          <w:szCs w:val="24"/>
        </w:rPr>
        <w:t>C</w:t>
      </w:r>
      <w:r w:rsidR="008F1AAD">
        <w:rPr>
          <w:rFonts w:ascii="Arial" w:hAnsi="Arial" w:cs="Arial"/>
          <w:bCs/>
          <w:sz w:val="24"/>
          <w:szCs w:val="24"/>
        </w:rPr>
        <w:t xml:space="preserve">onectada y </w:t>
      </w:r>
      <w:r w:rsidR="005E41A5">
        <w:rPr>
          <w:rFonts w:ascii="Arial" w:hAnsi="Arial" w:cs="Arial"/>
          <w:bCs/>
          <w:sz w:val="24"/>
          <w:szCs w:val="24"/>
        </w:rPr>
        <w:t xml:space="preserve">el de </w:t>
      </w:r>
      <w:r w:rsidR="008F1AAD">
        <w:rPr>
          <w:rFonts w:ascii="Arial" w:hAnsi="Arial" w:cs="Arial"/>
          <w:bCs/>
          <w:sz w:val="24"/>
          <w:szCs w:val="24"/>
        </w:rPr>
        <w:t xml:space="preserve">la </w:t>
      </w:r>
      <w:r w:rsidR="008F1AAD" w:rsidRPr="008F1AAD">
        <w:rPr>
          <w:rFonts w:ascii="Arial" w:hAnsi="Arial" w:cs="Arial"/>
          <w:bCs/>
          <w:i/>
          <w:iCs/>
          <w:sz w:val="24"/>
          <w:szCs w:val="24"/>
        </w:rPr>
        <w:t>dat</w:t>
      </w:r>
      <w:r w:rsidR="008F1AAD">
        <w:rPr>
          <w:rFonts w:ascii="Arial" w:hAnsi="Arial" w:cs="Arial"/>
          <w:bCs/>
          <w:i/>
          <w:iCs/>
          <w:sz w:val="24"/>
          <w:szCs w:val="24"/>
        </w:rPr>
        <w:t>a</w:t>
      </w:r>
      <w:r w:rsidR="00520B14">
        <w:rPr>
          <w:rFonts w:ascii="Arial" w:hAnsi="Arial" w:cs="Arial"/>
          <w:bCs/>
          <w:i/>
          <w:iCs/>
          <w:sz w:val="24"/>
          <w:szCs w:val="24"/>
        </w:rPr>
        <w:t xml:space="preserve"> </w:t>
      </w:r>
      <w:r w:rsidR="00520B14">
        <w:rPr>
          <w:rFonts w:ascii="Arial" w:hAnsi="Arial" w:cs="Arial"/>
          <w:bCs/>
          <w:sz w:val="24"/>
          <w:szCs w:val="24"/>
        </w:rPr>
        <w:t>procedente de la TV Conectada</w:t>
      </w:r>
      <w:r w:rsidR="005E41A5">
        <w:rPr>
          <w:rFonts w:ascii="Arial" w:hAnsi="Arial" w:cs="Arial"/>
          <w:bCs/>
          <w:sz w:val="24"/>
          <w:szCs w:val="24"/>
        </w:rPr>
        <w:t>,</w:t>
      </w:r>
      <w:r w:rsidR="008F1AAD">
        <w:rPr>
          <w:rFonts w:ascii="Arial" w:hAnsi="Arial" w:cs="Arial"/>
          <w:bCs/>
          <w:sz w:val="24"/>
          <w:szCs w:val="24"/>
        </w:rPr>
        <w:t xml:space="preserve"> </w:t>
      </w:r>
      <w:r w:rsidRPr="00223127">
        <w:rPr>
          <w:rFonts w:ascii="Arial" w:hAnsi="Arial" w:cs="Arial"/>
          <w:bCs/>
          <w:sz w:val="24"/>
          <w:szCs w:val="24"/>
        </w:rPr>
        <w:t>que</w:t>
      </w:r>
      <w:r w:rsidR="0048424D">
        <w:rPr>
          <w:rFonts w:ascii="Arial" w:hAnsi="Arial" w:cs="Arial"/>
          <w:bCs/>
          <w:sz w:val="24"/>
          <w:szCs w:val="24"/>
        </w:rPr>
        <w:t xml:space="preserve"> hasta ahora</w:t>
      </w:r>
      <w:r w:rsidRPr="00223127">
        <w:rPr>
          <w:rFonts w:ascii="Arial" w:hAnsi="Arial" w:cs="Arial"/>
          <w:bCs/>
          <w:sz w:val="24"/>
          <w:szCs w:val="24"/>
        </w:rPr>
        <w:t xml:space="preserve"> convivían por separado </w:t>
      </w:r>
      <w:r w:rsidR="00FC6D69">
        <w:rPr>
          <w:rFonts w:ascii="Arial" w:hAnsi="Arial" w:cs="Arial"/>
          <w:bCs/>
          <w:sz w:val="24"/>
          <w:szCs w:val="24"/>
        </w:rPr>
        <w:t xml:space="preserve">y en paralelo </w:t>
      </w:r>
      <w:r w:rsidRPr="00223127">
        <w:rPr>
          <w:rFonts w:ascii="Arial" w:hAnsi="Arial" w:cs="Arial"/>
          <w:bCs/>
          <w:sz w:val="24"/>
          <w:szCs w:val="24"/>
        </w:rPr>
        <w:t xml:space="preserve">en el </w:t>
      </w:r>
      <w:r w:rsidR="008F1AAD">
        <w:rPr>
          <w:rFonts w:ascii="Arial" w:hAnsi="Arial" w:cs="Arial"/>
          <w:bCs/>
          <w:sz w:val="24"/>
          <w:szCs w:val="24"/>
        </w:rPr>
        <w:t>‘</w:t>
      </w:r>
      <w:r w:rsidRPr="00223127">
        <w:rPr>
          <w:rFonts w:ascii="Arial" w:hAnsi="Arial" w:cs="Arial"/>
          <w:bCs/>
          <w:sz w:val="24"/>
          <w:szCs w:val="24"/>
        </w:rPr>
        <w:t>universo</w:t>
      </w:r>
      <w:r w:rsidR="008F1AAD">
        <w:rPr>
          <w:rFonts w:ascii="Arial" w:hAnsi="Arial" w:cs="Arial"/>
          <w:bCs/>
          <w:sz w:val="24"/>
          <w:szCs w:val="24"/>
        </w:rPr>
        <w:t>’</w:t>
      </w:r>
      <w:r w:rsidRPr="00223127">
        <w:rPr>
          <w:rFonts w:ascii="Arial" w:hAnsi="Arial" w:cs="Arial"/>
          <w:bCs/>
          <w:sz w:val="24"/>
          <w:szCs w:val="24"/>
        </w:rPr>
        <w:t xml:space="preserve"> publicitario, </w:t>
      </w:r>
      <w:r w:rsidR="0048424D">
        <w:rPr>
          <w:rFonts w:ascii="Arial" w:hAnsi="Arial" w:cs="Arial"/>
          <w:bCs/>
          <w:sz w:val="24"/>
          <w:szCs w:val="24"/>
        </w:rPr>
        <w:t xml:space="preserve">se unen y ‘hacen </w:t>
      </w:r>
      <w:r w:rsidR="0048424D" w:rsidRPr="008A58B6">
        <w:rPr>
          <w:rFonts w:ascii="Arial" w:hAnsi="Arial" w:cs="Arial"/>
          <w:bCs/>
          <w:i/>
          <w:iCs/>
          <w:sz w:val="24"/>
          <w:szCs w:val="24"/>
        </w:rPr>
        <w:t>match’</w:t>
      </w:r>
      <w:r w:rsidR="0048424D">
        <w:rPr>
          <w:rFonts w:ascii="Arial" w:hAnsi="Arial" w:cs="Arial"/>
          <w:bCs/>
          <w:sz w:val="24"/>
          <w:szCs w:val="24"/>
        </w:rPr>
        <w:t xml:space="preserve"> </w:t>
      </w:r>
      <w:r w:rsidR="00EE4D5E">
        <w:rPr>
          <w:rFonts w:ascii="Arial" w:hAnsi="Arial" w:cs="Arial"/>
          <w:bCs/>
          <w:sz w:val="24"/>
          <w:szCs w:val="24"/>
        </w:rPr>
        <w:t xml:space="preserve">gracias </w:t>
      </w:r>
      <w:r w:rsidR="00FC6D69">
        <w:rPr>
          <w:rFonts w:ascii="Arial" w:hAnsi="Arial" w:cs="Arial"/>
          <w:bCs/>
          <w:sz w:val="24"/>
          <w:szCs w:val="24"/>
        </w:rPr>
        <w:t>a la aplicación de los avances tecnológicos</w:t>
      </w:r>
      <w:r w:rsidRPr="00223127">
        <w:rPr>
          <w:rFonts w:ascii="Arial" w:hAnsi="Arial" w:cs="Arial"/>
          <w:bCs/>
          <w:sz w:val="24"/>
          <w:szCs w:val="24"/>
        </w:rPr>
        <w:t>.</w:t>
      </w:r>
      <w:r>
        <w:rPr>
          <w:rFonts w:ascii="Arial" w:hAnsi="Arial" w:cs="Arial"/>
          <w:b/>
          <w:sz w:val="24"/>
          <w:szCs w:val="24"/>
        </w:rPr>
        <w:t xml:space="preserve"> </w:t>
      </w:r>
      <w:r w:rsidR="00A87C64" w:rsidRPr="00BA0FA0">
        <w:rPr>
          <w:rFonts w:ascii="Arial" w:hAnsi="Arial" w:cs="Arial"/>
          <w:b/>
          <w:sz w:val="24"/>
          <w:szCs w:val="24"/>
        </w:rPr>
        <w:t xml:space="preserve">Publiespaña </w:t>
      </w:r>
      <w:r w:rsidR="00995F4A">
        <w:rPr>
          <w:rFonts w:ascii="Arial" w:hAnsi="Arial" w:cs="Arial"/>
          <w:bCs/>
          <w:sz w:val="24"/>
          <w:szCs w:val="24"/>
        </w:rPr>
        <w:t xml:space="preserve">ha presentado al mercado el desarrollo de </w:t>
      </w:r>
      <w:r w:rsidR="00995F4A" w:rsidRPr="00EE4D5E">
        <w:rPr>
          <w:rFonts w:ascii="Arial" w:hAnsi="Arial" w:cs="Arial"/>
          <w:b/>
          <w:sz w:val="24"/>
          <w:szCs w:val="24"/>
        </w:rPr>
        <w:t>Data Driven TV</w:t>
      </w:r>
      <w:r w:rsidR="003A515F">
        <w:rPr>
          <w:rFonts w:ascii="Arial" w:hAnsi="Arial" w:cs="Arial"/>
          <w:b/>
          <w:sz w:val="24"/>
          <w:szCs w:val="24"/>
        </w:rPr>
        <w:t xml:space="preserve"> Planner</w:t>
      </w:r>
      <w:r w:rsidR="00995F4A">
        <w:rPr>
          <w:rFonts w:ascii="Arial" w:hAnsi="Arial" w:cs="Arial"/>
          <w:bCs/>
          <w:sz w:val="24"/>
          <w:szCs w:val="24"/>
        </w:rPr>
        <w:t xml:space="preserve">, una novedosa metodología </w:t>
      </w:r>
      <w:r w:rsidR="005F7E70">
        <w:rPr>
          <w:rFonts w:ascii="Arial" w:hAnsi="Arial" w:cs="Arial"/>
          <w:bCs/>
          <w:sz w:val="24"/>
          <w:szCs w:val="24"/>
        </w:rPr>
        <w:t xml:space="preserve">que permite planificar </w:t>
      </w:r>
      <w:r w:rsidR="00A87024">
        <w:rPr>
          <w:rFonts w:ascii="Arial" w:hAnsi="Arial" w:cs="Arial"/>
          <w:bCs/>
          <w:sz w:val="24"/>
          <w:szCs w:val="24"/>
        </w:rPr>
        <w:t xml:space="preserve">por primera vez </w:t>
      </w:r>
      <w:r w:rsidR="00FD467C">
        <w:rPr>
          <w:rFonts w:ascii="Arial" w:hAnsi="Arial" w:cs="Arial"/>
          <w:bCs/>
          <w:sz w:val="24"/>
          <w:szCs w:val="24"/>
        </w:rPr>
        <w:t xml:space="preserve">las </w:t>
      </w:r>
      <w:r w:rsidR="005F7E70" w:rsidRPr="00400D49">
        <w:rPr>
          <w:rFonts w:ascii="Arial" w:hAnsi="Arial" w:cs="Arial"/>
          <w:b/>
          <w:sz w:val="24"/>
          <w:szCs w:val="24"/>
        </w:rPr>
        <w:t xml:space="preserve">campañas en </w:t>
      </w:r>
      <w:r w:rsidR="007553EA">
        <w:rPr>
          <w:rFonts w:ascii="Arial" w:hAnsi="Arial" w:cs="Arial"/>
          <w:b/>
          <w:sz w:val="24"/>
          <w:szCs w:val="24"/>
        </w:rPr>
        <w:t>T</w:t>
      </w:r>
      <w:r w:rsidR="005F7E70" w:rsidRPr="00400D49">
        <w:rPr>
          <w:rFonts w:ascii="Arial" w:hAnsi="Arial" w:cs="Arial"/>
          <w:b/>
          <w:sz w:val="24"/>
          <w:szCs w:val="24"/>
        </w:rPr>
        <w:t xml:space="preserve">elevisión </w:t>
      </w:r>
      <w:r w:rsidR="007553EA">
        <w:rPr>
          <w:rFonts w:ascii="Arial" w:hAnsi="Arial" w:cs="Arial"/>
          <w:b/>
          <w:sz w:val="24"/>
          <w:szCs w:val="24"/>
        </w:rPr>
        <w:t>L</w:t>
      </w:r>
      <w:r w:rsidR="005F7E70" w:rsidRPr="00400D49">
        <w:rPr>
          <w:rFonts w:ascii="Arial" w:hAnsi="Arial" w:cs="Arial"/>
          <w:b/>
          <w:sz w:val="24"/>
          <w:szCs w:val="24"/>
        </w:rPr>
        <w:t xml:space="preserve">ineal </w:t>
      </w:r>
      <w:r w:rsidR="007553EA">
        <w:rPr>
          <w:rFonts w:ascii="Arial" w:hAnsi="Arial" w:cs="Arial"/>
          <w:b/>
          <w:sz w:val="24"/>
          <w:szCs w:val="24"/>
        </w:rPr>
        <w:t>N</w:t>
      </w:r>
      <w:r w:rsidR="005F7E70" w:rsidRPr="00400D49">
        <w:rPr>
          <w:rFonts w:ascii="Arial" w:hAnsi="Arial" w:cs="Arial"/>
          <w:b/>
          <w:sz w:val="24"/>
          <w:szCs w:val="24"/>
        </w:rPr>
        <w:t xml:space="preserve">o </w:t>
      </w:r>
      <w:r w:rsidR="007553EA">
        <w:rPr>
          <w:rFonts w:ascii="Arial" w:hAnsi="Arial" w:cs="Arial"/>
          <w:b/>
          <w:sz w:val="24"/>
          <w:szCs w:val="24"/>
        </w:rPr>
        <w:t>C</w:t>
      </w:r>
      <w:r w:rsidR="005F7E70" w:rsidRPr="00400D49">
        <w:rPr>
          <w:rFonts w:ascii="Arial" w:hAnsi="Arial" w:cs="Arial"/>
          <w:b/>
          <w:sz w:val="24"/>
          <w:szCs w:val="24"/>
        </w:rPr>
        <w:t xml:space="preserve">onectada </w:t>
      </w:r>
      <w:r w:rsidR="00A74E6E" w:rsidRPr="00400D49">
        <w:rPr>
          <w:rFonts w:ascii="Arial" w:hAnsi="Arial" w:cs="Arial"/>
          <w:b/>
          <w:sz w:val="24"/>
          <w:szCs w:val="24"/>
        </w:rPr>
        <w:t xml:space="preserve">aprovechando </w:t>
      </w:r>
      <w:r w:rsidR="00A87024">
        <w:rPr>
          <w:rFonts w:ascii="Arial" w:hAnsi="Arial" w:cs="Arial"/>
          <w:b/>
          <w:sz w:val="24"/>
          <w:szCs w:val="24"/>
        </w:rPr>
        <w:t xml:space="preserve">la potencia que aporta el uso de </w:t>
      </w:r>
      <w:r w:rsidR="00A87024">
        <w:rPr>
          <w:rFonts w:ascii="Arial" w:hAnsi="Arial" w:cs="Arial"/>
          <w:b/>
          <w:i/>
          <w:iCs/>
          <w:sz w:val="24"/>
          <w:szCs w:val="24"/>
        </w:rPr>
        <w:t xml:space="preserve">data </w:t>
      </w:r>
      <w:r w:rsidR="00FD467C" w:rsidRPr="00FD467C">
        <w:rPr>
          <w:rFonts w:ascii="Arial" w:hAnsi="Arial" w:cs="Arial"/>
          <w:bCs/>
          <w:sz w:val="24"/>
          <w:szCs w:val="24"/>
        </w:rPr>
        <w:t xml:space="preserve">procedente de entornos conectados </w:t>
      </w:r>
      <w:r w:rsidR="00A87024" w:rsidRPr="00FD467C">
        <w:rPr>
          <w:rFonts w:ascii="Arial" w:hAnsi="Arial" w:cs="Arial"/>
          <w:bCs/>
          <w:sz w:val="24"/>
          <w:szCs w:val="24"/>
        </w:rPr>
        <w:t>y</w:t>
      </w:r>
      <w:r w:rsidR="00A87024">
        <w:rPr>
          <w:rFonts w:ascii="Arial" w:hAnsi="Arial" w:cs="Arial"/>
          <w:b/>
          <w:sz w:val="24"/>
          <w:szCs w:val="24"/>
        </w:rPr>
        <w:t xml:space="preserve"> </w:t>
      </w:r>
      <w:r w:rsidR="00A87024" w:rsidRPr="00FD467C">
        <w:rPr>
          <w:rFonts w:ascii="Arial" w:hAnsi="Arial" w:cs="Arial"/>
          <w:b/>
          <w:sz w:val="24"/>
          <w:szCs w:val="24"/>
        </w:rPr>
        <w:t>herramientas de</w:t>
      </w:r>
      <w:r w:rsidR="00A87024">
        <w:rPr>
          <w:rFonts w:ascii="Arial" w:hAnsi="Arial" w:cs="Arial"/>
          <w:b/>
          <w:sz w:val="24"/>
          <w:szCs w:val="24"/>
        </w:rPr>
        <w:t xml:space="preserve"> inteligencia artificial</w:t>
      </w:r>
      <w:r w:rsidR="008273C4" w:rsidRPr="00BA0FA0">
        <w:rPr>
          <w:rFonts w:ascii="Arial" w:hAnsi="Arial" w:cs="Arial"/>
          <w:bCs/>
          <w:sz w:val="24"/>
          <w:szCs w:val="24"/>
        </w:rPr>
        <w:t>.</w:t>
      </w:r>
    </w:p>
    <w:p w14:paraId="2A907575" w14:textId="02F6C168" w:rsidR="007553EA" w:rsidRDefault="007553EA" w:rsidP="002C3D2A">
      <w:pPr>
        <w:shd w:val="clear" w:color="auto" w:fill="FFFFFF" w:themeFill="background1"/>
        <w:spacing w:after="0" w:line="240" w:lineRule="auto"/>
        <w:ind w:right="-1"/>
        <w:jc w:val="both"/>
        <w:rPr>
          <w:rFonts w:ascii="Arial" w:hAnsi="Arial" w:cs="Arial"/>
          <w:bCs/>
          <w:sz w:val="24"/>
          <w:szCs w:val="24"/>
        </w:rPr>
      </w:pPr>
    </w:p>
    <w:p w14:paraId="6096C80F" w14:textId="11E24A4A" w:rsidR="007D1BDD" w:rsidRDefault="008A58B6" w:rsidP="005950E1">
      <w:pPr>
        <w:shd w:val="clear" w:color="auto" w:fill="FFFFFF" w:themeFill="background1"/>
        <w:spacing w:after="0" w:line="240" w:lineRule="auto"/>
        <w:ind w:right="-1"/>
        <w:jc w:val="both"/>
        <w:rPr>
          <w:rFonts w:ascii="Arial" w:hAnsi="Arial" w:cs="Arial"/>
          <w:bCs/>
          <w:sz w:val="24"/>
          <w:szCs w:val="24"/>
        </w:rPr>
      </w:pPr>
      <w:r>
        <w:rPr>
          <w:rFonts w:ascii="Arial" w:hAnsi="Arial" w:cs="Arial"/>
          <w:bCs/>
          <w:sz w:val="24"/>
          <w:szCs w:val="24"/>
        </w:rPr>
        <w:t>En</w:t>
      </w:r>
      <w:r w:rsidR="007553EA">
        <w:rPr>
          <w:rFonts w:ascii="Arial" w:hAnsi="Arial" w:cs="Arial"/>
          <w:bCs/>
          <w:sz w:val="24"/>
          <w:szCs w:val="24"/>
        </w:rPr>
        <w:t xml:space="preserve"> la p</w:t>
      </w:r>
      <w:r w:rsidR="006D15EB">
        <w:rPr>
          <w:rFonts w:ascii="Arial" w:hAnsi="Arial" w:cs="Arial"/>
          <w:bCs/>
          <w:sz w:val="24"/>
          <w:szCs w:val="24"/>
        </w:rPr>
        <w:t xml:space="preserve">onencia </w:t>
      </w:r>
      <w:r w:rsidR="007553EA">
        <w:rPr>
          <w:rFonts w:ascii="Arial" w:hAnsi="Arial" w:cs="Arial"/>
          <w:bCs/>
          <w:sz w:val="24"/>
          <w:szCs w:val="24"/>
        </w:rPr>
        <w:t xml:space="preserve">titulada </w:t>
      </w:r>
      <w:r w:rsidR="006D15EB" w:rsidRPr="003B48EB">
        <w:rPr>
          <w:rFonts w:ascii="Arial" w:hAnsi="Arial" w:cs="Arial"/>
          <w:b/>
          <w:sz w:val="24"/>
          <w:szCs w:val="24"/>
        </w:rPr>
        <w:t xml:space="preserve">‘Dating TV, ¿hacemos </w:t>
      </w:r>
      <w:r w:rsidR="006D15EB" w:rsidRPr="008A58B6">
        <w:rPr>
          <w:rFonts w:ascii="Arial" w:hAnsi="Arial" w:cs="Arial"/>
          <w:b/>
          <w:i/>
          <w:iCs/>
          <w:sz w:val="24"/>
          <w:szCs w:val="24"/>
        </w:rPr>
        <w:t>match</w:t>
      </w:r>
      <w:r w:rsidR="006D15EB" w:rsidRPr="003B48EB">
        <w:rPr>
          <w:rFonts w:ascii="Arial" w:hAnsi="Arial" w:cs="Arial"/>
          <w:b/>
          <w:sz w:val="24"/>
          <w:szCs w:val="24"/>
        </w:rPr>
        <w:t>?</w:t>
      </w:r>
      <w:r w:rsidR="00A74CCC" w:rsidRPr="003B48EB">
        <w:rPr>
          <w:rFonts w:ascii="Arial" w:hAnsi="Arial" w:cs="Arial"/>
          <w:b/>
          <w:sz w:val="24"/>
          <w:szCs w:val="24"/>
        </w:rPr>
        <w:t>’</w:t>
      </w:r>
      <w:r>
        <w:rPr>
          <w:rFonts w:ascii="Arial" w:hAnsi="Arial" w:cs="Arial"/>
          <w:bCs/>
          <w:sz w:val="24"/>
          <w:szCs w:val="24"/>
        </w:rPr>
        <w:t xml:space="preserve"> </w:t>
      </w:r>
      <w:r w:rsidR="007553EA">
        <w:rPr>
          <w:rFonts w:ascii="Arial" w:hAnsi="Arial" w:cs="Arial"/>
          <w:bCs/>
          <w:sz w:val="24"/>
          <w:szCs w:val="24"/>
        </w:rPr>
        <w:t xml:space="preserve">expuesta </w:t>
      </w:r>
      <w:r w:rsidR="00A74CCC">
        <w:rPr>
          <w:rFonts w:ascii="Arial" w:hAnsi="Arial" w:cs="Arial"/>
          <w:bCs/>
          <w:sz w:val="24"/>
          <w:szCs w:val="24"/>
        </w:rPr>
        <w:t xml:space="preserve">en </w:t>
      </w:r>
      <w:r w:rsidR="000015D5">
        <w:rPr>
          <w:rFonts w:ascii="Arial" w:hAnsi="Arial" w:cs="Arial"/>
          <w:bCs/>
          <w:sz w:val="24"/>
          <w:szCs w:val="24"/>
        </w:rPr>
        <w:t xml:space="preserve">la </w:t>
      </w:r>
      <w:r w:rsidR="000015D5" w:rsidRPr="007553EA">
        <w:rPr>
          <w:rFonts w:ascii="Arial" w:hAnsi="Arial" w:cs="Arial"/>
          <w:b/>
          <w:sz w:val="24"/>
          <w:szCs w:val="24"/>
        </w:rPr>
        <w:t>38ª edición del Seminario AEDEMO TV</w:t>
      </w:r>
      <w:r w:rsidR="000015D5">
        <w:rPr>
          <w:rFonts w:ascii="Arial" w:hAnsi="Arial" w:cs="Arial"/>
          <w:bCs/>
          <w:sz w:val="24"/>
          <w:szCs w:val="24"/>
        </w:rPr>
        <w:t xml:space="preserve"> que reúne </w:t>
      </w:r>
      <w:r w:rsidR="00C6114C">
        <w:rPr>
          <w:rFonts w:ascii="Arial" w:hAnsi="Arial" w:cs="Arial"/>
          <w:bCs/>
          <w:sz w:val="24"/>
          <w:szCs w:val="24"/>
        </w:rPr>
        <w:t xml:space="preserve">en Sitges (Barcelona) </w:t>
      </w:r>
      <w:r w:rsidR="00D96AED">
        <w:rPr>
          <w:rFonts w:ascii="Arial" w:hAnsi="Arial" w:cs="Arial"/>
          <w:bCs/>
          <w:sz w:val="24"/>
          <w:szCs w:val="24"/>
        </w:rPr>
        <w:t>a los profesionales -agencias, medios y anunciantes- vinculados a la televisión como soporte publicitario</w:t>
      </w:r>
      <w:r w:rsidR="007553EA">
        <w:rPr>
          <w:rFonts w:ascii="Arial" w:hAnsi="Arial" w:cs="Arial"/>
          <w:bCs/>
          <w:sz w:val="24"/>
          <w:szCs w:val="24"/>
        </w:rPr>
        <w:t xml:space="preserve">, la filial de </w:t>
      </w:r>
      <w:r w:rsidR="007553EA" w:rsidRPr="003A3CC3">
        <w:rPr>
          <w:rFonts w:ascii="Arial" w:hAnsi="Arial" w:cs="Arial"/>
          <w:b/>
          <w:sz w:val="24"/>
          <w:szCs w:val="24"/>
        </w:rPr>
        <w:t>Mediaset España</w:t>
      </w:r>
      <w:r w:rsidR="007553EA">
        <w:rPr>
          <w:rFonts w:ascii="Arial" w:hAnsi="Arial" w:cs="Arial"/>
          <w:bCs/>
          <w:sz w:val="24"/>
          <w:szCs w:val="24"/>
        </w:rPr>
        <w:t xml:space="preserve"> ha </w:t>
      </w:r>
      <w:r w:rsidR="00183913">
        <w:rPr>
          <w:rFonts w:ascii="Arial" w:hAnsi="Arial" w:cs="Arial"/>
          <w:bCs/>
          <w:sz w:val="24"/>
          <w:szCs w:val="24"/>
        </w:rPr>
        <w:t xml:space="preserve">detallado </w:t>
      </w:r>
      <w:r w:rsidR="00C0782F">
        <w:rPr>
          <w:rFonts w:ascii="Arial" w:hAnsi="Arial" w:cs="Arial"/>
          <w:bCs/>
          <w:sz w:val="24"/>
          <w:szCs w:val="24"/>
        </w:rPr>
        <w:t>las claves de est</w:t>
      </w:r>
      <w:r w:rsidR="000071A9">
        <w:rPr>
          <w:rFonts w:ascii="Arial" w:hAnsi="Arial" w:cs="Arial"/>
          <w:bCs/>
          <w:sz w:val="24"/>
          <w:szCs w:val="24"/>
        </w:rPr>
        <w:t xml:space="preserve">e lanzamiento </w:t>
      </w:r>
      <w:r w:rsidR="00C0782F">
        <w:rPr>
          <w:rFonts w:ascii="Arial" w:hAnsi="Arial" w:cs="Arial"/>
          <w:bCs/>
          <w:sz w:val="24"/>
          <w:szCs w:val="24"/>
        </w:rPr>
        <w:t xml:space="preserve">que se suma </w:t>
      </w:r>
      <w:r w:rsidR="005E41A5">
        <w:rPr>
          <w:rFonts w:ascii="Arial" w:hAnsi="Arial" w:cs="Arial"/>
          <w:bCs/>
          <w:sz w:val="24"/>
          <w:szCs w:val="24"/>
        </w:rPr>
        <w:t>a</w:t>
      </w:r>
      <w:r w:rsidR="000071A9">
        <w:rPr>
          <w:rFonts w:ascii="Arial" w:hAnsi="Arial" w:cs="Arial"/>
          <w:bCs/>
          <w:sz w:val="24"/>
          <w:szCs w:val="24"/>
        </w:rPr>
        <w:t>l</w:t>
      </w:r>
      <w:r w:rsidR="00C0782F">
        <w:rPr>
          <w:rFonts w:ascii="Arial" w:hAnsi="Arial" w:cs="Arial"/>
          <w:bCs/>
          <w:sz w:val="24"/>
          <w:szCs w:val="24"/>
        </w:rPr>
        <w:t xml:space="preserve"> amplio catálogo de soluciones comerciales</w:t>
      </w:r>
      <w:r>
        <w:rPr>
          <w:rFonts w:ascii="Arial" w:hAnsi="Arial" w:cs="Arial"/>
          <w:bCs/>
          <w:sz w:val="24"/>
          <w:szCs w:val="24"/>
        </w:rPr>
        <w:t xml:space="preserve"> del grupo</w:t>
      </w:r>
      <w:r w:rsidR="00D96AED">
        <w:rPr>
          <w:rFonts w:ascii="Arial" w:hAnsi="Arial" w:cs="Arial"/>
          <w:bCs/>
          <w:sz w:val="24"/>
          <w:szCs w:val="24"/>
        </w:rPr>
        <w:t>.</w:t>
      </w:r>
    </w:p>
    <w:p w14:paraId="478F411D" w14:textId="273F8600" w:rsidR="003A3CC3" w:rsidRDefault="003A3CC3" w:rsidP="005950E1">
      <w:pPr>
        <w:shd w:val="clear" w:color="auto" w:fill="FFFFFF" w:themeFill="background1"/>
        <w:spacing w:after="0" w:line="240" w:lineRule="auto"/>
        <w:ind w:right="-1"/>
        <w:jc w:val="both"/>
        <w:rPr>
          <w:rFonts w:ascii="Arial" w:hAnsi="Arial" w:cs="Arial"/>
          <w:bCs/>
          <w:sz w:val="24"/>
          <w:szCs w:val="24"/>
        </w:rPr>
      </w:pPr>
    </w:p>
    <w:p w14:paraId="7D2468B1" w14:textId="0D2021A6" w:rsidR="00D23399" w:rsidRDefault="00C02F48" w:rsidP="005950E1">
      <w:pPr>
        <w:shd w:val="clear" w:color="auto" w:fill="FFFFFF" w:themeFill="background1"/>
        <w:spacing w:after="0" w:line="240" w:lineRule="auto"/>
        <w:ind w:right="-1"/>
        <w:jc w:val="both"/>
        <w:rPr>
          <w:rFonts w:ascii="Arial" w:hAnsi="Arial" w:cs="Arial"/>
          <w:bCs/>
          <w:sz w:val="24"/>
          <w:szCs w:val="24"/>
        </w:rPr>
      </w:pPr>
      <w:r>
        <w:rPr>
          <w:rFonts w:ascii="Arial" w:hAnsi="Arial" w:cs="Arial"/>
          <w:bCs/>
          <w:sz w:val="24"/>
          <w:szCs w:val="24"/>
        </w:rPr>
        <w:t xml:space="preserve">Esta metodología </w:t>
      </w:r>
      <w:r w:rsidR="00D318A0">
        <w:rPr>
          <w:rFonts w:ascii="Arial" w:hAnsi="Arial" w:cs="Arial"/>
          <w:bCs/>
          <w:sz w:val="24"/>
          <w:szCs w:val="24"/>
        </w:rPr>
        <w:t>ofrece la posibilidad de</w:t>
      </w:r>
      <w:r>
        <w:rPr>
          <w:rFonts w:ascii="Arial" w:hAnsi="Arial" w:cs="Arial"/>
          <w:bCs/>
          <w:sz w:val="24"/>
          <w:szCs w:val="24"/>
        </w:rPr>
        <w:t xml:space="preserve"> </w:t>
      </w:r>
      <w:r w:rsidRPr="00716755">
        <w:rPr>
          <w:rFonts w:ascii="Arial" w:hAnsi="Arial" w:cs="Arial"/>
          <w:b/>
          <w:sz w:val="24"/>
          <w:szCs w:val="24"/>
        </w:rPr>
        <w:t>explotar el dato fuera de su entorno natural</w:t>
      </w:r>
      <w:r w:rsidR="00D16341">
        <w:rPr>
          <w:rFonts w:ascii="Arial" w:hAnsi="Arial" w:cs="Arial"/>
          <w:bCs/>
          <w:sz w:val="24"/>
          <w:szCs w:val="24"/>
        </w:rPr>
        <w:t xml:space="preserve"> </w:t>
      </w:r>
      <w:r w:rsidR="007B2810">
        <w:rPr>
          <w:rFonts w:ascii="Arial" w:hAnsi="Arial" w:cs="Arial"/>
          <w:bCs/>
          <w:sz w:val="24"/>
          <w:szCs w:val="24"/>
        </w:rPr>
        <w:t xml:space="preserve">pasando </w:t>
      </w:r>
      <w:r w:rsidR="007B2810" w:rsidRPr="00716755">
        <w:rPr>
          <w:rFonts w:ascii="Arial" w:hAnsi="Arial" w:cs="Arial"/>
          <w:bCs/>
          <w:sz w:val="24"/>
          <w:szCs w:val="24"/>
        </w:rPr>
        <w:t xml:space="preserve">de una </w:t>
      </w:r>
      <w:r w:rsidR="007B2810" w:rsidRPr="00724908">
        <w:rPr>
          <w:rFonts w:ascii="Arial" w:hAnsi="Arial" w:cs="Arial"/>
          <w:bCs/>
          <w:sz w:val="24"/>
          <w:szCs w:val="24"/>
        </w:rPr>
        <w:t xml:space="preserve">planificación basada en </w:t>
      </w:r>
      <w:r w:rsidR="0038373C" w:rsidRPr="00724908">
        <w:rPr>
          <w:rFonts w:ascii="Arial" w:hAnsi="Arial" w:cs="Arial"/>
          <w:bCs/>
          <w:sz w:val="24"/>
          <w:szCs w:val="24"/>
        </w:rPr>
        <w:t>targets genéricos sociodemográficos</w:t>
      </w:r>
      <w:r w:rsidR="0038373C" w:rsidRPr="00716755">
        <w:rPr>
          <w:rFonts w:ascii="Arial" w:hAnsi="Arial" w:cs="Arial"/>
          <w:b/>
          <w:sz w:val="24"/>
          <w:szCs w:val="24"/>
        </w:rPr>
        <w:t xml:space="preserve"> </w:t>
      </w:r>
      <w:r w:rsidR="00716755" w:rsidRPr="00716755">
        <w:rPr>
          <w:rFonts w:ascii="Arial" w:hAnsi="Arial" w:cs="Arial"/>
          <w:bCs/>
          <w:sz w:val="24"/>
          <w:szCs w:val="24"/>
        </w:rPr>
        <w:t xml:space="preserve">a </w:t>
      </w:r>
      <w:r w:rsidR="00716755" w:rsidRPr="00724908">
        <w:rPr>
          <w:rFonts w:ascii="Arial" w:hAnsi="Arial" w:cs="Arial"/>
          <w:b/>
          <w:sz w:val="24"/>
          <w:szCs w:val="24"/>
        </w:rPr>
        <w:t>planificaciones basadas en la</w:t>
      </w:r>
      <w:r w:rsidR="00716755" w:rsidRPr="00716755">
        <w:rPr>
          <w:rFonts w:ascii="Arial" w:hAnsi="Arial" w:cs="Arial"/>
          <w:b/>
          <w:sz w:val="24"/>
          <w:szCs w:val="24"/>
        </w:rPr>
        <w:t xml:space="preserve"> evidencia de interés e intención de compra</w:t>
      </w:r>
      <w:r w:rsidR="00AF3861">
        <w:rPr>
          <w:rFonts w:ascii="Arial" w:hAnsi="Arial" w:cs="Arial"/>
          <w:bCs/>
          <w:sz w:val="24"/>
          <w:szCs w:val="24"/>
        </w:rPr>
        <w:t xml:space="preserve">. </w:t>
      </w:r>
    </w:p>
    <w:p w14:paraId="0EFD10CA" w14:textId="77777777" w:rsidR="00D23399" w:rsidRDefault="00D23399" w:rsidP="005950E1">
      <w:pPr>
        <w:shd w:val="clear" w:color="auto" w:fill="FFFFFF" w:themeFill="background1"/>
        <w:spacing w:after="0" w:line="240" w:lineRule="auto"/>
        <w:ind w:right="-1"/>
        <w:jc w:val="both"/>
        <w:rPr>
          <w:rFonts w:ascii="Arial" w:hAnsi="Arial" w:cs="Arial"/>
          <w:bCs/>
          <w:sz w:val="24"/>
          <w:szCs w:val="24"/>
        </w:rPr>
      </w:pPr>
    </w:p>
    <w:p w14:paraId="4B04661F" w14:textId="0316719B" w:rsidR="00C02F48" w:rsidRDefault="000071A9" w:rsidP="005950E1">
      <w:pPr>
        <w:shd w:val="clear" w:color="auto" w:fill="FFFFFF" w:themeFill="background1"/>
        <w:spacing w:after="0" w:line="240" w:lineRule="auto"/>
        <w:ind w:right="-1"/>
        <w:jc w:val="both"/>
        <w:rPr>
          <w:rFonts w:ascii="Arial" w:hAnsi="Arial" w:cs="Arial"/>
          <w:bCs/>
          <w:sz w:val="24"/>
          <w:szCs w:val="24"/>
        </w:rPr>
      </w:pPr>
      <w:r>
        <w:rPr>
          <w:rFonts w:ascii="Arial" w:hAnsi="Arial" w:cs="Arial"/>
          <w:bCs/>
          <w:sz w:val="24"/>
          <w:szCs w:val="24"/>
        </w:rPr>
        <w:lastRenderedPageBreak/>
        <w:t>Su</w:t>
      </w:r>
      <w:r w:rsidR="00D23399">
        <w:rPr>
          <w:rFonts w:ascii="Arial" w:hAnsi="Arial" w:cs="Arial"/>
          <w:bCs/>
          <w:sz w:val="24"/>
          <w:szCs w:val="24"/>
        </w:rPr>
        <w:t xml:space="preserve"> aplicación </w:t>
      </w:r>
      <w:r w:rsidR="00EE12D4">
        <w:rPr>
          <w:rFonts w:ascii="Arial" w:hAnsi="Arial" w:cs="Arial"/>
          <w:b/>
          <w:sz w:val="24"/>
          <w:szCs w:val="24"/>
        </w:rPr>
        <w:t xml:space="preserve">incrementa </w:t>
      </w:r>
      <w:r w:rsidR="00C02F48" w:rsidRPr="00CF4017">
        <w:rPr>
          <w:rFonts w:ascii="Arial" w:hAnsi="Arial" w:cs="Arial"/>
          <w:b/>
          <w:sz w:val="24"/>
          <w:szCs w:val="24"/>
        </w:rPr>
        <w:t xml:space="preserve">el valor de los actuales impactos </w:t>
      </w:r>
      <w:r w:rsidR="00C02F48" w:rsidRPr="00724908">
        <w:rPr>
          <w:rFonts w:ascii="Arial" w:hAnsi="Arial" w:cs="Arial"/>
          <w:bCs/>
          <w:sz w:val="24"/>
          <w:szCs w:val="24"/>
        </w:rPr>
        <w:t>publicitarios</w:t>
      </w:r>
      <w:r w:rsidR="00C02F48">
        <w:rPr>
          <w:rFonts w:ascii="Arial" w:hAnsi="Arial" w:cs="Arial"/>
          <w:bCs/>
          <w:sz w:val="24"/>
          <w:szCs w:val="24"/>
        </w:rPr>
        <w:t xml:space="preserve"> en la TV </w:t>
      </w:r>
      <w:r w:rsidR="00D23399">
        <w:rPr>
          <w:rFonts w:ascii="Arial" w:hAnsi="Arial" w:cs="Arial"/>
          <w:bCs/>
          <w:sz w:val="24"/>
          <w:szCs w:val="24"/>
        </w:rPr>
        <w:t>L</w:t>
      </w:r>
      <w:r w:rsidR="00C02F48">
        <w:rPr>
          <w:rFonts w:ascii="Arial" w:hAnsi="Arial" w:cs="Arial"/>
          <w:bCs/>
          <w:sz w:val="24"/>
          <w:szCs w:val="24"/>
        </w:rPr>
        <w:t xml:space="preserve">ineal </w:t>
      </w:r>
      <w:r w:rsidR="00D23399">
        <w:rPr>
          <w:rFonts w:ascii="Arial" w:hAnsi="Arial" w:cs="Arial"/>
          <w:bCs/>
          <w:sz w:val="24"/>
          <w:szCs w:val="24"/>
        </w:rPr>
        <w:t xml:space="preserve">No Conectada </w:t>
      </w:r>
      <w:r w:rsidR="00C02F48">
        <w:rPr>
          <w:rFonts w:ascii="Arial" w:hAnsi="Arial" w:cs="Arial"/>
          <w:bCs/>
          <w:sz w:val="24"/>
          <w:szCs w:val="24"/>
        </w:rPr>
        <w:t xml:space="preserve">con una </w:t>
      </w:r>
      <w:r w:rsidR="00C02F48" w:rsidRPr="00CF4017">
        <w:rPr>
          <w:rFonts w:ascii="Arial" w:hAnsi="Arial" w:cs="Arial"/>
          <w:b/>
          <w:sz w:val="24"/>
          <w:szCs w:val="24"/>
        </w:rPr>
        <w:t xml:space="preserve">planificación </w:t>
      </w:r>
      <w:r w:rsidR="00876025" w:rsidRPr="00CF4017">
        <w:rPr>
          <w:rFonts w:ascii="Arial" w:hAnsi="Arial" w:cs="Arial"/>
          <w:b/>
          <w:sz w:val="24"/>
          <w:szCs w:val="24"/>
        </w:rPr>
        <w:t xml:space="preserve">aún más </w:t>
      </w:r>
      <w:r w:rsidR="00C02F48" w:rsidRPr="00CF4017">
        <w:rPr>
          <w:rFonts w:ascii="Arial" w:hAnsi="Arial" w:cs="Arial"/>
          <w:b/>
          <w:sz w:val="24"/>
          <w:szCs w:val="24"/>
        </w:rPr>
        <w:t>eficiente</w:t>
      </w:r>
      <w:r w:rsidR="00DD4C56">
        <w:rPr>
          <w:rFonts w:ascii="Arial" w:hAnsi="Arial" w:cs="Arial"/>
          <w:b/>
          <w:sz w:val="24"/>
          <w:szCs w:val="24"/>
        </w:rPr>
        <w:t xml:space="preserve"> y opt</w:t>
      </w:r>
      <w:r w:rsidR="00E43769">
        <w:rPr>
          <w:rFonts w:ascii="Arial" w:hAnsi="Arial" w:cs="Arial"/>
          <w:b/>
          <w:sz w:val="24"/>
          <w:szCs w:val="24"/>
        </w:rPr>
        <w:t>i</w:t>
      </w:r>
      <w:r w:rsidR="00DD4C56">
        <w:rPr>
          <w:rFonts w:ascii="Arial" w:hAnsi="Arial" w:cs="Arial"/>
          <w:b/>
          <w:sz w:val="24"/>
          <w:szCs w:val="24"/>
        </w:rPr>
        <w:t>mizada</w:t>
      </w:r>
      <w:r w:rsidR="006512AF">
        <w:rPr>
          <w:rFonts w:ascii="Arial" w:hAnsi="Arial" w:cs="Arial"/>
          <w:bCs/>
          <w:sz w:val="24"/>
          <w:szCs w:val="24"/>
        </w:rPr>
        <w:t xml:space="preserve"> y</w:t>
      </w:r>
      <w:r w:rsidR="00876025" w:rsidRPr="00724908">
        <w:rPr>
          <w:rFonts w:ascii="Arial" w:hAnsi="Arial" w:cs="Arial"/>
          <w:bCs/>
          <w:sz w:val="24"/>
          <w:szCs w:val="24"/>
        </w:rPr>
        <w:t xml:space="preserve"> dirigida a </w:t>
      </w:r>
      <w:r w:rsidR="00876025" w:rsidRPr="00CF4017">
        <w:rPr>
          <w:rFonts w:ascii="Arial" w:hAnsi="Arial" w:cs="Arial"/>
          <w:b/>
          <w:sz w:val="24"/>
          <w:szCs w:val="24"/>
        </w:rPr>
        <w:t>audiencias targetizadas</w:t>
      </w:r>
      <w:r w:rsidR="00876025">
        <w:rPr>
          <w:rFonts w:ascii="Arial" w:hAnsi="Arial" w:cs="Arial"/>
          <w:bCs/>
          <w:sz w:val="24"/>
          <w:szCs w:val="24"/>
        </w:rPr>
        <w:t>.</w:t>
      </w:r>
    </w:p>
    <w:p w14:paraId="72BCC126" w14:textId="77777777" w:rsidR="00CF44D8" w:rsidRDefault="00CF44D8" w:rsidP="00CF44D8">
      <w:pPr>
        <w:shd w:val="clear" w:color="auto" w:fill="FFFFFF" w:themeFill="background1"/>
        <w:spacing w:after="0" w:line="240" w:lineRule="auto"/>
        <w:ind w:right="-1"/>
        <w:jc w:val="both"/>
        <w:rPr>
          <w:rFonts w:ascii="Arial" w:hAnsi="Arial" w:cs="Arial"/>
          <w:bCs/>
          <w:sz w:val="24"/>
          <w:szCs w:val="24"/>
        </w:rPr>
      </w:pPr>
    </w:p>
    <w:p w14:paraId="080B77B6" w14:textId="092D5A57" w:rsidR="00CF44D8" w:rsidRPr="00CF44D8" w:rsidRDefault="00CF44D8" w:rsidP="00CF44D8">
      <w:pPr>
        <w:shd w:val="clear" w:color="auto" w:fill="FFFFFF" w:themeFill="background1"/>
        <w:spacing w:after="0" w:line="240" w:lineRule="auto"/>
        <w:ind w:right="-1"/>
        <w:jc w:val="both"/>
        <w:rPr>
          <w:rFonts w:ascii="Arial" w:hAnsi="Arial" w:cs="Arial"/>
          <w:bCs/>
          <w:sz w:val="24"/>
          <w:szCs w:val="24"/>
        </w:rPr>
      </w:pPr>
      <w:r>
        <w:rPr>
          <w:rFonts w:ascii="Arial" w:hAnsi="Arial" w:cs="Arial"/>
          <w:bCs/>
          <w:sz w:val="24"/>
          <w:szCs w:val="24"/>
        </w:rPr>
        <w:t>Durante la presentación en A</w:t>
      </w:r>
      <w:r w:rsidR="006E1C48">
        <w:rPr>
          <w:rFonts w:ascii="Arial" w:hAnsi="Arial" w:cs="Arial"/>
          <w:bCs/>
          <w:sz w:val="24"/>
          <w:szCs w:val="24"/>
        </w:rPr>
        <w:t>EDEMO</w:t>
      </w:r>
      <w:r>
        <w:rPr>
          <w:rFonts w:ascii="Arial" w:hAnsi="Arial" w:cs="Arial"/>
          <w:bCs/>
          <w:sz w:val="24"/>
          <w:szCs w:val="24"/>
        </w:rPr>
        <w:t xml:space="preserve"> TV, </w:t>
      </w:r>
      <w:r w:rsidRPr="006E1C48">
        <w:rPr>
          <w:rFonts w:ascii="Arial" w:hAnsi="Arial" w:cs="Arial"/>
          <w:b/>
          <w:sz w:val="24"/>
          <w:szCs w:val="24"/>
        </w:rPr>
        <w:t>Patricia Modroño</w:t>
      </w:r>
      <w:r w:rsidRPr="00CF44D8">
        <w:rPr>
          <w:rFonts w:ascii="Arial" w:hAnsi="Arial" w:cs="Arial"/>
          <w:bCs/>
          <w:sz w:val="24"/>
          <w:szCs w:val="24"/>
        </w:rPr>
        <w:t xml:space="preserve">, </w:t>
      </w:r>
      <w:r w:rsidRPr="00AA1185">
        <w:rPr>
          <w:rFonts w:ascii="Arial" w:hAnsi="Arial" w:cs="Arial"/>
          <w:bCs/>
          <w:i/>
          <w:iCs/>
          <w:sz w:val="24"/>
          <w:szCs w:val="24"/>
        </w:rPr>
        <w:t xml:space="preserve">head of data </w:t>
      </w:r>
      <w:r w:rsidR="006E1C48" w:rsidRPr="00AA1185">
        <w:rPr>
          <w:rFonts w:ascii="Arial" w:hAnsi="Arial" w:cs="Arial"/>
          <w:bCs/>
          <w:i/>
          <w:iCs/>
          <w:sz w:val="24"/>
          <w:szCs w:val="24"/>
        </w:rPr>
        <w:t>product</w:t>
      </w:r>
      <w:r w:rsidR="006E1C48">
        <w:rPr>
          <w:rFonts w:ascii="Arial" w:hAnsi="Arial" w:cs="Arial"/>
          <w:bCs/>
          <w:sz w:val="24"/>
          <w:szCs w:val="24"/>
        </w:rPr>
        <w:t xml:space="preserve"> de Publiespaña</w:t>
      </w:r>
      <w:r w:rsidRPr="00CF44D8">
        <w:rPr>
          <w:rFonts w:ascii="Arial" w:hAnsi="Arial" w:cs="Arial"/>
          <w:bCs/>
          <w:sz w:val="24"/>
          <w:szCs w:val="24"/>
        </w:rPr>
        <w:t xml:space="preserve">, ha destacado que </w:t>
      </w:r>
      <w:r w:rsidRPr="00AA1185">
        <w:rPr>
          <w:rFonts w:ascii="Arial" w:hAnsi="Arial" w:cs="Arial"/>
          <w:bCs/>
          <w:i/>
          <w:iCs/>
          <w:sz w:val="24"/>
          <w:szCs w:val="24"/>
        </w:rPr>
        <w:t>“Data Driven TV Planner nos permite unir dos universos que hasta ahora habían caminado en paralelo, generando planificaciones basadas en dato sobre TV Lineal No Conectada. Una metodología que hace posible llegar de manera eficiente y optimizada donde antes no se llegaba, pasando de planificar sobre targets genéricos sociodemográficos a hacerlo sobre targets</w:t>
      </w:r>
      <w:r w:rsidR="00B95C23">
        <w:rPr>
          <w:rFonts w:ascii="Arial" w:hAnsi="Arial" w:cs="Arial"/>
          <w:bCs/>
          <w:i/>
          <w:iCs/>
          <w:sz w:val="24"/>
          <w:szCs w:val="24"/>
        </w:rPr>
        <w:t xml:space="preserve"> de</w:t>
      </w:r>
      <w:r w:rsidRPr="00AA1185">
        <w:rPr>
          <w:rFonts w:ascii="Arial" w:hAnsi="Arial" w:cs="Arial"/>
          <w:bCs/>
          <w:i/>
          <w:iCs/>
          <w:sz w:val="24"/>
          <w:szCs w:val="24"/>
        </w:rPr>
        <w:t xml:space="preserve"> los que tenemos evidencias </w:t>
      </w:r>
      <w:r w:rsidR="00FB4585">
        <w:rPr>
          <w:rFonts w:ascii="Arial" w:hAnsi="Arial" w:cs="Arial"/>
          <w:bCs/>
          <w:i/>
          <w:iCs/>
          <w:sz w:val="24"/>
          <w:szCs w:val="24"/>
        </w:rPr>
        <w:t>de</w:t>
      </w:r>
      <w:r w:rsidRPr="00AA1185">
        <w:rPr>
          <w:rFonts w:ascii="Arial" w:hAnsi="Arial" w:cs="Arial"/>
          <w:bCs/>
          <w:i/>
          <w:iCs/>
          <w:sz w:val="24"/>
          <w:szCs w:val="24"/>
        </w:rPr>
        <w:t xml:space="preserve"> su interés e intención de compra. </w:t>
      </w:r>
      <w:r w:rsidR="00AA1185">
        <w:rPr>
          <w:rFonts w:ascii="Arial" w:hAnsi="Arial" w:cs="Arial"/>
          <w:bCs/>
          <w:i/>
          <w:iCs/>
          <w:sz w:val="24"/>
          <w:szCs w:val="24"/>
        </w:rPr>
        <w:t>Con est</w:t>
      </w:r>
      <w:r w:rsidR="000071A9">
        <w:rPr>
          <w:rFonts w:ascii="Arial" w:hAnsi="Arial" w:cs="Arial"/>
          <w:bCs/>
          <w:i/>
          <w:iCs/>
          <w:sz w:val="24"/>
          <w:szCs w:val="24"/>
        </w:rPr>
        <w:t>a metodología</w:t>
      </w:r>
      <w:r w:rsidR="00AA1185">
        <w:rPr>
          <w:rFonts w:ascii="Arial" w:hAnsi="Arial" w:cs="Arial"/>
          <w:bCs/>
          <w:i/>
          <w:iCs/>
          <w:sz w:val="24"/>
          <w:szCs w:val="24"/>
        </w:rPr>
        <w:t xml:space="preserve">, planificamos en </w:t>
      </w:r>
      <w:r w:rsidRPr="00AA1185">
        <w:rPr>
          <w:rFonts w:ascii="Arial" w:hAnsi="Arial" w:cs="Arial"/>
          <w:bCs/>
          <w:i/>
          <w:iCs/>
          <w:sz w:val="24"/>
          <w:szCs w:val="24"/>
        </w:rPr>
        <w:t>TV Lineal No Conectada sobre hogares con interés, por ejemplo, en sector belleza o con intención de compra de un coche, lo que supone un cambio de paradigma”</w:t>
      </w:r>
      <w:r w:rsidRPr="00CF44D8">
        <w:rPr>
          <w:rFonts w:ascii="Arial" w:hAnsi="Arial" w:cs="Arial"/>
          <w:bCs/>
          <w:sz w:val="24"/>
          <w:szCs w:val="24"/>
        </w:rPr>
        <w:t xml:space="preserve">. </w:t>
      </w:r>
    </w:p>
    <w:p w14:paraId="3AFC45C1" w14:textId="77777777" w:rsidR="00CF44D8" w:rsidRPr="00CF44D8" w:rsidRDefault="00CF44D8" w:rsidP="00CF44D8">
      <w:pPr>
        <w:shd w:val="clear" w:color="auto" w:fill="FFFFFF" w:themeFill="background1"/>
        <w:spacing w:after="0" w:line="240" w:lineRule="auto"/>
        <w:ind w:right="-1"/>
        <w:jc w:val="both"/>
        <w:rPr>
          <w:rFonts w:ascii="Arial" w:hAnsi="Arial" w:cs="Arial"/>
          <w:bCs/>
          <w:sz w:val="24"/>
          <w:szCs w:val="24"/>
        </w:rPr>
      </w:pPr>
    </w:p>
    <w:p w14:paraId="7E1F64C6" w14:textId="20330E3D" w:rsidR="00BC2F93" w:rsidRDefault="00AA1185" w:rsidP="00CF44D8">
      <w:pPr>
        <w:shd w:val="clear" w:color="auto" w:fill="FFFFFF" w:themeFill="background1"/>
        <w:spacing w:after="0" w:line="240" w:lineRule="auto"/>
        <w:ind w:right="-1"/>
        <w:jc w:val="both"/>
        <w:rPr>
          <w:rFonts w:ascii="Arial" w:hAnsi="Arial" w:cs="Arial"/>
          <w:bCs/>
          <w:sz w:val="24"/>
          <w:szCs w:val="24"/>
        </w:rPr>
      </w:pPr>
      <w:r w:rsidRPr="00AA1185">
        <w:rPr>
          <w:rFonts w:ascii="Arial" w:hAnsi="Arial" w:cs="Arial"/>
          <w:bCs/>
          <w:sz w:val="24"/>
          <w:szCs w:val="24"/>
        </w:rPr>
        <w:t>P</w:t>
      </w:r>
      <w:r>
        <w:rPr>
          <w:rFonts w:ascii="Arial" w:hAnsi="Arial" w:cs="Arial"/>
          <w:bCs/>
          <w:sz w:val="24"/>
          <w:szCs w:val="24"/>
        </w:rPr>
        <w:t>o</w:t>
      </w:r>
      <w:r w:rsidRPr="00AA1185">
        <w:rPr>
          <w:rFonts w:ascii="Arial" w:hAnsi="Arial" w:cs="Arial"/>
          <w:bCs/>
          <w:sz w:val="24"/>
          <w:szCs w:val="24"/>
        </w:rPr>
        <w:t xml:space="preserve">r su parte, </w:t>
      </w:r>
      <w:r w:rsidR="00CF44D8" w:rsidRPr="00AA1185">
        <w:rPr>
          <w:rFonts w:ascii="Arial" w:hAnsi="Arial" w:cs="Arial"/>
          <w:b/>
          <w:sz w:val="24"/>
          <w:szCs w:val="24"/>
        </w:rPr>
        <w:t>Ana Badagián</w:t>
      </w:r>
      <w:r w:rsidR="00CF44D8" w:rsidRPr="00CF44D8">
        <w:rPr>
          <w:rFonts w:ascii="Arial" w:hAnsi="Arial" w:cs="Arial"/>
          <w:bCs/>
          <w:sz w:val="24"/>
          <w:szCs w:val="24"/>
        </w:rPr>
        <w:t xml:space="preserve">, </w:t>
      </w:r>
      <w:r w:rsidR="00CF44D8" w:rsidRPr="00AA1185">
        <w:rPr>
          <w:rFonts w:ascii="Arial" w:hAnsi="Arial" w:cs="Arial"/>
          <w:bCs/>
          <w:i/>
          <w:iCs/>
          <w:sz w:val="24"/>
          <w:szCs w:val="24"/>
        </w:rPr>
        <w:t>lead data scientist</w:t>
      </w:r>
      <w:r w:rsidR="00CF44D8" w:rsidRPr="00CF44D8">
        <w:rPr>
          <w:rFonts w:ascii="Arial" w:hAnsi="Arial" w:cs="Arial"/>
          <w:bCs/>
          <w:sz w:val="24"/>
          <w:szCs w:val="24"/>
        </w:rPr>
        <w:t xml:space="preserve"> de Publiespaña, ha defendido que </w:t>
      </w:r>
      <w:r w:rsidR="00CF44D8" w:rsidRPr="00AA1185">
        <w:rPr>
          <w:rFonts w:ascii="Arial" w:hAnsi="Arial" w:cs="Arial"/>
          <w:bCs/>
          <w:i/>
          <w:iCs/>
          <w:sz w:val="24"/>
          <w:szCs w:val="24"/>
        </w:rPr>
        <w:t>“lo único imposible es aquello que uno no intenta y con Data Driven TV Planner hemos determinado cosas que considerábamos imposible</w:t>
      </w:r>
      <w:r w:rsidR="000D7FC6">
        <w:rPr>
          <w:rFonts w:ascii="Arial" w:hAnsi="Arial" w:cs="Arial"/>
          <w:bCs/>
          <w:i/>
          <w:iCs/>
          <w:sz w:val="24"/>
          <w:szCs w:val="24"/>
        </w:rPr>
        <w:t>s</w:t>
      </w:r>
      <w:r w:rsidR="00CF44D8" w:rsidRPr="00AA1185">
        <w:rPr>
          <w:rFonts w:ascii="Arial" w:hAnsi="Arial" w:cs="Arial"/>
          <w:bCs/>
          <w:i/>
          <w:iCs/>
          <w:sz w:val="24"/>
          <w:szCs w:val="24"/>
        </w:rPr>
        <w:t>. Hemos logrado planificar con data, usando la potencialidad de la TV Conectada para trasladarla a la TV Lineal No Conectada. Hemos logrado incluir el dato de intención en las planificaciones de Televisión Lineal No Conectada. Hemos conseguido llegar con mayor eficiencia al target que queremos, reduciendo además la presión publicitaria sobre los grupos a los que no queremos llegar. Y hemos logrado medir la conversión en visitas al punto de venta. Tenemos todo, los datos, las tecnologías, pero la cuestión es hacernos las preguntas correctas en el sector para sacar el máximo provecho, para que la TV siga siendo cada vez más fuerte”</w:t>
      </w:r>
      <w:r w:rsidR="00CF44D8" w:rsidRPr="00CF44D8">
        <w:rPr>
          <w:rFonts w:ascii="Arial" w:hAnsi="Arial" w:cs="Arial"/>
          <w:bCs/>
          <w:sz w:val="24"/>
          <w:szCs w:val="24"/>
        </w:rPr>
        <w:t>.</w:t>
      </w:r>
    </w:p>
    <w:p w14:paraId="7E690B82" w14:textId="77777777" w:rsidR="00AA1185" w:rsidRPr="00FD0E7E" w:rsidRDefault="00AA1185" w:rsidP="00CF44D8">
      <w:pPr>
        <w:shd w:val="clear" w:color="auto" w:fill="FFFFFF" w:themeFill="background1"/>
        <w:spacing w:after="0" w:line="240" w:lineRule="auto"/>
        <w:ind w:right="-1"/>
        <w:jc w:val="both"/>
        <w:rPr>
          <w:rFonts w:ascii="Arial" w:hAnsi="Arial" w:cs="Arial"/>
          <w:bCs/>
          <w:sz w:val="24"/>
          <w:szCs w:val="24"/>
        </w:rPr>
      </w:pPr>
    </w:p>
    <w:p w14:paraId="1569FE09" w14:textId="01BE8DAE" w:rsidR="00BC2F93" w:rsidRPr="004C50E0" w:rsidRDefault="007918E3" w:rsidP="00BC2F93">
      <w:pPr>
        <w:shd w:val="clear" w:color="auto" w:fill="FFFFFF" w:themeFill="background1"/>
        <w:spacing w:after="0" w:line="240" w:lineRule="auto"/>
        <w:ind w:right="-1"/>
        <w:jc w:val="both"/>
        <w:rPr>
          <w:rFonts w:ascii="Arial" w:hAnsi="Arial" w:cs="Arial"/>
          <w:b/>
          <w:color w:val="002C5F"/>
          <w:sz w:val="28"/>
          <w:szCs w:val="28"/>
        </w:rPr>
      </w:pPr>
      <w:r>
        <w:rPr>
          <w:rFonts w:ascii="Arial" w:hAnsi="Arial" w:cs="Arial"/>
          <w:b/>
          <w:color w:val="002C5F"/>
          <w:sz w:val="28"/>
          <w:szCs w:val="28"/>
        </w:rPr>
        <w:t>Las</w:t>
      </w:r>
      <w:r w:rsidR="004C50E0">
        <w:rPr>
          <w:rFonts w:ascii="Arial" w:hAnsi="Arial" w:cs="Arial"/>
          <w:b/>
          <w:color w:val="002C5F"/>
          <w:sz w:val="28"/>
          <w:szCs w:val="28"/>
        </w:rPr>
        <w:t xml:space="preserve"> fortalezas de la TV Lineal </w:t>
      </w:r>
      <w:r>
        <w:rPr>
          <w:rFonts w:ascii="Arial" w:hAnsi="Arial" w:cs="Arial"/>
          <w:b/>
          <w:color w:val="002C5F"/>
          <w:sz w:val="28"/>
          <w:szCs w:val="28"/>
        </w:rPr>
        <w:t xml:space="preserve">se suman a </w:t>
      </w:r>
      <w:r w:rsidR="004C50E0">
        <w:rPr>
          <w:rFonts w:ascii="Arial" w:hAnsi="Arial" w:cs="Arial"/>
          <w:b/>
          <w:color w:val="002C5F"/>
          <w:sz w:val="28"/>
          <w:szCs w:val="28"/>
        </w:rPr>
        <w:t xml:space="preserve">la potencia del uso de </w:t>
      </w:r>
      <w:r w:rsidR="004C50E0">
        <w:rPr>
          <w:rFonts w:ascii="Arial" w:hAnsi="Arial" w:cs="Arial"/>
          <w:b/>
          <w:i/>
          <w:iCs/>
          <w:color w:val="002C5F"/>
          <w:sz w:val="28"/>
          <w:szCs w:val="28"/>
        </w:rPr>
        <w:t xml:space="preserve">data </w:t>
      </w:r>
      <w:r w:rsidR="004C50E0">
        <w:rPr>
          <w:rFonts w:ascii="Arial" w:hAnsi="Arial" w:cs="Arial"/>
          <w:b/>
          <w:color w:val="002C5F"/>
          <w:sz w:val="28"/>
          <w:szCs w:val="28"/>
        </w:rPr>
        <w:t>procedente de entornos conectados</w:t>
      </w:r>
    </w:p>
    <w:p w14:paraId="625783AB" w14:textId="77777777" w:rsidR="00FD0E7E" w:rsidRDefault="00FD0E7E" w:rsidP="00FD0E7E">
      <w:pPr>
        <w:shd w:val="clear" w:color="auto" w:fill="FFFFFF" w:themeFill="background1"/>
        <w:spacing w:after="0" w:line="240" w:lineRule="auto"/>
        <w:ind w:right="-1"/>
        <w:jc w:val="both"/>
        <w:rPr>
          <w:rFonts w:ascii="Arial" w:hAnsi="Arial" w:cs="Arial"/>
          <w:bCs/>
          <w:sz w:val="24"/>
          <w:szCs w:val="24"/>
        </w:rPr>
      </w:pPr>
    </w:p>
    <w:p w14:paraId="52631814" w14:textId="13616AD1" w:rsidR="00FD0E7E" w:rsidRDefault="00FD0E7E" w:rsidP="00FD0E7E">
      <w:pPr>
        <w:shd w:val="clear" w:color="auto" w:fill="FFFFFF" w:themeFill="background1"/>
        <w:spacing w:after="0" w:line="240" w:lineRule="auto"/>
        <w:ind w:right="-1"/>
        <w:jc w:val="both"/>
        <w:rPr>
          <w:rFonts w:ascii="Arial" w:hAnsi="Arial" w:cs="Arial"/>
          <w:bCs/>
          <w:sz w:val="24"/>
          <w:szCs w:val="24"/>
        </w:rPr>
      </w:pPr>
      <w:r>
        <w:rPr>
          <w:rFonts w:ascii="Arial" w:hAnsi="Arial" w:cs="Arial"/>
          <w:bCs/>
          <w:sz w:val="24"/>
          <w:szCs w:val="24"/>
        </w:rPr>
        <w:t xml:space="preserve">Data Driven TV Planner permite sumar a las </w:t>
      </w:r>
      <w:r w:rsidRPr="004304CD">
        <w:rPr>
          <w:rFonts w:ascii="Arial" w:hAnsi="Arial" w:cs="Arial"/>
          <w:b/>
          <w:sz w:val="24"/>
          <w:szCs w:val="24"/>
        </w:rPr>
        <w:t>fortalezas tradicionales del medio Televisión Lineal No Conectada</w:t>
      </w:r>
      <w:r>
        <w:rPr>
          <w:rFonts w:ascii="Arial" w:hAnsi="Arial" w:cs="Arial"/>
          <w:bCs/>
          <w:sz w:val="24"/>
          <w:szCs w:val="24"/>
        </w:rPr>
        <w:t xml:space="preserve"> -altos niveles de </w:t>
      </w:r>
      <w:r w:rsidRPr="004304CD">
        <w:rPr>
          <w:rFonts w:ascii="Arial" w:hAnsi="Arial" w:cs="Arial"/>
          <w:b/>
          <w:sz w:val="24"/>
          <w:szCs w:val="24"/>
        </w:rPr>
        <w:t>recuerdo</w:t>
      </w:r>
      <w:r>
        <w:rPr>
          <w:rFonts w:ascii="Arial" w:hAnsi="Arial" w:cs="Arial"/>
          <w:bCs/>
          <w:sz w:val="24"/>
          <w:szCs w:val="24"/>
        </w:rPr>
        <w:t xml:space="preserve"> y </w:t>
      </w:r>
      <w:r w:rsidRPr="004304CD">
        <w:rPr>
          <w:rFonts w:ascii="Arial" w:hAnsi="Arial" w:cs="Arial"/>
          <w:b/>
          <w:sz w:val="24"/>
          <w:szCs w:val="24"/>
        </w:rPr>
        <w:t>notoriedad</w:t>
      </w:r>
      <w:r>
        <w:rPr>
          <w:rFonts w:ascii="Arial" w:hAnsi="Arial" w:cs="Arial"/>
          <w:bCs/>
          <w:sz w:val="24"/>
          <w:szCs w:val="24"/>
        </w:rPr>
        <w:t xml:space="preserve"> y </w:t>
      </w:r>
      <w:r w:rsidRPr="004304CD">
        <w:rPr>
          <w:rFonts w:ascii="Arial" w:hAnsi="Arial" w:cs="Arial"/>
          <w:b/>
          <w:sz w:val="24"/>
          <w:szCs w:val="24"/>
        </w:rPr>
        <w:t>velocidad en la construcción de coberturas</w:t>
      </w:r>
      <w:r>
        <w:rPr>
          <w:rFonts w:ascii="Arial" w:hAnsi="Arial" w:cs="Arial"/>
          <w:bCs/>
          <w:sz w:val="24"/>
          <w:szCs w:val="24"/>
        </w:rPr>
        <w:t xml:space="preserve">- toda la potencia del </w:t>
      </w:r>
      <w:r w:rsidRPr="004304CD">
        <w:rPr>
          <w:rFonts w:ascii="Arial" w:hAnsi="Arial" w:cs="Arial"/>
          <w:b/>
          <w:sz w:val="24"/>
          <w:szCs w:val="24"/>
        </w:rPr>
        <w:t xml:space="preserve">uso de </w:t>
      </w:r>
      <w:r w:rsidRPr="004304CD">
        <w:rPr>
          <w:rFonts w:ascii="Arial" w:hAnsi="Arial" w:cs="Arial"/>
          <w:b/>
          <w:i/>
          <w:iCs/>
          <w:sz w:val="24"/>
          <w:szCs w:val="24"/>
        </w:rPr>
        <w:t>data propio</w:t>
      </w:r>
      <w:r w:rsidRPr="004304CD">
        <w:rPr>
          <w:rFonts w:ascii="Arial" w:hAnsi="Arial" w:cs="Arial"/>
          <w:b/>
          <w:sz w:val="24"/>
          <w:szCs w:val="24"/>
        </w:rPr>
        <w:t xml:space="preserve"> </w:t>
      </w:r>
      <w:r>
        <w:rPr>
          <w:rFonts w:ascii="Arial" w:hAnsi="Arial" w:cs="Arial"/>
          <w:bCs/>
          <w:sz w:val="24"/>
          <w:szCs w:val="24"/>
        </w:rPr>
        <w:t xml:space="preserve">extraído de la Televisión Conectada y de la aplicación de herramientas de </w:t>
      </w:r>
      <w:r w:rsidRPr="004304CD">
        <w:rPr>
          <w:rFonts w:ascii="Arial" w:hAnsi="Arial" w:cs="Arial"/>
          <w:b/>
          <w:i/>
          <w:iCs/>
          <w:sz w:val="24"/>
          <w:szCs w:val="24"/>
        </w:rPr>
        <w:t>machine learning</w:t>
      </w:r>
      <w:r w:rsidRPr="004304CD">
        <w:rPr>
          <w:rFonts w:ascii="Arial" w:hAnsi="Arial" w:cs="Arial"/>
          <w:b/>
          <w:sz w:val="24"/>
          <w:szCs w:val="24"/>
        </w:rPr>
        <w:t xml:space="preserve"> e inteligencia artificial</w:t>
      </w:r>
      <w:r>
        <w:rPr>
          <w:rFonts w:ascii="Arial" w:hAnsi="Arial" w:cs="Arial"/>
          <w:bCs/>
          <w:sz w:val="24"/>
          <w:szCs w:val="24"/>
        </w:rPr>
        <w:t>.</w:t>
      </w:r>
      <w:r w:rsidR="00DE14F3">
        <w:rPr>
          <w:rFonts w:ascii="Arial" w:hAnsi="Arial" w:cs="Arial"/>
          <w:bCs/>
          <w:sz w:val="24"/>
          <w:szCs w:val="24"/>
        </w:rPr>
        <w:t xml:space="preserve"> Esta novedosa tecnología se caracteriza por:</w:t>
      </w:r>
    </w:p>
    <w:p w14:paraId="6CDEB1C3" w14:textId="365687B1" w:rsidR="00B27A61" w:rsidRDefault="00B27A61" w:rsidP="005950E1">
      <w:pPr>
        <w:shd w:val="clear" w:color="auto" w:fill="FFFFFF" w:themeFill="background1"/>
        <w:spacing w:after="0" w:line="240" w:lineRule="auto"/>
        <w:ind w:right="-1"/>
        <w:jc w:val="both"/>
        <w:rPr>
          <w:rFonts w:ascii="Arial" w:hAnsi="Arial" w:cs="Arial"/>
          <w:bCs/>
          <w:sz w:val="24"/>
          <w:szCs w:val="24"/>
        </w:rPr>
      </w:pPr>
    </w:p>
    <w:p w14:paraId="30A062E6" w14:textId="046DCEC2" w:rsidR="00B27A61" w:rsidRDefault="007E4AC7" w:rsidP="00B27A61">
      <w:pPr>
        <w:pStyle w:val="Prrafodelista"/>
        <w:numPr>
          <w:ilvl w:val="0"/>
          <w:numId w:val="4"/>
        </w:numPr>
        <w:shd w:val="clear" w:color="auto" w:fill="FFFFFF" w:themeFill="background1"/>
        <w:spacing w:after="0" w:line="240" w:lineRule="auto"/>
        <w:ind w:right="-1"/>
        <w:jc w:val="both"/>
        <w:rPr>
          <w:rFonts w:ascii="Arial" w:hAnsi="Arial" w:cs="Arial"/>
          <w:bCs/>
          <w:sz w:val="24"/>
          <w:szCs w:val="24"/>
        </w:rPr>
      </w:pPr>
      <w:r>
        <w:rPr>
          <w:rFonts w:ascii="Arial" w:hAnsi="Arial" w:cs="Arial"/>
          <w:b/>
          <w:sz w:val="24"/>
          <w:szCs w:val="24"/>
        </w:rPr>
        <w:t>D</w:t>
      </w:r>
      <w:r w:rsidR="00B27A61" w:rsidRPr="002261D6">
        <w:rPr>
          <w:rFonts w:ascii="Arial" w:hAnsi="Arial" w:cs="Arial"/>
          <w:b/>
          <w:sz w:val="24"/>
          <w:szCs w:val="24"/>
        </w:rPr>
        <w:t xml:space="preserve">irigir el impacto a cualquier </w:t>
      </w:r>
      <w:r w:rsidR="00B27A61" w:rsidRPr="000006B9">
        <w:rPr>
          <w:rFonts w:ascii="Arial" w:hAnsi="Arial" w:cs="Arial"/>
          <w:b/>
          <w:i/>
          <w:iCs/>
          <w:sz w:val="24"/>
          <w:szCs w:val="24"/>
        </w:rPr>
        <w:t>target</w:t>
      </w:r>
      <w:r w:rsidR="006F2C04">
        <w:rPr>
          <w:rFonts w:ascii="Arial" w:hAnsi="Arial" w:cs="Arial"/>
          <w:bCs/>
          <w:sz w:val="24"/>
          <w:szCs w:val="24"/>
        </w:rPr>
        <w:t>.</w:t>
      </w:r>
    </w:p>
    <w:p w14:paraId="797A06E4" w14:textId="3044E92C" w:rsidR="00B27A61" w:rsidRDefault="00B27A61" w:rsidP="00B27A61">
      <w:pPr>
        <w:pStyle w:val="Prrafodelista"/>
        <w:numPr>
          <w:ilvl w:val="0"/>
          <w:numId w:val="4"/>
        </w:numPr>
        <w:shd w:val="clear" w:color="auto" w:fill="FFFFFF" w:themeFill="background1"/>
        <w:spacing w:after="0" w:line="240" w:lineRule="auto"/>
        <w:ind w:right="-1"/>
        <w:jc w:val="both"/>
        <w:rPr>
          <w:rFonts w:ascii="Arial" w:hAnsi="Arial" w:cs="Arial"/>
          <w:bCs/>
          <w:sz w:val="24"/>
          <w:szCs w:val="24"/>
        </w:rPr>
      </w:pPr>
      <w:r>
        <w:rPr>
          <w:rFonts w:ascii="Arial" w:hAnsi="Arial" w:cs="Arial"/>
          <w:bCs/>
          <w:sz w:val="24"/>
          <w:szCs w:val="24"/>
        </w:rPr>
        <w:t>Utiliza</w:t>
      </w:r>
      <w:r w:rsidR="007E4AC7">
        <w:rPr>
          <w:rFonts w:ascii="Arial" w:hAnsi="Arial" w:cs="Arial"/>
          <w:bCs/>
          <w:sz w:val="24"/>
          <w:szCs w:val="24"/>
        </w:rPr>
        <w:t>r</w:t>
      </w:r>
      <w:r>
        <w:rPr>
          <w:rFonts w:ascii="Arial" w:hAnsi="Arial" w:cs="Arial"/>
          <w:bCs/>
          <w:sz w:val="24"/>
          <w:szCs w:val="24"/>
        </w:rPr>
        <w:t xml:space="preserve"> </w:t>
      </w:r>
      <w:r w:rsidR="00B95C23">
        <w:rPr>
          <w:rFonts w:ascii="Arial" w:hAnsi="Arial" w:cs="Arial"/>
          <w:bCs/>
          <w:sz w:val="24"/>
          <w:szCs w:val="24"/>
        </w:rPr>
        <w:t>el</w:t>
      </w:r>
      <w:r w:rsidR="006F2C04">
        <w:rPr>
          <w:rFonts w:ascii="Arial" w:hAnsi="Arial" w:cs="Arial"/>
          <w:bCs/>
          <w:sz w:val="24"/>
          <w:szCs w:val="24"/>
        </w:rPr>
        <w:t xml:space="preserve"> </w:t>
      </w:r>
      <w:r w:rsidRPr="002261D6">
        <w:rPr>
          <w:rFonts w:ascii="Arial" w:hAnsi="Arial" w:cs="Arial"/>
          <w:b/>
          <w:i/>
          <w:iCs/>
          <w:sz w:val="24"/>
          <w:szCs w:val="24"/>
        </w:rPr>
        <w:t xml:space="preserve">data </w:t>
      </w:r>
      <w:r w:rsidRPr="002261D6">
        <w:rPr>
          <w:rFonts w:ascii="Arial" w:hAnsi="Arial" w:cs="Arial"/>
          <w:b/>
          <w:sz w:val="24"/>
          <w:szCs w:val="24"/>
        </w:rPr>
        <w:t>propio</w:t>
      </w:r>
      <w:r w:rsidR="006F2C04">
        <w:rPr>
          <w:rFonts w:ascii="Arial" w:hAnsi="Arial" w:cs="Arial"/>
          <w:b/>
          <w:sz w:val="24"/>
          <w:szCs w:val="24"/>
        </w:rPr>
        <w:t>, único, diferencial</w:t>
      </w:r>
      <w:r w:rsidRPr="002261D6">
        <w:rPr>
          <w:rFonts w:ascii="Arial" w:hAnsi="Arial" w:cs="Arial"/>
          <w:b/>
          <w:sz w:val="24"/>
          <w:szCs w:val="24"/>
        </w:rPr>
        <w:t xml:space="preserve"> y censal</w:t>
      </w:r>
      <w:r>
        <w:rPr>
          <w:rFonts w:ascii="Arial" w:hAnsi="Arial" w:cs="Arial"/>
          <w:bCs/>
          <w:sz w:val="24"/>
          <w:szCs w:val="24"/>
        </w:rPr>
        <w:t>.</w:t>
      </w:r>
    </w:p>
    <w:p w14:paraId="25E8D377" w14:textId="35FFE053" w:rsidR="00B27A61" w:rsidRDefault="007E4AC7" w:rsidP="00BC2B37">
      <w:pPr>
        <w:pStyle w:val="Prrafodelista"/>
        <w:numPr>
          <w:ilvl w:val="0"/>
          <w:numId w:val="4"/>
        </w:numPr>
        <w:shd w:val="clear" w:color="auto" w:fill="FFFFFF" w:themeFill="background1"/>
        <w:spacing w:after="0" w:line="240" w:lineRule="auto"/>
        <w:ind w:right="-1"/>
        <w:jc w:val="both"/>
        <w:rPr>
          <w:rFonts w:ascii="Arial" w:hAnsi="Arial" w:cs="Arial"/>
          <w:bCs/>
          <w:sz w:val="24"/>
          <w:szCs w:val="24"/>
        </w:rPr>
      </w:pPr>
      <w:r w:rsidRPr="007E4AC7">
        <w:rPr>
          <w:rFonts w:ascii="Arial" w:hAnsi="Arial" w:cs="Arial"/>
          <w:b/>
          <w:sz w:val="24"/>
          <w:szCs w:val="24"/>
        </w:rPr>
        <w:t>Aplicar</w:t>
      </w:r>
      <w:r>
        <w:rPr>
          <w:rFonts w:ascii="Arial" w:hAnsi="Arial" w:cs="Arial"/>
          <w:bCs/>
          <w:sz w:val="24"/>
          <w:szCs w:val="24"/>
        </w:rPr>
        <w:t xml:space="preserve"> </w:t>
      </w:r>
      <w:r w:rsidR="00B27A61" w:rsidRPr="00077301">
        <w:rPr>
          <w:rFonts w:ascii="Arial" w:hAnsi="Arial" w:cs="Arial"/>
          <w:b/>
          <w:sz w:val="24"/>
          <w:szCs w:val="24"/>
        </w:rPr>
        <w:t xml:space="preserve">técnicas de </w:t>
      </w:r>
      <w:r w:rsidR="00B27A61" w:rsidRPr="00077301">
        <w:rPr>
          <w:rFonts w:ascii="Arial" w:hAnsi="Arial" w:cs="Arial"/>
          <w:b/>
          <w:i/>
          <w:iCs/>
          <w:sz w:val="24"/>
          <w:szCs w:val="24"/>
        </w:rPr>
        <w:t>machine learning</w:t>
      </w:r>
      <w:r w:rsidR="005A7D9F">
        <w:rPr>
          <w:rFonts w:ascii="Arial" w:hAnsi="Arial" w:cs="Arial"/>
          <w:b/>
          <w:sz w:val="24"/>
          <w:szCs w:val="24"/>
        </w:rPr>
        <w:t>,</w:t>
      </w:r>
      <w:r w:rsidR="005A7D9F">
        <w:rPr>
          <w:rFonts w:ascii="Arial" w:hAnsi="Arial" w:cs="Arial"/>
          <w:bCs/>
          <w:i/>
          <w:iCs/>
          <w:sz w:val="24"/>
          <w:szCs w:val="24"/>
        </w:rPr>
        <w:t xml:space="preserve"> </w:t>
      </w:r>
      <w:r w:rsidR="005A7D9F" w:rsidRPr="005A7D9F">
        <w:rPr>
          <w:rFonts w:ascii="Arial" w:hAnsi="Arial" w:cs="Arial"/>
          <w:bCs/>
          <w:sz w:val="24"/>
          <w:szCs w:val="24"/>
        </w:rPr>
        <w:t>que</w:t>
      </w:r>
      <w:r w:rsidR="005A7D9F">
        <w:rPr>
          <w:rFonts w:ascii="Arial" w:hAnsi="Arial" w:cs="Arial"/>
          <w:bCs/>
          <w:sz w:val="24"/>
          <w:szCs w:val="24"/>
        </w:rPr>
        <w:t xml:space="preserve"> </w:t>
      </w:r>
      <w:r w:rsidR="006F2C04">
        <w:rPr>
          <w:rFonts w:ascii="Arial" w:hAnsi="Arial" w:cs="Arial"/>
          <w:bCs/>
          <w:sz w:val="24"/>
          <w:szCs w:val="24"/>
        </w:rPr>
        <w:t>dota</w:t>
      </w:r>
      <w:r w:rsidR="005A7D9F">
        <w:rPr>
          <w:rFonts w:ascii="Arial" w:hAnsi="Arial" w:cs="Arial"/>
          <w:bCs/>
          <w:sz w:val="24"/>
          <w:szCs w:val="24"/>
        </w:rPr>
        <w:t>n</w:t>
      </w:r>
      <w:r w:rsidR="006F2C04">
        <w:rPr>
          <w:rFonts w:ascii="Arial" w:hAnsi="Arial" w:cs="Arial"/>
          <w:bCs/>
          <w:sz w:val="24"/>
          <w:szCs w:val="24"/>
        </w:rPr>
        <w:t xml:space="preserve"> a la planificación de una gran capacidad predictiva </w:t>
      </w:r>
      <w:r w:rsidR="005A7D9F">
        <w:rPr>
          <w:rFonts w:ascii="Arial" w:hAnsi="Arial" w:cs="Arial"/>
          <w:bCs/>
          <w:sz w:val="24"/>
          <w:szCs w:val="24"/>
        </w:rPr>
        <w:t xml:space="preserve">para </w:t>
      </w:r>
      <w:r w:rsidR="006F2C04">
        <w:rPr>
          <w:rFonts w:ascii="Arial" w:hAnsi="Arial" w:cs="Arial"/>
          <w:bCs/>
          <w:sz w:val="24"/>
          <w:szCs w:val="24"/>
        </w:rPr>
        <w:t>impactar a los hogares no conectados que forman parte del target</w:t>
      </w:r>
      <w:r w:rsidR="004379CF">
        <w:rPr>
          <w:rFonts w:ascii="Arial" w:hAnsi="Arial" w:cs="Arial"/>
          <w:bCs/>
          <w:sz w:val="24"/>
          <w:szCs w:val="24"/>
        </w:rPr>
        <w:t xml:space="preserve"> objetivo</w:t>
      </w:r>
      <w:r w:rsidR="006F2C04">
        <w:rPr>
          <w:rFonts w:ascii="Arial" w:hAnsi="Arial" w:cs="Arial"/>
          <w:bCs/>
          <w:sz w:val="24"/>
          <w:szCs w:val="24"/>
        </w:rPr>
        <w:t>.</w:t>
      </w:r>
    </w:p>
    <w:p w14:paraId="0F920611" w14:textId="3891A62D" w:rsidR="00A22ACF" w:rsidRDefault="00664D68" w:rsidP="00BC2B37">
      <w:pPr>
        <w:pStyle w:val="Prrafodelista"/>
        <w:numPr>
          <w:ilvl w:val="0"/>
          <w:numId w:val="4"/>
        </w:numPr>
        <w:shd w:val="clear" w:color="auto" w:fill="FFFFFF" w:themeFill="background1"/>
        <w:spacing w:after="0" w:line="240" w:lineRule="auto"/>
        <w:ind w:right="-1"/>
        <w:jc w:val="both"/>
        <w:rPr>
          <w:rFonts w:ascii="Arial" w:hAnsi="Arial" w:cs="Arial"/>
          <w:bCs/>
          <w:sz w:val="24"/>
          <w:szCs w:val="24"/>
        </w:rPr>
      </w:pPr>
      <w:r>
        <w:rPr>
          <w:rFonts w:ascii="Arial" w:hAnsi="Arial" w:cs="Arial"/>
          <w:bCs/>
          <w:sz w:val="24"/>
          <w:szCs w:val="24"/>
        </w:rPr>
        <w:t>Utiliza</w:t>
      </w:r>
      <w:r w:rsidR="005A7D9F">
        <w:rPr>
          <w:rFonts w:ascii="Arial" w:hAnsi="Arial" w:cs="Arial"/>
          <w:bCs/>
          <w:sz w:val="24"/>
          <w:szCs w:val="24"/>
        </w:rPr>
        <w:t>r</w:t>
      </w:r>
      <w:r>
        <w:rPr>
          <w:rFonts w:ascii="Arial" w:hAnsi="Arial" w:cs="Arial"/>
          <w:bCs/>
          <w:sz w:val="24"/>
          <w:szCs w:val="24"/>
        </w:rPr>
        <w:t xml:space="preserve"> el </w:t>
      </w:r>
      <w:r w:rsidRPr="00664D68">
        <w:rPr>
          <w:rFonts w:ascii="Arial" w:hAnsi="Arial" w:cs="Arial"/>
          <w:b/>
          <w:sz w:val="24"/>
          <w:szCs w:val="24"/>
        </w:rPr>
        <w:t>grafo de audiencias</w:t>
      </w:r>
      <w:r>
        <w:rPr>
          <w:rFonts w:ascii="Arial" w:hAnsi="Arial" w:cs="Arial"/>
          <w:bCs/>
          <w:sz w:val="24"/>
          <w:szCs w:val="24"/>
        </w:rPr>
        <w:t xml:space="preserve"> de Mediaset España, </w:t>
      </w:r>
      <w:r w:rsidR="008A58B6">
        <w:rPr>
          <w:rFonts w:ascii="Arial" w:hAnsi="Arial" w:cs="Arial"/>
          <w:bCs/>
          <w:sz w:val="24"/>
          <w:szCs w:val="24"/>
        </w:rPr>
        <w:t xml:space="preserve">una métrica </w:t>
      </w:r>
      <w:r>
        <w:rPr>
          <w:rFonts w:ascii="Arial" w:hAnsi="Arial" w:cs="Arial"/>
          <w:bCs/>
          <w:sz w:val="24"/>
          <w:szCs w:val="24"/>
        </w:rPr>
        <w:t>propia que permite vincular todas las señales recogidas en cualquier dispositivo conectado en el hogar.</w:t>
      </w:r>
    </w:p>
    <w:p w14:paraId="4ECB039E" w14:textId="77777777" w:rsidR="00684FA6" w:rsidRDefault="00684FA6" w:rsidP="00DE14F3">
      <w:pPr>
        <w:shd w:val="clear" w:color="auto" w:fill="FFFFFF" w:themeFill="background1"/>
        <w:spacing w:after="0" w:line="240" w:lineRule="auto"/>
        <w:ind w:right="-1"/>
        <w:jc w:val="both"/>
        <w:rPr>
          <w:rFonts w:ascii="Arial" w:hAnsi="Arial" w:cs="Arial"/>
          <w:bCs/>
          <w:sz w:val="24"/>
          <w:szCs w:val="24"/>
        </w:rPr>
      </w:pPr>
    </w:p>
    <w:p w14:paraId="50540F07" w14:textId="378FB377" w:rsidR="00DE14F3" w:rsidRDefault="00B95C23" w:rsidP="00DE14F3">
      <w:pPr>
        <w:shd w:val="clear" w:color="auto" w:fill="FFFFFF" w:themeFill="background1"/>
        <w:spacing w:after="0" w:line="240" w:lineRule="auto"/>
        <w:ind w:right="-1"/>
        <w:jc w:val="both"/>
        <w:rPr>
          <w:rFonts w:ascii="Arial" w:hAnsi="Arial" w:cs="Arial"/>
          <w:bCs/>
          <w:sz w:val="24"/>
          <w:szCs w:val="24"/>
        </w:rPr>
      </w:pPr>
      <w:r>
        <w:rPr>
          <w:rFonts w:ascii="Arial" w:hAnsi="Arial" w:cs="Arial"/>
          <w:bCs/>
          <w:sz w:val="24"/>
          <w:szCs w:val="24"/>
        </w:rPr>
        <w:t>La propuesta</w:t>
      </w:r>
      <w:r w:rsidR="006D247D">
        <w:rPr>
          <w:rFonts w:ascii="Arial" w:hAnsi="Arial" w:cs="Arial"/>
          <w:bCs/>
          <w:sz w:val="24"/>
          <w:szCs w:val="24"/>
        </w:rPr>
        <w:t xml:space="preserve"> de Publiespaña</w:t>
      </w:r>
      <w:r w:rsidR="004D7D8B">
        <w:rPr>
          <w:rFonts w:ascii="Arial" w:hAnsi="Arial" w:cs="Arial"/>
          <w:bCs/>
          <w:sz w:val="24"/>
          <w:szCs w:val="24"/>
        </w:rPr>
        <w:t xml:space="preserve"> utiliza dato obtenido de primera mano (</w:t>
      </w:r>
      <w:r w:rsidR="004D7D8B" w:rsidRPr="004D7D8B">
        <w:rPr>
          <w:rFonts w:ascii="Arial" w:hAnsi="Arial" w:cs="Arial"/>
          <w:bCs/>
          <w:i/>
          <w:iCs/>
          <w:sz w:val="24"/>
          <w:szCs w:val="24"/>
        </w:rPr>
        <w:t>first party data</w:t>
      </w:r>
      <w:r w:rsidR="004D7D8B">
        <w:rPr>
          <w:rFonts w:ascii="Arial" w:hAnsi="Arial" w:cs="Arial"/>
          <w:bCs/>
          <w:sz w:val="24"/>
          <w:szCs w:val="24"/>
        </w:rPr>
        <w:t xml:space="preserve">) </w:t>
      </w:r>
      <w:r w:rsidR="00117D69">
        <w:rPr>
          <w:rFonts w:ascii="Arial" w:hAnsi="Arial" w:cs="Arial"/>
          <w:bCs/>
          <w:sz w:val="24"/>
          <w:szCs w:val="24"/>
        </w:rPr>
        <w:t xml:space="preserve">de todos los inventarios audiovisuales conectados disponibles, con especial atención al </w:t>
      </w:r>
      <w:r w:rsidR="00117D69" w:rsidRPr="00C73FE2">
        <w:rPr>
          <w:rFonts w:ascii="Arial" w:hAnsi="Arial" w:cs="Arial"/>
          <w:b/>
          <w:sz w:val="24"/>
          <w:szCs w:val="24"/>
        </w:rPr>
        <w:t>dato de interés</w:t>
      </w:r>
      <w:r w:rsidR="00117D69">
        <w:rPr>
          <w:rFonts w:ascii="Arial" w:hAnsi="Arial" w:cs="Arial"/>
          <w:bCs/>
          <w:sz w:val="24"/>
          <w:szCs w:val="24"/>
        </w:rPr>
        <w:t xml:space="preserve"> </w:t>
      </w:r>
      <w:r w:rsidR="008A58B6">
        <w:rPr>
          <w:rFonts w:ascii="Arial" w:hAnsi="Arial" w:cs="Arial"/>
          <w:bCs/>
          <w:sz w:val="24"/>
          <w:szCs w:val="24"/>
        </w:rPr>
        <w:t>-</w:t>
      </w:r>
      <w:r w:rsidR="00117D69">
        <w:rPr>
          <w:rFonts w:ascii="Arial" w:hAnsi="Arial" w:cs="Arial"/>
          <w:bCs/>
          <w:sz w:val="24"/>
          <w:szCs w:val="24"/>
        </w:rPr>
        <w:t xml:space="preserve">que incluye </w:t>
      </w:r>
      <w:r w:rsidR="00BE0A26">
        <w:rPr>
          <w:rFonts w:ascii="Arial" w:hAnsi="Arial" w:cs="Arial"/>
          <w:bCs/>
          <w:sz w:val="24"/>
          <w:szCs w:val="24"/>
        </w:rPr>
        <w:t xml:space="preserve">datos </w:t>
      </w:r>
      <w:r w:rsidR="00C73FE2">
        <w:rPr>
          <w:rFonts w:ascii="Arial" w:hAnsi="Arial" w:cs="Arial"/>
          <w:bCs/>
          <w:sz w:val="24"/>
          <w:szCs w:val="24"/>
        </w:rPr>
        <w:t xml:space="preserve">de comportamiento y </w:t>
      </w:r>
      <w:r w:rsidR="00117D69">
        <w:rPr>
          <w:rFonts w:ascii="Arial" w:hAnsi="Arial" w:cs="Arial"/>
          <w:bCs/>
          <w:sz w:val="24"/>
          <w:szCs w:val="24"/>
        </w:rPr>
        <w:t xml:space="preserve">consumo de </w:t>
      </w:r>
      <w:r w:rsidR="00117D69">
        <w:rPr>
          <w:rFonts w:ascii="Arial" w:hAnsi="Arial" w:cs="Arial"/>
          <w:bCs/>
          <w:sz w:val="24"/>
          <w:szCs w:val="24"/>
        </w:rPr>
        <w:lastRenderedPageBreak/>
        <w:t>contenidos afines al sector sobre el que se quiere construir el target</w:t>
      </w:r>
      <w:r w:rsidR="008A58B6">
        <w:rPr>
          <w:rFonts w:ascii="Arial" w:hAnsi="Arial" w:cs="Arial"/>
          <w:bCs/>
          <w:sz w:val="24"/>
          <w:szCs w:val="24"/>
        </w:rPr>
        <w:t>-</w:t>
      </w:r>
      <w:r w:rsidR="00117D69">
        <w:rPr>
          <w:rFonts w:ascii="Arial" w:hAnsi="Arial" w:cs="Arial"/>
          <w:bCs/>
          <w:sz w:val="24"/>
          <w:szCs w:val="24"/>
        </w:rPr>
        <w:t xml:space="preserve"> y al </w:t>
      </w:r>
      <w:r w:rsidR="00117D69" w:rsidRPr="00BE0A26">
        <w:rPr>
          <w:rFonts w:ascii="Arial" w:hAnsi="Arial" w:cs="Arial"/>
          <w:b/>
          <w:sz w:val="24"/>
          <w:szCs w:val="24"/>
        </w:rPr>
        <w:t xml:space="preserve">dato de </w:t>
      </w:r>
      <w:r w:rsidR="00C73FE2" w:rsidRPr="00BE0A26">
        <w:rPr>
          <w:rFonts w:ascii="Arial" w:hAnsi="Arial" w:cs="Arial"/>
          <w:b/>
          <w:sz w:val="24"/>
          <w:szCs w:val="24"/>
        </w:rPr>
        <w:t>intención de compra</w:t>
      </w:r>
      <w:r w:rsidR="00C73FE2">
        <w:rPr>
          <w:rFonts w:ascii="Arial" w:hAnsi="Arial" w:cs="Arial"/>
          <w:bCs/>
          <w:sz w:val="24"/>
          <w:szCs w:val="24"/>
        </w:rPr>
        <w:t>, a través de la información geo</w:t>
      </w:r>
      <w:r w:rsidR="00BE0A26">
        <w:rPr>
          <w:rFonts w:ascii="Arial" w:hAnsi="Arial" w:cs="Arial"/>
          <w:bCs/>
          <w:sz w:val="24"/>
          <w:szCs w:val="24"/>
        </w:rPr>
        <w:t>-</w:t>
      </w:r>
      <w:r w:rsidR="00C73FE2">
        <w:rPr>
          <w:rFonts w:ascii="Arial" w:hAnsi="Arial" w:cs="Arial"/>
          <w:bCs/>
          <w:sz w:val="24"/>
          <w:szCs w:val="24"/>
        </w:rPr>
        <w:t xml:space="preserve">comportamental procedente de </w:t>
      </w:r>
      <w:r w:rsidR="00C73FE2" w:rsidRPr="00FE29F7">
        <w:rPr>
          <w:rFonts w:ascii="Arial" w:hAnsi="Arial" w:cs="Arial"/>
          <w:b/>
          <w:sz w:val="24"/>
          <w:szCs w:val="24"/>
        </w:rPr>
        <w:t>Beintoo</w:t>
      </w:r>
      <w:r w:rsidR="00C73FE2">
        <w:rPr>
          <w:rFonts w:ascii="Arial" w:hAnsi="Arial" w:cs="Arial"/>
          <w:bCs/>
          <w:sz w:val="24"/>
          <w:szCs w:val="24"/>
        </w:rPr>
        <w:t xml:space="preserve">, empresa </w:t>
      </w:r>
      <w:r w:rsidR="00BE0A26">
        <w:rPr>
          <w:rFonts w:ascii="Arial" w:hAnsi="Arial" w:cs="Arial"/>
          <w:bCs/>
          <w:sz w:val="24"/>
          <w:szCs w:val="24"/>
        </w:rPr>
        <w:t xml:space="preserve">especializada en </w:t>
      </w:r>
      <w:r w:rsidR="00BE0A26" w:rsidRPr="00BE0A26">
        <w:rPr>
          <w:rFonts w:ascii="Arial" w:hAnsi="Arial" w:cs="Arial"/>
          <w:bCs/>
          <w:i/>
          <w:iCs/>
          <w:sz w:val="24"/>
          <w:szCs w:val="24"/>
        </w:rPr>
        <w:t>mobile data</w:t>
      </w:r>
      <w:r w:rsidR="00BE0A26">
        <w:rPr>
          <w:rFonts w:ascii="Arial" w:hAnsi="Arial" w:cs="Arial"/>
          <w:bCs/>
          <w:sz w:val="24"/>
          <w:szCs w:val="24"/>
        </w:rPr>
        <w:t xml:space="preserve"> </w:t>
      </w:r>
      <w:r w:rsidR="00C73FE2">
        <w:rPr>
          <w:rFonts w:ascii="Arial" w:hAnsi="Arial" w:cs="Arial"/>
          <w:bCs/>
          <w:sz w:val="24"/>
          <w:szCs w:val="24"/>
        </w:rPr>
        <w:t xml:space="preserve">del </w:t>
      </w:r>
      <w:r w:rsidR="00B21EAF">
        <w:rPr>
          <w:rFonts w:ascii="Arial" w:hAnsi="Arial" w:cs="Arial"/>
          <w:bCs/>
          <w:sz w:val="24"/>
          <w:szCs w:val="24"/>
        </w:rPr>
        <w:t>G</w:t>
      </w:r>
      <w:r w:rsidR="00C73FE2">
        <w:rPr>
          <w:rFonts w:ascii="Arial" w:hAnsi="Arial" w:cs="Arial"/>
          <w:bCs/>
          <w:sz w:val="24"/>
          <w:szCs w:val="24"/>
        </w:rPr>
        <w:t>rupo Mediaset</w:t>
      </w:r>
      <w:r w:rsidR="00BE0A26">
        <w:rPr>
          <w:rFonts w:ascii="Arial" w:hAnsi="Arial" w:cs="Arial"/>
          <w:bCs/>
          <w:sz w:val="24"/>
          <w:szCs w:val="24"/>
        </w:rPr>
        <w:t>.</w:t>
      </w:r>
    </w:p>
    <w:p w14:paraId="03638182" w14:textId="2C27195B" w:rsidR="008A58B6" w:rsidRDefault="008A58B6" w:rsidP="00DE14F3">
      <w:pPr>
        <w:shd w:val="clear" w:color="auto" w:fill="FFFFFF" w:themeFill="background1"/>
        <w:spacing w:after="0" w:line="240" w:lineRule="auto"/>
        <w:ind w:right="-1"/>
        <w:jc w:val="both"/>
        <w:rPr>
          <w:rFonts w:ascii="Arial" w:hAnsi="Arial" w:cs="Arial"/>
          <w:bCs/>
          <w:sz w:val="24"/>
          <w:szCs w:val="24"/>
        </w:rPr>
      </w:pPr>
    </w:p>
    <w:sectPr w:rsidR="008A58B6" w:rsidSect="0063050E">
      <w:footerReference w:type="default" r:id="rId8"/>
      <w:pgSz w:w="11906" w:h="16838"/>
      <w:pgMar w:top="1417" w:right="1416" w:bottom="1702" w:left="170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C6EC7" w14:textId="77777777" w:rsidR="00790731" w:rsidRDefault="00790731">
      <w:pPr>
        <w:spacing w:after="0" w:line="240" w:lineRule="auto"/>
      </w:pPr>
      <w:r>
        <w:separator/>
      </w:r>
    </w:p>
  </w:endnote>
  <w:endnote w:type="continuationSeparator" w:id="0">
    <w:p w14:paraId="65977633" w14:textId="77777777" w:rsidR="00790731" w:rsidRDefault="00790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EBED" w14:textId="77777777" w:rsidR="007A401D" w:rsidRDefault="002703D8">
    <w:pPr>
      <w:pStyle w:val="Piedepgina"/>
    </w:pPr>
    <w:r w:rsidRPr="00B23904">
      <w:rPr>
        <w:noProof/>
        <w:lang w:eastAsia="es-ES"/>
      </w:rPr>
      <w:drawing>
        <wp:anchor distT="0" distB="0" distL="114300" distR="114300" simplePos="0" relativeHeight="251659264" behindDoc="0" locked="0" layoutInCell="1" allowOverlap="1" wp14:anchorId="5AE61E0E" wp14:editId="491BF373">
          <wp:simplePos x="0" y="0"/>
          <wp:positionH relativeFrom="margin">
            <wp:posOffset>5042535</wp:posOffset>
          </wp:positionH>
          <wp:positionV relativeFrom="page">
            <wp:posOffset>9768205</wp:posOffset>
          </wp:positionV>
          <wp:extent cx="564515" cy="564515"/>
          <wp:effectExtent l="0" t="0" r="6985" b="0"/>
          <wp:wrapSquare wrapText="bothSides"/>
          <wp:docPr id="3" name="Imagen 3"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3904">
      <w:rPr>
        <w:noProof/>
        <w:lang w:eastAsia="es-ES"/>
      </w:rPr>
      <w:drawing>
        <wp:anchor distT="0" distB="0" distL="114300" distR="114300" simplePos="0" relativeHeight="251660288" behindDoc="0" locked="0" layoutInCell="1" allowOverlap="1" wp14:anchorId="50575FFD" wp14:editId="430A4540">
          <wp:simplePos x="0" y="0"/>
          <wp:positionH relativeFrom="page">
            <wp:posOffset>4908550</wp:posOffset>
          </wp:positionH>
          <wp:positionV relativeFrom="page">
            <wp:posOffset>10131316</wp:posOffset>
          </wp:positionV>
          <wp:extent cx="2821940" cy="283210"/>
          <wp:effectExtent l="0" t="0" r="0" b="0"/>
          <wp:wrapSquare wrapText="bothSides"/>
          <wp:docPr id="4" name="Imagen 4" descr="C:\Users\dmadrigal\Desktop\urlsite.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7FE1D549" w14:textId="77777777" w:rsidR="007A401D" w:rsidRDefault="001430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5FF08" w14:textId="77777777" w:rsidR="00790731" w:rsidRDefault="00790731">
      <w:pPr>
        <w:spacing w:after="0" w:line="240" w:lineRule="auto"/>
      </w:pPr>
      <w:r>
        <w:separator/>
      </w:r>
    </w:p>
  </w:footnote>
  <w:footnote w:type="continuationSeparator" w:id="0">
    <w:p w14:paraId="239DDEA6" w14:textId="77777777" w:rsidR="00790731" w:rsidRDefault="00790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71AA"/>
    <w:multiLevelType w:val="hybridMultilevel"/>
    <w:tmpl w:val="BED2EFA0"/>
    <w:lvl w:ilvl="0" w:tplc="1A70C15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622382"/>
    <w:multiLevelType w:val="hybridMultilevel"/>
    <w:tmpl w:val="917A5F42"/>
    <w:lvl w:ilvl="0" w:tplc="CD40B5F2">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D291574"/>
    <w:multiLevelType w:val="hybridMultilevel"/>
    <w:tmpl w:val="8C0ACB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88A5D58"/>
    <w:multiLevelType w:val="hybridMultilevel"/>
    <w:tmpl w:val="38928548"/>
    <w:lvl w:ilvl="0" w:tplc="177E8A78">
      <w:start w:val="1"/>
      <w:numFmt w:val="bullet"/>
      <w:lvlText w:val=""/>
      <w:lvlJc w:val="left"/>
      <w:pPr>
        <w:ind w:left="720" w:hanging="360"/>
      </w:pPr>
      <w:rPr>
        <w:rFonts w:ascii="Symbol" w:hAnsi="Symbol"/>
      </w:rPr>
    </w:lvl>
    <w:lvl w:ilvl="1" w:tplc="BFA6E6FC">
      <w:start w:val="1"/>
      <w:numFmt w:val="bullet"/>
      <w:lvlText w:val="o"/>
      <w:lvlJc w:val="left"/>
      <w:pPr>
        <w:ind w:left="1440" w:hanging="360"/>
      </w:pPr>
      <w:rPr>
        <w:rFonts w:ascii="Courier New" w:hAnsi="Courier New"/>
      </w:rPr>
    </w:lvl>
    <w:lvl w:ilvl="2" w:tplc="0B90E31C">
      <w:start w:val="1"/>
      <w:numFmt w:val="bullet"/>
      <w:lvlText w:val=""/>
      <w:lvlJc w:val="left"/>
      <w:pPr>
        <w:ind w:left="2160" w:hanging="360"/>
      </w:pPr>
      <w:rPr>
        <w:rFonts w:ascii="Wingdings" w:hAnsi="Wingdings"/>
      </w:rPr>
    </w:lvl>
    <w:lvl w:ilvl="3" w:tplc="63F2B0AA">
      <w:start w:val="1"/>
      <w:numFmt w:val="bullet"/>
      <w:lvlText w:val=""/>
      <w:lvlJc w:val="left"/>
      <w:pPr>
        <w:ind w:left="2880" w:hanging="360"/>
      </w:pPr>
      <w:rPr>
        <w:rFonts w:ascii="Symbol" w:hAnsi="Symbol"/>
      </w:rPr>
    </w:lvl>
    <w:lvl w:ilvl="4" w:tplc="E90C3036">
      <w:start w:val="1"/>
      <w:numFmt w:val="bullet"/>
      <w:lvlText w:val="o"/>
      <w:lvlJc w:val="left"/>
      <w:pPr>
        <w:ind w:left="3600" w:hanging="360"/>
      </w:pPr>
      <w:rPr>
        <w:rFonts w:ascii="Courier New" w:hAnsi="Courier New"/>
      </w:rPr>
    </w:lvl>
    <w:lvl w:ilvl="5" w:tplc="E6F25D72">
      <w:start w:val="1"/>
      <w:numFmt w:val="bullet"/>
      <w:lvlText w:val=""/>
      <w:lvlJc w:val="left"/>
      <w:pPr>
        <w:ind w:left="4320" w:hanging="360"/>
      </w:pPr>
      <w:rPr>
        <w:rFonts w:ascii="Wingdings" w:hAnsi="Wingdings"/>
      </w:rPr>
    </w:lvl>
    <w:lvl w:ilvl="6" w:tplc="7D22FA9E">
      <w:start w:val="1"/>
      <w:numFmt w:val="bullet"/>
      <w:lvlText w:val=""/>
      <w:lvlJc w:val="left"/>
      <w:pPr>
        <w:ind w:left="5040" w:hanging="360"/>
      </w:pPr>
      <w:rPr>
        <w:rFonts w:ascii="Symbol" w:hAnsi="Symbol"/>
      </w:rPr>
    </w:lvl>
    <w:lvl w:ilvl="7" w:tplc="3F7CC17C">
      <w:start w:val="1"/>
      <w:numFmt w:val="bullet"/>
      <w:lvlText w:val="o"/>
      <w:lvlJc w:val="left"/>
      <w:pPr>
        <w:ind w:left="5760" w:hanging="360"/>
      </w:pPr>
      <w:rPr>
        <w:rFonts w:ascii="Courier New" w:hAnsi="Courier New"/>
      </w:rPr>
    </w:lvl>
    <w:lvl w:ilvl="8" w:tplc="2D1ABF34">
      <w:start w:val="1"/>
      <w:numFmt w:val="bullet"/>
      <w:lvlText w:val=""/>
      <w:lvlJc w:val="left"/>
      <w:pPr>
        <w:ind w:left="6480" w:hanging="360"/>
      </w:pPr>
      <w:rPr>
        <w:rFonts w:ascii="Wingdings" w:hAnsi="Wingdings"/>
      </w:rPr>
    </w:lvl>
  </w:abstractNum>
  <w:num w:numId="1" w16cid:durableId="230388357">
    <w:abstractNumId w:val="3"/>
  </w:num>
  <w:num w:numId="2" w16cid:durableId="718210353">
    <w:abstractNumId w:val="1"/>
  </w:num>
  <w:num w:numId="3" w16cid:durableId="1489201115">
    <w:abstractNumId w:val="0"/>
  </w:num>
  <w:num w:numId="4" w16cid:durableId="1835729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98F"/>
    <w:rsid w:val="000006B9"/>
    <w:rsid w:val="000015D5"/>
    <w:rsid w:val="000029E4"/>
    <w:rsid w:val="000071A9"/>
    <w:rsid w:val="000074E4"/>
    <w:rsid w:val="00010F45"/>
    <w:rsid w:val="00011622"/>
    <w:rsid w:val="00016025"/>
    <w:rsid w:val="000219FB"/>
    <w:rsid w:val="000230C5"/>
    <w:rsid w:val="0002331B"/>
    <w:rsid w:val="00025206"/>
    <w:rsid w:val="00030A91"/>
    <w:rsid w:val="00030DF0"/>
    <w:rsid w:val="00031332"/>
    <w:rsid w:val="00032293"/>
    <w:rsid w:val="00040904"/>
    <w:rsid w:val="00044C0B"/>
    <w:rsid w:val="00051CF4"/>
    <w:rsid w:val="0005410F"/>
    <w:rsid w:val="000551B4"/>
    <w:rsid w:val="00056A09"/>
    <w:rsid w:val="00060BCD"/>
    <w:rsid w:val="00062D59"/>
    <w:rsid w:val="00065BD1"/>
    <w:rsid w:val="0006708B"/>
    <w:rsid w:val="00067215"/>
    <w:rsid w:val="00074BF4"/>
    <w:rsid w:val="00075C72"/>
    <w:rsid w:val="00077301"/>
    <w:rsid w:val="0008169F"/>
    <w:rsid w:val="000850A4"/>
    <w:rsid w:val="00086800"/>
    <w:rsid w:val="00087924"/>
    <w:rsid w:val="00090D28"/>
    <w:rsid w:val="00091889"/>
    <w:rsid w:val="00093017"/>
    <w:rsid w:val="00093570"/>
    <w:rsid w:val="00094541"/>
    <w:rsid w:val="00094604"/>
    <w:rsid w:val="0009794B"/>
    <w:rsid w:val="000A09BA"/>
    <w:rsid w:val="000A3619"/>
    <w:rsid w:val="000C267F"/>
    <w:rsid w:val="000C426F"/>
    <w:rsid w:val="000C4B2E"/>
    <w:rsid w:val="000D0DB1"/>
    <w:rsid w:val="000D6501"/>
    <w:rsid w:val="000D681D"/>
    <w:rsid w:val="000D6AFD"/>
    <w:rsid w:val="000D7FC6"/>
    <w:rsid w:val="000E064A"/>
    <w:rsid w:val="000E4BDA"/>
    <w:rsid w:val="000E52C0"/>
    <w:rsid w:val="000E7A22"/>
    <w:rsid w:val="000F1B6C"/>
    <w:rsid w:val="000F6CCE"/>
    <w:rsid w:val="000F7E92"/>
    <w:rsid w:val="0010146A"/>
    <w:rsid w:val="0011253C"/>
    <w:rsid w:val="001134D0"/>
    <w:rsid w:val="00117D69"/>
    <w:rsid w:val="001268C2"/>
    <w:rsid w:val="00127ADC"/>
    <w:rsid w:val="00132773"/>
    <w:rsid w:val="00132960"/>
    <w:rsid w:val="001329A2"/>
    <w:rsid w:val="00134E25"/>
    <w:rsid w:val="00135628"/>
    <w:rsid w:val="0014207D"/>
    <w:rsid w:val="00143035"/>
    <w:rsid w:val="00150408"/>
    <w:rsid w:val="00152098"/>
    <w:rsid w:val="00153519"/>
    <w:rsid w:val="0015352C"/>
    <w:rsid w:val="0015379B"/>
    <w:rsid w:val="0015589F"/>
    <w:rsid w:val="00157A1E"/>
    <w:rsid w:val="00183632"/>
    <w:rsid w:val="00183913"/>
    <w:rsid w:val="0019061D"/>
    <w:rsid w:val="00191781"/>
    <w:rsid w:val="001934D8"/>
    <w:rsid w:val="001B1D05"/>
    <w:rsid w:val="001B242E"/>
    <w:rsid w:val="001B6B8E"/>
    <w:rsid w:val="001B7B0E"/>
    <w:rsid w:val="001C1D3C"/>
    <w:rsid w:val="001C4FFD"/>
    <w:rsid w:val="001C59E5"/>
    <w:rsid w:val="001C728A"/>
    <w:rsid w:val="001D34B1"/>
    <w:rsid w:val="001D3696"/>
    <w:rsid w:val="001D6615"/>
    <w:rsid w:val="001E09B3"/>
    <w:rsid w:val="001E1F48"/>
    <w:rsid w:val="00202B62"/>
    <w:rsid w:val="00202F0A"/>
    <w:rsid w:val="002033B3"/>
    <w:rsid w:val="00205E0C"/>
    <w:rsid w:val="00212BD2"/>
    <w:rsid w:val="00213890"/>
    <w:rsid w:val="00223127"/>
    <w:rsid w:val="00224F7C"/>
    <w:rsid w:val="002261D6"/>
    <w:rsid w:val="00226914"/>
    <w:rsid w:val="00227B7C"/>
    <w:rsid w:val="00230EE4"/>
    <w:rsid w:val="00247DF3"/>
    <w:rsid w:val="0025353D"/>
    <w:rsid w:val="00253FE4"/>
    <w:rsid w:val="00260A72"/>
    <w:rsid w:val="00261919"/>
    <w:rsid w:val="002621F1"/>
    <w:rsid w:val="002649F1"/>
    <w:rsid w:val="00264D7D"/>
    <w:rsid w:val="002657B7"/>
    <w:rsid w:val="002703D8"/>
    <w:rsid w:val="0027391D"/>
    <w:rsid w:val="002763D5"/>
    <w:rsid w:val="00276745"/>
    <w:rsid w:val="00283F8F"/>
    <w:rsid w:val="00285958"/>
    <w:rsid w:val="00291167"/>
    <w:rsid w:val="00291200"/>
    <w:rsid w:val="00294152"/>
    <w:rsid w:val="002A1942"/>
    <w:rsid w:val="002A4C4C"/>
    <w:rsid w:val="002B4B21"/>
    <w:rsid w:val="002B6949"/>
    <w:rsid w:val="002C35A5"/>
    <w:rsid w:val="002C3D2A"/>
    <w:rsid w:val="002C758F"/>
    <w:rsid w:val="002E29D8"/>
    <w:rsid w:val="002F0DC0"/>
    <w:rsid w:val="002F4AA5"/>
    <w:rsid w:val="00300A27"/>
    <w:rsid w:val="00304EFB"/>
    <w:rsid w:val="00306786"/>
    <w:rsid w:val="00310201"/>
    <w:rsid w:val="0031349C"/>
    <w:rsid w:val="003205FE"/>
    <w:rsid w:val="00325581"/>
    <w:rsid w:val="00325993"/>
    <w:rsid w:val="003273E7"/>
    <w:rsid w:val="003312D7"/>
    <w:rsid w:val="0033377B"/>
    <w:rsid w:val="003372A4"/>
    <w:rsid w:val="003407A8"/>
    <w:rsid w:val="00346C6D"/>
    <w:rsid w:val="00350B97"/>
    <w:rsid w:val="003534DB"/>
    <w:rsid w:val="00354099"/>
    <w:rsid w:val="00354F21"/>
    <w:rsid w:val="0035653F"/>
    <w:rsid w:val="0036426C"/>
    <w:rsid w:val="003711AE"/>
    <w:rsid w:val="0037183F"/>
    <w:rsid w:val="00372DE6"/>
    <w:rsid w:val="00380ECF"/>
    <w:rsid w:val="003813B6"/>
    <w:rsid w:val="0038373C"/>
    <w:rsid w:val="00392928"/>
    <w:rsid w:val="00395539"/>
    <w:rsid w:val="003A224A"/>
    <w:rsid w:val="003A2F19"/>
    <w:rsid w:val="003A3086"/>
    <w:rsid w:val="003A3CC3"/>
    <w:rsid w:val="003A3DA3"/>
    <w:rsid w:val="003A515F"/>
    <w:rsid w:val="003A54E3"/>
    <w:rsid w:val="003B14E8"/>
    <w:rsid w:val="003B48EB"/>
    <w:rsid w:val="003B73A5"/>
    <w:rsid w:val="003C78B0"/>
    <w:rsid w:val="003D5FE9"/>
    <w:rsid w:val="003E1BD1"/>
    <w:rsid w:val="003E3092"/>
    <w:rsid w:val="003F1FDA"/>
    <w:rsid w:val="003F251D"/>
    <w:rsid w:val="003F3F9C"/>
    <w:rsid w:val="003F5A42"/>
    <w:rsid w:val="003F5BC9"/>
    <w:rsid w:val="003F6158"/>
    <w:rsid w:val="004004B8"/>
    <w:rsid w:val="00400D49"/>
    <w:rsid w:val="004055E1"/>
    <w:rsid w:val="00406E74"/>
    <w:rsid w:val="0041240E"/>
    <w:rsid w:val="004138C0"/>
    <w:rsid w:val="00413CB4"/>
    <w:rsid w:val="004165B6"/>
    <w:rsid w:val="0042270C"/>
    <w:rsid w:val="00424D55"/>
    <w:rsid w:val="00425055"/>
    <w:rsid w:val="004261E5"/>
    <w:rsid w:val="004274B3"/>
    <w:rsid w:val="004304CD"/>
    <w:rsid w:val="00430FBB"/>
    <w:rsid w:val="0043275D"/>
    <w:rsid w:val="004334F6"/>
    <w:rsid w:val="00434B31"/>
    <w:rsid w:val="004379CF"/>
    <w:rsid w:val="00442618"/>
    <w:rsid w:val="004505D1"/>
    <w:rsid w:val="00450ED5"/>
    <w:rsid w:val="004513DB"/>
    <w:rsid w:val="00451EB6"/>
    <w:rsid w:val="00455EC4"/>
    <w:rsid w:val="004574CD"/>
    <w:rsid w:val="00457F1B"/>
    <w:rsid w:val="00464125"/>
    <w:rsid w:val="0046787E"/>
    <w:rsid w:val="00472F06"/>
    <w:rsid w:val="00480E62"/>
    <w:rsid w:val="00482F0C"/>
    <w:rsid w:val="00483659"/>
    <w:rsid w:val="0048424D"/>
    <w:rsid w:val="004970C1"/>
    <w:rsid w:val="0049717C"/>
    <w:rsid w:val="004A1336"/>
    <w:rsid w:val="004A3DA0"/>
    <w:rsid w:val="004A42EF"/>
    <w:rsid w:val="004A4C1F"/>
    <w:rsid w:val="004A5F95"/>
    <w:rsid w:val="004B4A59"/>
    <w:rsid w:val="004B5EFC"/>
    <w:rsid w:val="004B79A2"/>
    <w:rsid w:val="004C19E8"/>
    <w:rsid w:val="004C4986"/>
    <w:rsid w:val="004C50E0"/>
    <w:rsid w:val="004D0EEE"/>
    <w:rsid w:val="004D18E0"/>
    <w:rsid w:val="004D236B"/>
    <w:rsid w:val="004D3A0A"/>
    <w:rsid w:val="004D5472"/>
    <w:rsid w:val="004D7D8B"/>
    <w:rsid w:val="004E09F1"/>
    <w:rsid w:val="004E57F3"/>
    <w:rsid w:val="004F0CB7"/>
    <w:rsid w:val="004F2046"/>
    <w:rsid w:val="004F5C24"/>
    <w:rsid w:val="00501011"/>
    <w:rsid w:val="00505E86"/>
    <w:rsid w:val="00507DCE"/>
    <w:rsid w:val="005123A3"/>
    <w:rsid w:val="00514014"/>
    <w:rsid w:val="00516D84"/>
    <w:rsid w:val="00520B14"/>
    <w:rsid w:val="005220B0"/>
    <w:rsid w:val="00535531"/>
    <w:rsid w:val="00536C4D"/>
    <w:rsid w:val="005436FF"/>
    <w:rsid w:val="00544477"/>
    <w:rsid w:val="00551AE7"/>
    <w:rsid w:val="0055342C"/>
    <w:rsid w:val="00554AC6"/>
    <w:rsid w:val="00570748"/>
    <w:rsid w:val="00570CB1"/>
    <w:rsid w:val="0057372B"/>
    <w:rsid w:val="00584B0B"/>
    <w:rsid w:val="0058720B"/>
    <w:rsid w:val="00590DDF"/>
    <w:rsid w:val="0059112B"/>
    <w:rsid w:val="00592E7C"/>
    <w:rsid w:val="00594B21"/>
    <w:rsid w:val="005950E1"/>
    <w:rsid w:val="00596D02"/>
    <w:rsid w:val="005A10D7"/>
    <w:rsid w:val="005A446D"/>
    <w:rsid w:val="005A4E92"/>
    <w:rsid w:val="005A7D9F"/>
    <w:rsid w:val="005B0456"/>
    <w:rsid w:val="005B1DAD"/>
    <w:rsid w:val="005B2A8A"/>
    <w:rsid w:val="005B385E"/>
    <w:rsid w:val="005C1267"/>
    <w:rsid w:val="005D1022"/>
    <w:rsid w:val="005D2270"/>
    <w:rsid w:val="005D6771"/>
    <w:rsid w:val="005D79E1"/>
    <w:rsid w:val="005E11CC"/>
    <w:rsid w:val="005E1716"/>
    <w:rsid w:val="005E2A57"/>
    <w:rsid w:val="005E41A5"/>
    <w:rsid w:val="005E453D"/>
    <w:rsid w:val="005E715D"/>
    <w:rsid w:val="005E7DF6"/>
    <w:rsid w:val="005F0349"/>
    <w:rsid w:val="005F0CDC"/>
    <w:rsid w:val="005F1211"/>
    <w:rsid w:val="005F7E70"/>
    <w:rsid w:val="00602659"/>
    <w:rsid w:val="006068C6"/>
    <w:rsid w:val="0060742E"/>
    <w:rsid w:val="00611856"/>
    <w:rsid w:val="006200B4"/>
    <w:rsid w:val="00621689"/>
    <w:rsid w:val="0063050E"/>
    <w:rsid w:val="00631258"/>
    <w:rsid w:val="006362DA"/>
    <w:rsid w:val="00636A54"/>
    <w:rsid w:val="00642AB5"/>
    <w:rsid w:val="00644045"/>
    <w:rsid w:val="0064541A"/>
    <w:rsid w:val="006466E4"/>
    <w:rsid w:val="006507D9"/>
    <w:rsid w:val="006512AF"/>
    <w:rsid w:val="0065233D"/>
    <w:rsid w:val="00655DDF"/>
    <w:rsid w:val="00663158"/>
    <w:rsid w:val="006648B8"/>
    <w:rsid w:val="00664D68"/>
    <w:rsid w:val="006654FE"/>
    <w:rsid w:val="00680A87"/>
    <w:rsid w:val="00680DC3"/>
    <w:rsid w:val="00684FA6"/>
    <w:rsid w:val="00691C8F"/>
    <w:rsid w:val="00696EF1"/>
    <w:rsid w:val="006B1DF4"/>
    <w:rsid w:val="006B2E6B"/>
    <w:rsid w:val="006B71B5"/>
    <w:rsid w:val="006B7A0C"/>
    <w:rsid w:val="006C1414"/>
    <w:rsid w:val="006C6DB0"/>
    <w:rsid w:val="006D024A"/>
    <w:rsid w:val="006D081B"/>
    <w:rsid w:val="006D15EB"/>
    <w:rsid w:val="006D247D"/>
    <w:rsid w:val="006D66FA"/>
    <w:rsid w:val="006D6DFB"/>
    <w:rsid w:val="006E1C48"/>
    <w:rsid w:val="006E2624"/>
    <w:rsid w:val="006E35D4"/>
    <w:rsid w:val="006E3E6A"/>
    <w:rsid w:val="006E7BA1"/>
    <w:rsid w:val="006F0011"/>
    <w:rsid w:val="006F149B"/>
    <w:rsid w:val="006F2C04"/>
    <w:rsid w:val="00716055"/>
    <w:rsid w:val="00716755"/>
    <w:rsid w:val="00721B60"/>
    <w:rsid w:val="00724160"/>
    <w:rsid w:val="00724908"/>
    <w:rsid w:val="00724FDF"/>
    <w:rsid w:val="0072765E"/>
    <w:rsid w:val="00731FED"/>
    <w:rsid w:val="007340A6"/>
    <w:rsid w:val="00741B7D"/>
    <w:rsid w:val="00746A1E"/>
    <w:rsid w:val="00747BBF"/>
    <w:rsid w:val="007512CD"/>
    <w:rsid w:val="0075253F"/>
    <w:rsid w:val="007548F2"/>
    <w:rsid w:val="007553EA"/>
    <w:rsid w:val="0075765F"/>
    <w:rsid w:val="00757A3C"/>
    <w:rsid w:val="00762B43"/>
    <w:rsid w:val="00764972"/>
    <w:rsid w:val="00765A5C"/>
    <w:rsid w:val="0076742C"/>
    <w:rsid w:val="00772C98"/>
    <w:rsid w:val="00773027"/>
    <w:rsid w:val="00774424"/>
    <w:rsid w:val="00776BE3"/>
    <w:rsid w:val="00776F5E"/>
    <w:rsid w:val="00780F18"/>
    <w:rsid w:val="00783450"/>
    <w:rsid w:val="00784645"/>
    <w:rsid w:val="00785211"/>
    <w:rsid w:val="00790731"/>
    <w:rsid w:val="00790860"/>
    <w:rsid w:val="007918E3"/>
    <w:rsid w:val="00791CF0"/>
    <w:rsid w:val="00795F2F"/>
    <w:rsid w:val="007A4224"/>
    <w:rsid w:val="007A45F7"/>
    <w:rsid w:val="007A5AA1"/>
    <w:rsid w:val="007A6E7C"/>
    <w:rsid w:val="007A7490"/>
    <w:rsid w:val="007B2810"/>
    <w:rsid w:val="007B31D6"/>
    <w:rsid w:val="007B6420"/>
    <w:rsid w:val="007B7223"/>
    <w:rsid w:val="007B7DC8"/>
    <w:rsid w:val="007C6BEA"/>
    <w:rsid w:val="007C78D3"/>
    <w:rsid w:val="007D1BDD"/>
    <w:rsid w:val="007D3A79"/>
    <w:rsid w:val="007D3AE4"/>
    <w:rsid w:val="007D7D1A"/>
    <w:rsid w:val="007E072C"/>
    <w:rsid w:val="007E26DA"/>
    <w:rsid w:val="007E2E18"/>
    <w:rsid w:val="007E4AC7"/>
    <w:rsid w:val="007E60D6"/>
    <w:rsid w:val="007E613D"/>
    <w:rsid w:val="007E6D41"/>
    <w:rsid w:val="007F2209"/>
    <w:rsid w:val="007F26C5"/>
    <w:rsid w:val="007F5248"/>
    <w:rsid w:val="007F57CF"/>
    <w:rsid w:val="00801933"/>
    <w:rsid w:val="008055AB"/>
    <w:rsid w:val="00805E78"/>
    <w:rsid w:val="00806AEE"/>
    <w:rsid w:val="00813276"/>
    <w:rsid w:val="00816303"/>
    <w:rsid w:val="008168C4"/>
    <w:rsid w:val="00821929"/>
    <w:rsid w:val="008221F1"/>
    <w:rsid w:val="00822F14"/>
    <w:rsid w:val="008239CD"/>
    <w:rsid w:val="008273C4"/>
    <w:rsid w:val="00832655"/>
    <w:rsid w:val="0083355A"/>
    <w:rsid w:val="00833799"/>
    <w:rsid w:val="00833B8F"/>
    <w:rsid w:val="008347DD"/>
    <w:rsid w:val="00835366"/>
    <w:rsid w:val="00835737"/>
    <w:rsid w:val="00842865"/>
    <w:rsid w:val="008436DA"/>
    <w:rsid w:val="00846EA7"/>
    <w:rsid w:val="00857E7F"/>
    <w:rsid w:val="00864024"/>
    <w:rsid w:val="00865008"/>
    <w:rsid w:val="0087473B"/>
    <w:rsid w:val="00876025"/>
    <w:rsid w:val="00877283"/>
    <w:rsid w:val="00877852"/>
    <w:rsid w:val="00882863"/>
    <w:rsid w:val="00882B53"/>
    <w:rsid w:val="00891C38"/>
    <w:rsid w:val="00894900"/>
    <w:rsid w:val="00895116"/>
    <w:rsid w:val="008A2E07"/>
    <w:rsid w:val="008A4827"/>
    <w:rsid w:val="008A58B6"/>
    <w:rsid w:val="008B39E0"/>
    <w:rsid w:val="008B3FE8"/>
    <w:rsid w:val="008B4878"/>
    <w:rsid w:val="008B50E2"/>
    <w:rsid w:val="008B6CB5"/>
    <w:rsid w:val="008B6E75"/>
    <w:rsid w:val="008C0E3F"/>
    <w:rsid w:val="008C49BE"/>
    <w:rsid w:val="008C5447"/>
    <w:rsid w:val="008D086F"/>
    <w:rsid w:val="008D1B41"/>
    <w:rsid w:val="008E05A4"/>
    <w:rsid w:val="008E12AA"/>
    <w:rsid w:val="008E38FD"/>
    <w:rsid w:val="008E3FBF"/>
    <w:rsid w:val="008E61FF"/>
    <w:rsid w:val="008E678E"/>
    <w:rsid w:val="008F12F4"/>
    <w:rsid w:val="008F1AAD"/>
    <w:rsid w:val="008F450B"/>
    <w:rsid w:val="008F5B0C"/>
    <w:rsid w:val="008F778D"/>
    <w:rsid w:val="0090190C"/>
    <w:rsid w:val="009033D0"/>
    <w:rsid w:val="00905D66"/>
    <w:rsid w:val="00907B68"/>
    <w:rsid w:val="00907EB7"/>
    <w:rsid w:val="00916243"/>
    <w:rsid w:val="00917E25"/>
    <w:rsid w:val="00917EC5"/>
    <w:rsid w:val="00921FB5"/>
    <w:rsid w:val="0092205C"/>
    <w:rsid w:val="00922129"/>
    <w:rsid w:val="00923642"/>
    <w:rsid w:val="009249AF"/>
    <w:rsid w:val="009311C8"/>
    <w:rsid w:val="00931AF1"/>
    <w:rsid w:val="009408AD"/>
    <w:rsid w:val="00941A5F"/>
    <w:rsid w:val="00944FB8"/>
    <w:rsid w:val="0094535F"/>
    <w:rsid w:val="009531F3"/>
    <w:rsid w:val="00956DE3"/>
    <w:rsid w:val="009574D7"/>
    <w:rsid w:val="009577F8"/>
    <w:rsid w:val="00960B48"/>
    <w:rsid w:val="00967C9F"/>
    <w:rsid w:val="00971910"/>
    <w:rsid w:val="00973007"/>
    <w:rsid w:val="00982C16"/>
    <w:rsid w:val="00986901"/>
    <w:rsid w:val="00986B95"/>
    <w:rsid w:val="00993E18"/>
    <w:rsid w:val="00995F4A"/>
    <w:rsid w:val="00997EB8"/>
    <w:rsid w:val="009A4ED0"/>
    <w:rsid w:val="009A5111"/>
    <w:rsid w:val="009A5BD0"/>
    <w:rsid w:val="009A7CAB"/>
    <w:rsid w:val="009B3DBA"/>
    <w:rsid w:val="009B553F"/>
    <w:rsid w:val="009B5E02"/>
    <w:rsid w:val="009B67E8"/>
    <w:rsid w:val="009B729A"/>
    <w:rsid w:val="009C7E12"/>
    <w:rsid w:val="009D015F"/>
    <w:rsid w:val="009D0BE4"/>
    <w:rsid w:val="009D173B"/>
    <w:rsid w:val="009D1877"/>
    <w:rsid w:val="009D720C"/>
    <w:rsid w:val="009E16D3"/>
    <w:rsid w:val="009E48ED"/>
    <w:rsid w:val="009F1131"/>
    <w:rsid w:val="009F52DA"/>
    <w:rsid w:val="00A01CD8"/>
    <w:rsid w:val="00A02703"/>
    <w:rsid w:val="00A0439E"/>
    <w:rsid w:val="00A11499"/>
    <w:rsid w:val="00A11BC0"/>
    <w:rsid w:val="00A12DDD"/>
    <w:rsid w:val="00A22ACF"/>
    <w:rsid w:val="00A31245"/>
    <w:rsid w:val="00A32EFE"/>
    <w:rsid w:val="00A35B81"/>
    <w:rsid w:val="00A41ACF"/>
    <w:rsid w:val="00A42391"/>
    <w:rsid w:val="00A47659"/>
    <w:rsid w:val="00A5111E"/>
    <w:rsid w:val="00A54E0D"/>
    <w:rsid w:val="00A61F9B"/>
    <w:rsid w:val="00A63406"/>
    <w:rsid w:val="00A641F1"/>
    <w:rsid w:val="00A67A7E"/>
    <w:rsid w:val="00A71F34"/>
    <w:rsid w:val="00A72FBF"/>
    <w:rsid w:val="00A74571"/>
    <w:rsid w:val="00A74CCC"/>
    <w:rsid w:val="00A74E6E"/>
    <w:rsid w:val="00A83EB0"/>
    <w:rsid w:val="00A84ED8"/>
    <w:rsid w:val="00A87024"/>
    <w:rsid w:val="00A87C64"/>
    <w:rsid w:val="00A92012"/>
    <w:rsid w:val="00A9557E"/>
    <w:rsid w:val="00A955F2"/>
    <w:rsid w:val="00A95F98"/>
    <w:rsid w:val="00AA0A6D"/>
    <w:rsid w:val="00AA0ACC"/>
    <w:rsid w:val="00AA1185"/>
    <w:rsid w:val="00AA206F"/>
    <w:rsid w:val="00AA2935"/>
    <w:rsid w:val="00AA3FE9"/>
    <w:rsid w:val="00AA6B5C"/>
    <w:rsid w:val="00AA77F5"/>
    <w:rsid w:val="00AB0A33"/>
    <w:rsid w:val="00AB113C"/>
    <w:rsid w:val="00AB692E"/>
    <w:rsid w:val="00AB7A93"/>
    <w:rsid w:val="00AC42D5"/>
    <w:rsid w:val="00AD3652"/>
    <w:rsid w:val="00AD5E9E"/>
    <w:rsid w:val="00AD6F3F"/>
    <w:rsid w:val="00AE37CD"/>
    <w:rsid w:val="00AE3F89"/>
    <w:rsid w:val="00AE4C42"/>
    <w:rsid w:val="00AF11BF"/>
    <w:rsid w:val="00AF3861"/>
    <w:rsid w:val="00AF69D1"/>
    <w:rsid w:val="00B04C9B"/>
    <w:rsid w:val="00B04D0B"/>
    <w:rsid w:val="00B11D78"/>
    <w:rsid w:val="00B13AF7"/>
    <w:rsid w:val="00B17D93"/>
    <w:rsid w:val="00B21EAF"/>
    <w:rsid w:val="00B2551C"/>
    <w:rsid w:val="00B27A61"/>
    <w:rsid w:val="00B35051"/>
    <w:rsid w:val="00B36610"/>
    <w:rsid w:val="00B366E6"/>
    <w:rsid w:val="00B37007"/>
    <w:rsid w:val="00B46F0E"/>
    <w:rsid w:val="00B47E8A"/>
    <w:rsid w:val="00B50026"/>
    <w:rsid w:val="00B51D3D"/>
    <w:rsid w:val="00B547B2"/>
    <w:rsid w:val="00B56973"/>
    <w:rsid w:val="00B5719A"/>
    <w:rsid w:val="00B608E0"/>
    <w:rsid w:val="00B611EB"/>
    <w:rsid w:val="00B63EEC"/>
    <w:rsid w:val="00B66728"/>
    <w:rsid w:val="00B70749"/>
    <w:rsid w:val="00B71BF7"/>
    <w:rsid w:val="00B7672D"/>
    <w:rsid w:val="00B774B2"/>
    <w:rsid w:val="00B92895"/>
    <w:rsid w:val="00B943DD"/>
    <w:rsid w:val="00B95C23"/>
    <w:rsid w:val="00B9600D"/>
    <w:rsid w:val="00BA070C"/>
    <w:rsid w:val="00BA0FA0"/>
    <w:rsid w:val="00BA1D53"/>
    <w:rsid w:val="00BA3C19"/>
    <w:rsid w:val="00BB1036"/>
    <w:rsid w:val="00BB15F3"/>
    <w:rsid w:val="00BB2A22"/>
    <w:rsid w:val="00BB629B"/>
    <w:rsid w:val="00BC083D"/>
    <w:rsid w:val="00BC18EA"/>
    <w:rsid w:val="00BC29AF"/>
    <w:rsid w:val="00BC2D37"/>
    <w:rsid w:val="00BC2F93"/>
    <w:rsid w:val="00BC3067"/>
    <w:rsid w:val="00BC6B8C"/>
    <w:rsid w:val="00BC7CE8"/>
    <w:rsid w:val="00BD653D"/>
    <w:rsid w:val="00BD7B8F"/>
    <w:rsid w:val="00BE0A26"/>
    <w:rsid w:val="00BE0FFB"/>
    <w:rsid w:val="00BE1920"/>
    <w:rsid w:val="00BE19C8"/>
    <w:rsid w:val="00BE2992"/>
    <w:rsid w:val="00BE5A0E"/>
    <w:rsid w:val="00BE63BE"/>
    <w:rsid w:val="00BE6646"/>
    <w:rsid w:val="00BE7D0A"/>
    <w:rsid w:val="00BE7F5A"/>
    <w:rsid w:val="00BF64CA"/>
    <w:rsid w:val="00BF6DBD"/>
    <w:rsid w:val="00BF7D58"/>
    <w:rsid w:val="00C02F48"/>
    <w:rsid w:val="00C04EB3"/>
    <w:rsid w:val="00C06B9D"/>
    <w:rsid w:val="00C0782F"/>
    <w:rsid w:val="00C07A19"/>
    <w:rsid w:val="00C123BF"/>
    <w:rsid w:val="00C22728"/>
    <w:rsid w:val="00C47CF2"/>
    <w:rsid w:val="00C56C5C"/>
    <w:rsid w:val="00C57E77"/>
    <w:rsid w:val="00C60130"/>
    <w:rsid w:val="00C6114C"/>
    <w:rsid w:val="00C65F6B"/>
    <w:rsid w:val="00C719BF"/>
    <w:rsid w:val="00C73454"/>
    <w:rsid w:val="00C73FE2"/>
    <w:rsid w:val="00C76891"/>
    <w:rsid w:val="00C77646"/>
    <w:rsid w:val="00C84A0D"/>
    <w:rsid w:val="00C85591"/>
    <w:rsid w:val="00C934B3"/>
    <w:rsid w:val="00CA23E5"/>
    <w:rsid w:val="00CA4C63"/>
    <w:rsid w:val="00CA4EC3"/>
    <w:rsid w:val="00CA7DC9"/>
    <w:rsid w:val="00CB5257"/>
    <w:rsid w:val="00CC0AFF"/>
    <w:rsid w:val="00CC0DAB"/>
    <w:rsid w:val="00CC1ABD"/>
    <w:rsid w:val="00CC6058"/>
    <w:rsid w:val="00CD3E69"/>
    <w:rsid w:val="00CD783F"/>
    <w:rsid w:val="00CE2A67"/>
    <w:rsid w:val="00CE7983"/>
    <w:rsid w:val="00CF0060"/>
    <w:rsid w:val="00CF4017"/>
    <w:rsid w:val="00CF44D8"/>
    <w:rsid w:val="00CF6C18"/>
    <w:rsid w:val="00CF6DEC"/>
    <w:rsid w:val="00CF6DFB"/>
    <w:rsid w:val="00CF72D5"/>
    <w:rsid w:val="00D05C3B"/>
    <w:rsid w:val="00D10522"/>
    <w:rsid w:val="00D106DF"/>
    <w:rsid w:val="00D139FE"/>
    <w:rsid w:val="00D15970"/>
    <w:rsid w:val="00D16341"/>
    <w:rsid w:val="00D21109"/>
    <w:rsid w:val="00D23399"/>
    <w:rsid w:val="00D24F1C"/>
    <w:rsid w:val="00D25DCA"/>
    <w:rsid w:val="00D278E0"/>
    <w:rsid w:val="00D27D00"/>
    <w:rsid w:val="00D318A0"/>
    <w:rsid w:val="00D43C78"/>
    <w:rsid w:val="00D4596C"/>
    <w:rsid w:val="00D4698F"/>
    <w:rsid w:val="00D4734C"/>
    <w:rsid w:val="00D503CF"/>
    <w:rsid w:val="00D5116B"/>
    <w:rsid w:val="00D5598B"/>
    <w:rsid w:val="00D566B2"/>
    <w:rsid w:val="00D60719"/>
    <w:rsid w:val="00D62F19"/>
    <w:rsid w:val="00D640B5"/>
    <w:rsid w:val="00D66D15"/>
    <w:rsid w:val="00D6713B"/>
    <w:rsid w:val="00D73971"/>
    <w:rsid w:val="00D75092"/>
    <w:rsid w:val="00D76371"/>
    <w:rsid w:val="00D76F60"/>
    <w:rsid w:val="00D77382"/>
    <w:rsid w:val="00D81BD5"/>
    <w:rsid w:val="00D838A5"/>
    <w:rsid w:val="00D83E8E"/>
    <w:rsid w:val="00D8526B"/>
    <w:rsid w:val="00D918A5"/>
    <w:rsid w:val="00D96AED"/>
    <w:rsid w:val="00D97F0E"/>
    <w:rsid w:val="00DA2412"/>
    <w:rsid w:val="00DA32C5"/>
    <w:rsid w:val="00DA455F"/>
    <w:rsid w:val="00DA48B4"/>
    <w:rsid w:val="00DB02CA"/>
    <w:rsid w:val="00DB1970"/>
    <w:rsid w:val="00DB25B9"/>
    <w:rsid w:val="00DB2977"/>
    <w:rsid w:val="00DB65AA"/>
    <w:rsid w:val="00DD4829"/>
    <w:rsid w:val="00DD4C56"/>
    <w:rsid w:val="00DD520F"/>
    <w:rsid w:val="00DE14F3"/>
    <w:rsid w:val="00DE2C1B"/>
    <w:rsid w:val="00DE6A10"/>
    <w:rsid w:val="00DE718C"/>
    <w:rsid w:val="00DF261B"/>
    <w:rsid w:val="00E108CF"/>
    <w:rsid w:val="00E11A07"/>
    <w:rsid w:val="00E1518C"/>
    <w:rsid w:val="00E21E02"/>
    <w:rsid w:val="00E23705"/>
    <w:rsid w:val="00E24801"/>
    <w:rsid w:val="00E272FF"/>
    <w:rsid w:val="00E31673"/>
    <w:rsid w:val="00E31D41"/>
    <w:rsid w:val="00E3238F"/>
    <w:rsid w:val="00E35526"/>
    <w:rsid w:val="00E42138"/>
    <w:rsid w:val="00E43769"/>
    <w:rsid w:val="00E46B76"/>
    <w:rsid w:val="00E502DB"/>
    <w:rsid w:val="00E536BC"/>
    <w:rsid w:val="00E53888"/>
    <w:rsid w:val="00E5407D"/>
    <w:rsid w:val="00E56A85"/>
    <w:rsid w:val="00E6591F"/>
    <w:rsid w:val="00E668E0"/>
    <w:rsid w:val="00E6771E"/>
    <w:rsid w:val="00E678DB"/>
    <w:rsid w:val="00E709E2"/>
    <w:rsid w:val="00E7322E"/>
    <w:rsid w:val="00E7443A"/>
    <w:rsid w:val="00E80CF5"/>
    <w:rsid w:val="00E8774B"/>
    <w:rsid w:val="00E9005B"/>
    <w:rsid w:val="00E9367D"/>
    <w:rsid w:val="00EA00DC"/>
    <w:rsid w:val="00EA05B3"/>
    <w:rsid w:val="00EA40E5"/>
    <w:rsid w:val="00EA7992"/>
    <w:rsid w:val="00EB2D0D"/>
    <w:rsid w:val="00EB34F5"/>
    <w:rsid w:val="00EB40DA"/>
    <w:rsid w:val="00EB6FF0"/>
    <w:rsid w:val="00EC0B32"/>
    <w:rsid w:val="00EC26F5"/>
    <w:rsid w:val="00EC29E5"/>
    <w:rsid w:val="00EC5542"/>
    <w:rsid w:val="00EC569F"/>
    <w:rsid w:val="00ED780E"/>
    <w:rsid w:val="00EE12D4"/>
    <w:rsid w:val="00EE48D0"/>
    <w:rsid w:val="00EE4D5E"/>
    <w:rsid w:val="00EE518D"/>
    <w:rsid w:val="00EE68CF"/>
    <w:rsid w:val="00EF6745"/>
    <w:rsid w:val="00EF6D1A"/>
    <w:rsid w:val="00EF71D7"/>
    <w:rsid w:val="00F000F5"/>
    <w:rsid w:val="00F156D9"/>
    <w:rsid w:val="00F20AEF"/>
    <w:rsid w:val="00F227D7"/>
    <w:rsid w:val="00F2627F"/>
    <w:rsid w:val="00F3301C"/>
    <w:rsid w:val="00F33C57"/>
    <w:rsid w:val="00F41BEF"/>
    <w:rsid w:val="00F44BBE"/>
    <w:rsid w:val="00F556EA"/>
    <w:rsid w:val="00F566BB"/>
    <w:rsid w:val="00F626C4"/>
    <w:rsid w:val="00F6337A"/>
    <w:rsid w:val="00F65878"/>
    <w:rsid w:val="00F66AD1"/>
    <w:rsid w:val="00F714E7"/>
    <w:rsid w:val="00F71979"/>
    <w:rsid w:val="00F7417C"/>
    <w:rsid w:val="00F76827"/>
    <w:rsid w:val="00F77E38"/>
    <w:rsid w:val="00F814A8"/>
    <w:rsid w:val="00F81CE3"/>
    <w:rsid w:val="00F8247F"/>
    <w:rsid w:val="00F83931"/>
    <w:rsid w:val="00F87596"/>
    <w:rsid w:val="00F959BB"/>
    <w:rsid w:val="00FA0B2C"/>
    <w:rsid w:val="00FA2A23"/>
    <w:rsid w:val="00FA6157"/>
    <w:rsid w:val="00FB1219"/>
    <w:rsid w:val="00FB16F2"/>
    <w:rsid w:val="00FB244A"/>
    <w:rsid w:val="00FB4585"/>
    <w:rsid w:val="00FC0D75"/>
    <w:rsid w:val="00FC12A0"/>
    <w:rsid w:val="00FC2FBE"/>
    <w:rsid w:val="00FC6D69"/>
    <w:rsid w:val="00FC7371"/>
    <w:rsid w:val="00FD0E7E"/>
    <w:rsid w:val="00FD384B"/>
    <w:rsid w:val="00FD3FC3"/>
    <w:rsid w:val="00FD467C"/>
    <w:rsid w:val="00FD792E"/>
    <w:rsid w:val="00FE0E74"/>
    <w:rsid w:val="00FE26CA"/>
    <w:rsid w:val="00FE29F7"/>
    <w:rsid w:val="00FE3484"/>
    <w:rsid w:val="00FE4D7B"/>
    <w:rsid w:val="00FE5CAA"/>
    <w:rsid w:val="00FE66C2"/>
    <w:rsid w:val="00FE6784"/>
    <w:rsid w:val="00FF0805"/>
    <w:rsid w:val="00FF0F8A"/>
    <w:rsid w:val="00FF18F5"/>
    <w:rsid w:val="00FF1D4F"/>
    <w:rsid w:val="00FF2D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193CF"/>
  <w15:chartTrackingRefBased/>
  <w15:docId w15:val="{CA6FD550-BE3E-44CF-BA78-124F7EAD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9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469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698F"/>
  </w:style>
  <w:style w:type="paragraph" w:styleId="Prrafodelista">
    <w:name w:val="List Paragraph"/>
    <w:basedOn w:val="Normal"/>
    <w:uiPriority w:val="34"/>
    <w:qFormat/>
    <w:rsid w:val="00D4698F"/>
    <w:pPr>
      <w:ind w:left="720"/>
      <w:contextualSpacing/>
    </w:pPr>
  </w:style>
  <w:style w:type="paragraph" w:styleId="Textodeglobo">
    <w:name w:val="Balloon Text"/>
    <w:basedOn w:val="Normal"/>
    <w:link w:val="TextodegloboCar"/>
    <w:uiPriority w:val="99"/>
    <w:semiHidden/>
    <w:unhideWhenUsed/>
    <w:rsid w:val="009A7C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7CAB"/>
    <w:rPr>
      <w:rFonts w:ascii="Segoe UI" w:hAnsi="Segoe UI" w:cs="Segoe UI"/>
      <w:sz w:val="18"/>
      <w:szCs w:val="18"/>
    </w:rPr>
  </w:style>
  <w:style w:type="paragraph" w:styleId="Revisin">
    <w:name w:val="Revision"/>
    <w:hidden/>
    <w:uiPriority w:val="99"/>
    <w:semiHidden/>
    <w:rsid w:val="000D7F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9172">
      <w:bodyDiv w:val="1"/>
      <w:marLeft w:val="0"/>
      <w:marRight w:val="0"/>
      <w:marTop w:val="0"/>
      <w:marBottom w:val="0"/>
      <w:divBdr>
        <w:top w:val="none" w:sz="0" w:space="0" w:color="auto"/>
        <w:left w:val="none" w:sz="0" w:space="0" w:color="auto"/>
        <w:bottom w:val="none" w:sz="0" w:space="0" w:color="auto"/>
        <w:right w:val="none" w:sz="0" w:space="0" w:color="auto"/>
      </w:divBdr>
    </w:div>
    <w:div w:id="588541126">
      <w:bodyDiv w:val="1"/>
      <w:marLeft w:val="0"/>
      <w:marRight w:val="0"/>
      <w:marTop w:val="0"/>
      <w:marBottom w:val="0"/>
      <w:divBdr>
        <w:top w:val="none" w:sz="0" w:space="0" w:color="auto"/>
        <w:left w:val="none" w:sz="0" w:space="0" w:color="auto"/>
        <w:bottom w:val="none" w:sz="0" w:space="0" w:color="auto"/>
        <w:right w:val="none" w:sz="0" w:space="0" w:color="auto"/>
      </w:divBdr>
    </w:div>
    <w:div w:id="850724250">
      <w:bodyDiv w:val="1"/>
      <w:marLeft w:val="0"/>
      <w:marRight w:val="0"/>
      <w:marTop w:val="0"/>
      <w:marBottom w:val="0"/>
      <w:divBdr>
        <w:top w:val="none" w:sz="0" w:space="0" w:color="auto"/>
        <w:left w:val="none" w:sz="0" w:space="0" w:color="auto"/>
        <w:bottom w:val="none" w:sz="0" w:space="0" w:color="auto"/>
        <w:right w:val="none" w:sz="0" w:space="0" w:color="auto"/>
      </w:divBdr>
    </w:div>
    <w:div w:id="1173103587">
      <w:bodyDiv w:val="1"/>
      <w:marLeft w:val="0"/>
      <w:marRight w:val="0"/>
      <w:marTop w:val="0"/>
      <w:marBottom w:val="0"/>
      <w:divBdr>
        <w:top w:val="none" w:sz="0" w:space="0" w:color="auto"/>
        <w:left w:val="none" w:sz="0" w:space="0" w:color="auto"/>
        <w:bottom w:val="none" w:sz="0" w:space="0" w:color="auto"/>
        <w:right w:val="none" w:sz="0" w:space="0" w:color="auto"/>
      </w:divBdr>
    </w:div>
    <w:div w:id="1433670373">
      <w:bodyDiv w:val="1"/>
      <w:marLeft w:val="0"/>
      <w:marRight w:val="0"/>
      <w:marTop w:val="0"/>
      <w:marBottom w:val="0"/>
      <w:divBdr>
        <w:top w:val="none" w:sz="0" w:space="0" w:color="auto"/>
        <w:left w:val="none" w:sz="0" w:space="0" w:color="auto"/>
        <w:bottom w:val="none" w:sz="0" w:space="0" w:color="auto"/>
        <w:right w:val="none" w:sz="0" w:space="0" w:color="auto"/>
      </w:divBdr>
    </w:div>
    <w:div w:id="148616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mediaset.es/comunicacion/"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3</Pages>
  <Words>815</Words>
  <Characters>4488</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Estefanía Gómez Fernández</dc:creator>
  <cp:keywords/>
  <dc:description/>
  <cp:lastModifiedBy>David Alegrete Bernal</cp:lastModifiedBy>
  <cp:revision>206</cp:revision>
  <cp:lastPrinted>2023-03-21T10:41:00Z</cp:lastPrinted>
  <dcterms:created xsi:type="dcterms:W3CDTF">2023-03-22T11:01:00Z</dcterms:created>
  <dcterms:modified xsi:type="dcterms:W3CDTF">2023-03-23T18:13:00Z</dcterms:modified>
</cp:coreProperties>
</file>