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241042C">
            <wp:simplePos x="0" y="0"/>
            <wp:positionH relativeFrom="margin">
              <wp:posOffset>2855595</wp:posOffset>
            </wp:positionH>
            <wp:positionV relativeFrom="margin">
              <wp:posOffset>-307239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28019F0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E8D54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1433A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7439D622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1C534E">
        <w:rPr>
          <w:rFonts w:ascii="Arial" w:eastAsia="Arial" w:hAnsi="Arial" w:cs="Arial"/>
          <w:sz w:val="24"/>
          <w:szCs w:val="24"/>
        </w:rPr>
        <w:t>7</w:t>
      </w:r>
      <w:r w:rsidR="007D7A79">
        <w:rPr>
          <w:rFonts w:ascii="Arial" w:eastAsia="Arial" w:hAnsi="Arial" w:cs="Arial"/>
          <w:sz w:val="24"/>
          <w:szCs w:val="24"/>
        </w:rPr>
        <w:t xml:space="preserve"> de febrero de 2023</w:t>
      </w:r>
    </w:p>
    <w:p w14:paraId="41BD370C" w14:textId="77DE803E" w:rsidR="00C74ABE" w:rsidRDefault="00C74ABE" w:rsidP="001240E6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24"/>
          <w:szCs w:val="24"/>
        </w:rPr>
      </w:pPr>
    </w:p>
    <w:p w14:paraId="2DEAB406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24"/>
          <w:szCs w:val="24"/>
        </w:rPr>
      </w:pPr>
    </w:p>
    <w:p w14:paraId="0A6E0B71" w14:textId="0563AD73" w:rsidR="001240E6" w:rsidRDefault="001240E6" w:rsidP="001240E6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1240E6">
        <w:rPr>
          <w:rFonts w:ascii="Arial" w:hAnsi="Arial" w:cs="Arial"/>
          <w:color w:val="002C5F"/>
          <w:sz w:val="42"/>
          <w:szCs w:val="42"/>
        </w:rPr>
        <w:t>El viaje de Jordi Cruz a la Grecia mitológica inaugura la novena temporada de ‘Planeta Calleja’</w:t>
      </w:r>
    </w:p>
    <w:p w14:paraId="5C01B824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02A46B66" w14:textId="23812101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0E6">
        <w:rPr>
          <w:rFonts w:ascii="Arial" w:hAnsi="Arial" w:cs="Arial"/>
          <w:b/>
          <w:bCs/>
          <w:sz w:val="24"/>
          <w:szCs w:val="24"/>
        </w:rPr>
        <w:t xml:space="preserve">Pedro Piqueras en La Palma, Dulceida en Israel, Laura Londoño en Colombia, Ana Mena en Tailandia y Palomo Spain en Laponia finlandesa serán los invitados y destinos </w:t>
      </w:r>
      <w:r w:rsidR="00714C63">
        <w:rPr>
          <w:rFonts w:ascii="Arial" w:hAnsi="Arial" w:cs="Arial"/>
          <w:b/>
          <w:bCs/>
          <w:sz w:val="24"/>
          <w:szCs w:val="24"/>
        </w:rPr>
        <w:t>de</w:t>
      </w:r>
      <w:r w:rsidRPr="001240E6">
        <w:rPr>
          <w:rFonts w:ascii="Arial" w:hAnsi="Arial" w:cs="Arial"/>
          <w:b/>
          <w:bCs/>
          <w:sz w:val="24"/>
          <w:szCs w:val="24"/>
        </w:rPr>
        <w:t xml:space="preserve"> las nuevas entregas que emitirá Cuatro.</w:t>
      </w:r>
    </w:p>
    <w:p w14:paraId="3565250C" w14:textId="516C73CE" w:rsidR="00082D2C" w:rsidRPr="001240E6" w:rsidRDefault="00082D2C" w:rsidP="009B6628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D6FED0C" w14:textId="5DF68865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0E6">
        <w:rPr>
          <w:rFonts w:ascii="Arial" w:hAnsi="Arial" w:cs="Arial"/>
          <w:sz w:val="24"/>
          <w:szCs w:val="24"/>
        </w:rPr>
        <w:t xml:space="preserve">Salir de su zona de confort y embarcarse en </w:t>
      </w:r>
      <w:r w:rsidRPr="001240E6">
        <w:rPr>
          <w:rFonts w:ascii="Arial" w:hAnsi="Arial" w:cs="Arial"/>
          <w:b/>
          <w:bCs/>
          <w:sz w:val="24"/>
          <w:szCs w:val="24"/>
        </w:rPr>
        <w:t>una aventura irrepetible</w:t>
      </w:r>
      <w:r w:rsidRPr="001240E6">
        <w:rPr>
          <w:rFonts w:ascii="Arial" w:hAnsi="Arial" w:cs="Arial"/>
          <w:sz w:val="24"/>
          <w:szCs w:val="24"/>
        </w:rPr>
        <w:t xml:space="preserve">; recorrer </w:t>
      </w:r>
      <w:r w:rsidRPr="001240E6">
        <w:rPr>
          <w:rFonts w:ascii="Arial" w:hAnsi="Arial" w:cs="Arial"/>
          <w:b/>
          <w:bCs/>
          <w:sz w:val="24"/>
          <w:szCs w:val="24"/>
        </w:rPr>
        <w:t>impresionantes lugares del mundo</w:t>
      </w:r>
      <w:r w:rsidRPr="001240E6">
        <w:rPr>
          <w:rFonts w:ascii="Arial" w:hAnsi="Arial" w:cs="Arial"/>
          <w:sz w:val="24"/>
          <w:szCs w:val="24"/>
        </w:rPr>
        <w:t xml:space="preserve"> de una forma que resultaría casi imposible en un viaje </w:t>
      </w:r>
      <w:r w:rsidR="001713CD">
        <w:rPr>
          <w:rFonts w:ascii="Arial" w:hAnsi="Arial" w:cs="Arial"/>
          <w:sz w:val="24"/>
          <w:szCs w:val="24"/>
        </w:rPr>
        <w:t>convencional</w:t>
      </w:r>
      <w:r w:rsidRPr="001240E6">
        <w:rPr>
          <w:rFonts w:ascii="Arial" w:hAnsi="Arial" w:cs="Arial"/>
          <w:sz w:val="24"/>
          <w:szCs w:val="24"/>
        </w:rPr>
        <w:t xml:space="preserve">, visitando </w:t>
      </w:r>
      <w:r w:rsidRPr="001240E6">
        <w:rPr>
          <w:rFonts w:ascii="Arial" w:hAnsi="Arial" w:cs="Arial"/>
          <w:b/>
          <w:bCs/>
          <w:sz w:val="24"/>
          <w:szCs w:val="24"/>
        </w:rPr>
        <w:t>enclaves inusuales</w:t>
      </w:r>
      <w:r w:rsidRPr="001240E6">
        <w:rPr>
          <w:rFonts w:ascii="Arial" w:hAnsi="Arial" w:cs="Arial"/>
          <w:sz w:val="24"/>
          <w:szCs w:val="24"/>
        </w:rPr>
        <w:t xml:space="preserve">, realizando </w:t>
      </w:r>
      <w:r w:rsidRPr="001240E6">
        <w:rPr>
          <w:rFonts w:ascii="Arial" w:hAnsi="Arial" w:cs="Arial"/>
          <w:b/>
          <w:bCs/>
          <w:sz w:val="24"/>
          <w:szCs w:val="24"/>
        </w:rPr>
        <w:t>actividades singulares</w:t>
      </w:r>
      <w:r w:rsidRPr="001240E6">
        <w:rPr>
          <w:rFonts w:ascii="Arial" w:hAnsi="Arial" w:cs="Arial"/>
          <w:sz w:val="24"/>
          <w:szCs w:val="24"/>
        </w:rPr>
        <w:t xml:space="preserve"> y empapándose de </w:t>
      </w:r>
      <w:r w:rsidRPr="001240E6">
        <w:rPr>
          <w:rFonts w:ascii="Arial" w:hAnsi="Arial" w:cs="Arial"/>
          <w:b/>
          <w:bCs/>
          <w:sz w:val="24"/>
          <w:szCs w:val="24"/>
        </w:rPr>
        <w:t>culturas desconocidas</w:t>
      </w:r>
      <w:r w:rsidRPr="001240E6">
        <w:rPr>
          <w:rFonts w:ascii="Arial" w:hAnsi="Arial" w:cs="Arial"/>
          <w:sz w:val="24"/>
          <w:szCs w:val="24"/>
        </w:rPr>
        <w:t xml:space="preserve">; y vivir la experiencia dejándose llevar para </w:t>
      </w:r>
      <w:r w:rsidRPr="001240E6">
        <w:rPr>
          <w:rFonts w:ascii="Arial" w:hAnsi="Arial" w:cs="Arial"/>
          <w:b/>
          <w:bCs/>
          <w:sz w:val="24"/>
          <w:szCs w:val="24"/>
        </w:rPr>
        <w:t>dejar aflorar sus sentimientos</w:t>
      </w:r>
      <w:r w:rsidRPr="001240E6">
        <w:rPr>
          <w:rFonts w:ascii="Arial" w:hAnsi="Arial" w:cs="Arial"/>
          <w:sz w:val="24"/>
          <w:szCs w:val="24"/>
        </w:rPr>
        <w:t xml:space="preserve"> y mostrar </w:t>
      </w:r>
      <w:r w:rsidRPr="001240E6">
        <w:rPr>
          <w:rFonts w:ascii="Arial" w:hAnsi="Arial" w:cs="Arial"/>
          <w:b/>
          <w:bCs/>
          <w:sz w:val="24"/>
          <w:szCs w:val="24"/>
        </w:rPr>
        <w:t>su cara más íntima</w:t>
      </w:r>
      <w:r w:rsidRPr="001240E6">
        <w:rPr>
          <w:rFonts w:ascii="Arial" w:hAnsi="Arial" w:cs="Arial"/>
          <w:sz w:val="24"/>
          <w:szCs w:val="24"/>
        </w:rPr>
        <w:t xml:space="preserve">. Esta es la irrechazable propuesta con la que </w:t>
      </w:r>
      <w:r w:rsidRPr="001240E6">
        <w:rPr>
          <w:rFonts w:ascii="Arial" w:hAnsi="Arial" w:cs="Arial"/>
          <w:b/>
          <w:bCs/>
          <w:sz w:val="24"/>
          <w:szCs w:val="24"/>
        </w:rPr>
        <w:t>‘Planeta Calleja’</w:t>
      </w:r>
      <w:r w:rsidRPr="001240E6">
        <w:rPr>
          <w:rFonts w:ascii="Arial" w:hAnsi="Arial" w:cs="Arial"/>
          <w:sz w:val="24"/>
          <w:szCs w:val="24"/>
        </w:rPr>
        <w:t xml:space="preserve"> ha encandilado a decenas de famosos a lo largo de su historia y que </w:t>
      </w:r>
      <w:r w:rsidRPr="001240E6">
        <w:rPr>
          <w:rFonts w:ascii="Arial" w:hAnsi="Arial" w:cs="Arial"/>
          <w:b/>
          <w:bCs/>
          <w:sz w:val="24"/>
          <w:szCs w:val="24"/>
        </w:rPr>
        <w:t>Jordi Cruz</w:t>
      </w:r>
      <w:r w:rsidRPr="001240E6">
        <w:rPr>
          <w:rFonts w:ascii="Arial" w:hAnsi="Arial" w:cs="Arial"/>
          <w:sz w:val="24"/>
          <w:szCs w:val="24"/>
        </w:rPr>
        <w:t xml:space="preserve"> ha recogido </w:t>
      </w:r>
      <w:r w:rsidRPr="001240E6">
        <w:rPr>
          <w:rFonts w:ascii="Arial" w:hAnsi="Arial" w:cs="Arial"/>
          <w:b/>
          <w:bCs/>
          <w:sz w:val="24"/>
          <w:szCs w:val="24"/>
        </w:rPr>
        <w:t>para viajar con Jesús Calleja a la Grecia mitológica</w:t>
      </w:r>
      <w:r w:rsidRPr="001240E6">
        <w:rPr>
          <w:rFonts w:ascii="Arial" w:hAnsi="Arial" w:cs="Arial"/>
          <w:sz w:val="24"/>
          <w:szCs w:val="24"/>
        </w:rPr>
        <w:t xml:space="preserve"> en el estreno de la novena temporada del programa, que </w:t>
      </w:r>
      <w:r w:rsidRPr="001240E6">
        <w:rPr>
          <w:rFonts w:ascii="Arial" w:hAnsi="Arial" w:cs="Arial"/>
          <w:b/>
          <w:bCs/>
          <w:sz w:val="24"/>
          <w:szCs w:val="24"/>
        </w:rPr>
        <w:t>Cuatro estrenará mañana m</w:t>
      </w:r>
      <w:r w:rsidR="0011664B">
        <w:rPr>
          <w:rFonts w:ascii="Arial" w:hAnsi="Arial" w:cs="Arial"/>
          <w:b/>
          <w:bCs/>
          <w:sz w:val="24"/>
          <w:szCs w:val="24"/>
        </w:rPr>
        <w:t xml:space="preserve">iércoles </w:t>
      </w:r>
      <w:r w:rsidRPr="001240E6">
        <w:rPr>
          <w:rFonts w:ascii="Arial" w:hAnsi="Arial" w:cs="Arial"/>
          <w:b/>
          <w:bCs/>
          <w:sz w:val="24"/>
          <w:szCs w:val="24"/>
        </w:rPr>
        <w:t>a las 22:45 horas</w:t>
      </w:r>
      <w:r w:rsidRPr="001240E6">
        <w:rPr>
          <w:rFonts w:ascii="Arial" w:hAnsi="Arial" w:cs="Arial"/>
          <w:sz w:val="24"/>
          <w:szCs w:val="24"/>
        </w:rPr>
        <w:t xml:space="preserve">. </w:t>
      </w:r>
    </w:p>
    <w:p w14:paraId="39E5BCF4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E9D14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0E6">
        <w:rPr>
          <w:rFonts w:ascii="Arial" w:hAnsi="Arial" w:cs="Arial"/>
          <w:sz w:val="24"/>
          <w:szCs w:val="24"/>
        </w:rPr>
        <w:t xml:space="preserve">Gran amante de las culturas clásicas, el chef catalán viaja a </w:t>
      </w:r>
      <w:r w:rsidRPr="001240E6">
        <w:rPr>
          <w:rFonts w:ascii="Arial" w:hAnsi="Arial" w:cs="Arial"/>
          <w:b/>
          <w:bCs/>
          <w:sz w:val="24"/>
          <w:szCs w:val="24"/>
        </w:rPr>
        <w:t>Tesalia</w:t>
      </w:r>
      <w:r w:rsidRPr="001240E6">
        <w:rPr>
          <w:rFonts w:ascii="Arial" w:hAnsi="Arial" w:cs="Arial"/>
          <w:sz w:val="24"/>
          <w:szCs w:val="24"/>
        </w:rPr>
        <w:t xml:space="preserve"> para comenzar su aventura en la </w:t>
      </w:r>
      <w:r w:rsidRPr="001240E6">
        <w:rPr>
          <w:rFonts w:ascii="Arial" w:hAnsi="Arial" w:cs="Arial"/>
          <w:b/>
          <w:bCs/>
          <w:sz w:val="24"/>
          <w:szCs w:val="24"/>
        </w:rPr>
        <w:t>Península de Pelión</w:t>
      </w:r>
      <w:r w:rsidRPr="001240E6">
        <w:rPr>
          <w:rFonts w:ascii="Arial" w:hAnsi="Arial" w:cs="Arial"/>
          <w:sz w:val="24"/>
          <w:szCs w:val="24"/>
        </w:rPr>
        <w:t xml:space="preserve">, donde según la mitología vivían los centauros. Junto a Calleja realizará un </w:t>
      </w:r>
      <w:r w:rsidRPr="001240E6">
        <w:rPr>
          <w:rFonts w:ascii="Arial" w:hAnsi="Arial" w:cs="Arial"/>
          <w:i/>
          <w:iCs/>
          <w:sz w:val="24"/>
          <w:szCs w:val="24"/>
        </w:rPr>
        <w:t>trekking</w:t>
      </w:r>
      <w:r w:rsidRPr="001240E6">
        <w:rPr>
          <w:rFonts w:ascii="Arial" w:hAnsi="Arial" w:cs="Arial"/>
          <w:sz w:val="24"/>
          <w:szCs w:val="24"/>
        </w:rPr>
        <w:t xml:space="preserve"> a través de las montañas de Pelión, recorriendo varias aldeas y llegando al mar a caballo. Durante un recorrido en velero por el </w:t>
      </w:r>
      <w:r w:rsidRPr="001240E6">
        <w:rPr>
          <w:rFonts w:ascii="Arial" w:hAnsi="Arial" w:cs="Arial"/>
          <w:b/>
          <w:bCs/>
          <w:sz w:val="24"/>
          <w:szCs w:val="24"/>
        </w:rPr>
        <w:t>Golfo de Volos</w:t>
      </w:r>
      <w:r w:rsidRPr="001240E6">
        <w:rPr>
          <w:rFonts w:ascii="Arial" w:hAnsi="Arial" w:cs="Arial"/>
          <w:sz w:val="24"/>
          <w:szCs w:val="24"/>
        </w:rPr>
        <w:t xml:space="preserve">, desde el que partió la famosa expedición mitológica de Jasón y los Argonautas, pescarán erizos que Cruz utilizará para preparar </w:t>
      </w:r>
      <w:r w:rsidRPr="001240E6">
        <w:rPr>
          <w:rFonts w:ascii="Arial" w:hAnsi="Arial" w:cs="Arial"/>
          <w:b/>
          <w:bCs/>
          <w:sz w:val="24"/>
          <w:szCs w:val="24"/>
        </w:rPr>
        <w:t>un suculento plato en cubierta</w:t>
      </w:r>
      <w:r w:rsidRPr="001240E6">
        <w:rPr>
          <w:rFonts w:ascii="Arial" w:hAnsi="Arial" w:cs="Arial"/>
          <w:sz w:val="24"/>
          <w:szCs w:val="24"/>
        </w:rPr>
        <w:t>.</w:t>
      </w:r>
    </w:p>
    <w:p w14:paraId="232CEA33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16984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0E6">
        <w:rPr>
          <w:rFonts w:ascii="Arial" w:hAnsi="Arial" w:cs="Arial"/>
          <w:sz w:val="24"/>
          <w:szCs w:val="24"/>
        </w:rPr>
        <w:t xml:space="preserve">Un </w:t>
      </w:r>
      <w:r w:rsidRPr="001240E6">
        <w:rPr>
          <w:rFonts w:ascii="Arial" w:hAnsi="Arial" w:cs="Arial"/>
          <w:b/>
          <w:bCs/>
          <w:sz w:val="24"/>
          <w:szCs w:val="24"/>
        </w:rPr>
        <w:t>descenso de cañones</w:t>
      </w:r>
      <w:r w:rsidRPr="001240E6">
        <w:rPr>
          <w:rFonts w:ascii="Arial" w:hAnsi="Arial" w:cs="Arial"/>
          <w:sz w:val="24"/>
          <w:szCs w:val="24"/>
        </w:rPr>
        <w:t xml:space="preserve"> por las laderas orientales de la península, con </w:t>
      </w:r>
      <w:r w:rsidRPr="001240E6">
        <w:rPr>
          <w:rFonts w:ascii="Arial" w:hAnsi="Arial" w:cs="Arial"/>
          <w:b/>
          <w:bCs/>
          <w:sz w:val="24"/>
          <w:szCs w:val="24"/>
        </w:rPr>
        <w:t>rápeles de hasta 35 metros</w:t>
      </w:r>
      <w:r w:rsidRPr="001240E6">
        <w:rPr>
          <w:rFonts w:ascii="Arial" w:hAnsi="Arial" w:cs="Arial"/>
          <w:sz w:val="24"/>
          <w:szCs w:val="24"/>
        </w:rPr>
        <w:t xml:space="preserve"> de altura; y una visita a los espectaculares </w:t>
      </w:r>
      <w:r w:rsidRPr="001240E6">
        <w:rPr>
          <w:rFonts w:ascii="Arial" w:hAnsi="Arial" w:cs="Arial"/>
          <w:b/>
          <w:bCs/>
          <w:sz w:val="24"/>
          <w:szCs w:val="24"/>
        </w:rPr>
        <w:t>monasterios suspendidos de Meteora</w:t>
      </w:r>
      <w:r w:rsidRPr="001240E6">
        <w:rPr>
          <w:rFonts w:ascii="Arial" w:hAnsi="Arial" w:cs="Arial"/>
          <w:sz w:val="24"/>
          <w:szCs w:val="24"/>
        </w:rPr>
        <w:t xml:space="preserve">, donde podrán cambiar impresiones con un monje ortodoxo, serán otras de las actividades que realizará Jordi Cruz, que en los altos del camino, a lo largo de sus charlas con Calleja, contará </w:t>
      </w:r>
      <w:r w:rsidRPr="001240E6">
        <w:rPr>
          <w:rFonts w:ascii="Arial" w:hAnsi="Arial" w:cs="Arial"/>
          <w:b/>
          <w:bCs/>
          <w:sz w:val="24"/>
          <w:szCs w:val="24"/>
        </w:rPr>
        <w:t>vivencias</w:t>
      </w:r>
      <w:r w:rsidRPr="001240E6">
        <w:rPr>
          <w:rFonts w:ascii="Arial" w:hAnsi="Arial" w:cs="Arial"/>
          <w:sz w:val="24"/>
          <w:szCs w:val="24"/>
        </w:rPr>
        <w:t xml:space="preserve">, anécdotas e </w:t>
      </w:r>
      <w:r w:rsidRPr="001240E6">
        <w:rPr>
          <w:rFonts w:ascii="Arial" w:hAnsi="Arial" w:cs="Arial"/>
          <w:b/>
          <w:bCs/>
          <w:sz w:val="24"/>
          <w:szCs w:val="24"/>
        </w:rPr>
        <w:t>íntimos</w:t>
      </w:r>
      <w:r w:rsidRPr="001240E6">
        <w:rPr>
          <w:rFonts w:ascii="Arial" w:hAnsi="Arial" w:cs="Arial"/>
          <w:sz w:val="24"/>
          <w:szCs w:val="24"/>
        </w:rPr>
        <w:t xml:space="preserve"> </w:t>
      </w:r>
      <w:r w:rsidRPr="001240E6">
        <w:rPr>
          <w:rFonts w:ascii="Arial" w:hAnsi="Arial" w:cs="Arial"/>
          <w:b/>
          <w:bCs/>
          <w:sz w:val="24"/>
          <w:szCs w:val="24"/>
        </w:rPr>
        <w:t>y emocionantes</w:t>
      </w:r>
      <w:r w:rsidRPr="001240E6">
        <w:rPr>
          <w:rFonts w:ascii="Arial" w:hAnsi="Arial" w:cs="Arial"/>
          <w:sz w:val="24"/>
          <w:szCs w:val="24"/>
        </w:rPr>
        <w:t xml:space="preserve"> </w:t>
      </w:r>
      <w:r w:rsidRPr="001240E6">
        <w:rPr>
          <w:rFonts w:ascii="Arial" w:hAnsi="Arial" w:cs="Arial"/>
          <w:b/>
          <w:bCs/>
          <w:sz w:val="24"/>
          <w:szCs w:val="24"/>
        </w:rPr>
        <w:t>recuerdos</w:t>
      </w:r>
      <w:r w:rsidRPr="001240E6">
        <w:rPr>
          <w:rFonts w:ascii="Arial" w:hAnsi="Arial" w:cs="Arial"/>
          <w:sz w:val="24"/>
          <w:szCs w:val="24"/>
        </w:rPr>
        <w:t xml:space="preserve"> de su vida.</w:t>
      </w:r>
    </w:p>
    <w:p w14:paraId="55D9AF43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59407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1240E6">
        <w:rPr>
          <w:rFonts w:ascii="Arial" w:hAnsi="Arial" w:cs="Arial"/>
          <w:b/>
          <w:bCs/>
          <w:color w:val="002C5F"/>
          <w:sz w:val="28"/>
          <w:szCs w:val="28"/>
        </w:rPr>
        <w:t>Los invitados de la nueva temporada</w:t>
      </w:r>
    </w:p>
    <w:p w14:paraId="0BAC9F99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355E5" w14:textId="1388B449" w:rsidR="001240E6" w:rsidRPr="00B22655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0E6">
        <w:rPr>
          <w:rFonts w:ascii="Arial" w:hAnsi="Arial" w:cs="Arial"/>
          <w:sz w:val="24"/>
          <w:szCs w:val="24"/>
        </w:rPr>
        <w:t xml:space="preserve">Las sucesivas entregas de ‘Planeta Calleja’ contarán con el periodista </w:t>
      </w:r>
      <w:r w:rsidRPr="001240E6">
        <w:rPr>
          <w:rFonts w:ascii="Arial" w:hAnsi="Arial" w:cs="Arial"/>
          <w:b/>
          <w:bCs/>
          <w:sz w:val="24"/>
          <w:szCs w:val="24"/>
        </w:rPr>
        <w:t>Pedro Piqueras</w:t>
      </w:r>
      <w:r w:rsidRPr="001240E6">
        <w:rPr>
          <w:rFonts w:ascii="Arial" w:hAnsi="Arial" w:cs="Arial"/>
          <w:sz w:val="24"/>
          <w:szCs w:val="24"/>
        </w:rPr>
        <w:t xml:space="preserve">, que recorrerá la isla de </w:t>
      </w:r>
      <w:r w:rsidRPr="001240E6">
        <w:rPr>
          <w:rFonts w:ascii="Arial" w:hAnsi="Arial" w:cs="Arial"/>
          <w:b/>
          <w:bCs/>
          <w:sz w:val="24"/>
          <w:szCs w:val="24"/>
        </w:rPr>
        <w:t>La Palma</w:t>
      </w:r>
      <w:r w:rsidRPr="001240E6">
        <w:rPr>
          <w:rFonts w:ascii="Arial" w:hAnsi="Arial" w:cs="Arial"/>
          <w:sz w:val="24"/>
          <w:szCs w:val="24"/>
        </w:rPr>
        <w:t xml:space="preserve"> tras las erupciones del Cumbre Vieja; </w:t>
      </w:r>
      <w:r w:rsidRPr="001240E6">
        <w:rPr>
          <w:rFonts w:ascii="Arial" w:hAnsi="Arial" w:cs="Arial"/>
          <w:sz w:val="24"/>
          <w:szCs w:val="24"/>
        </w:rPr>
        <w:lastRenderedPageBreak/>
        <w:t xml:space="preserve">la </w:t>
      </w:r>
      <w:r w:rsidRPr="001240E6">
        <w:rPr>
          <w:rFonts w:ascii="Arial" w:hAnsi="Arial" w:cs="Arial"/>
          <w:i/>
          <w:iCs/>
          <w:sz w:val="24"/>
          <w:szCs w:val="24"/>
        </w:rPr>
        <w:t>influencer</w:t>
      </w:r>
      <w:r w:rsidRPr="001240E6">
        <w:rPr>
          <w:rFonts w:ascii="Arial" w:hAnsi="Arial" w:cs="Arial"/>
          <w:sz w:val="24"/>
          <w:szCs w:val="24"/>
        </w:rPr>
        <w:t xml:space="preserve"> </w:t>
      </w:r>
      <w:r w:rsidRPr="001240E6">
        <w:rPr>
          <w:rFonts w:ascii="Arial" w:hAnsi="Arial" w:cs="Arial"/>
          <w:b/>
          <w:bCs/>
          <w:sz w:val="24"/>
          <w:szCs w:val="24"/>
        </w:rPr>
        <w:t>Dulceida</w:t>
      </w:r>
      <w:r w:rsidRPr="001240E6">
        <w:rPr>
          <w:rFonts w:ascii="Arial" w:hAnsi="Arial" w:cs="Arial"/>
          <w:sz w:val="24"/>
          <w:szCs w:val="24"/>
        </w:rPr>
        <w:t xml:space="preserve">, que tendrá ocasión de visitar los Santos Lugares, el desierto y el Mar Muerto en </w:t>
      </w:r>
      <w:r w:rsidRPr="001240E6">
        <w:rPr>
          <w:rFonts w:ascii="Arial" w:hAnsi="Arial" w:cs="Arial"/>
          <w:b/>
          <w:bCs/>
          <w:sz w:val="24"/>
          <w:szCs w:val="24"/>
        </w:rPr>
        <w:t>Israel</w:t>
      </w:r>
      <w:r w:rsidRPr="001240E6">
        <w:rPr>
          <w:rFonts w:ascii="Arial" w:hAnsi="Arial" w:cs="Arial"/>
          <w:sz w:val="24"/>
          <w:szCs w:val="24"/>
        </w:rPr>
        <w:t xml:space="preserve">; la actriz </w:t>
      </w:r>
      <w:r w:rsidRPr="001240E6">
        <w:rPr>
          <w:rFonts w:ascii="Arial" w:hAnsi="Arial" w:cs="Arial"/>
          <w:b/>
          <w:bCs/>
          <w:sz w:val="24"/>
          <w:szCs w:val="24"/>
        </w:rPr>
        <w:t>Laura Londoño</w:t>
      </w:r>
      <w:r w:rsidRPr="001240E6">
        <w:rPr>
          <w:rFonts w:ascii="Arial" w:hAnsi="Arial" w:cs="Arial"/>
          <w:sz w:val="24"/>
          <w:szCs w:val="24"/>
        </w:rPr>
        <w:t xml:space="preserve">, con la que Calleja cambiará el rol para convertirla en la anfitriona de un periplo por </w:t>
      </w:r>
      <w:r w:rsidRPr="001240E6">
        <w:rPr>
          <w:rFonts w:ascii="Arial" w:hAnsi="Arial" w:cs="Arial"/>
          <w:b/>
          <w:bCs/>
          <w:sz w:val="24"/>
          <w:szCs w:val="24"/>
        </w:rPr>
        <w:t>Colombia</w:t>
      </w:r>
      <w:r w:rsidRPr="001240E6">
        <w:rPr>
          <w:rFonts w:ascii="Arial" w:hAnsi="Arial" w:cs="Arial"/>
          <w:sz w:val="24"/>
          <w:szCs w:val="24"/>
        </w:rPr>
        <w:t xml:space="preserve"> y la selva amazónica; el diseñador de moda </w:t>
      </w:r>
      <w:r w:rsidRPr="001240E6">
        <w:rPr>
          <w:rFonts w:ascii="Arial" w:hAnsi="Arial" w:cs="Arial"/>
          <w:b/>
          <w:bCs/>
          <w:sz w:val="24"/>
          <w:szCs w:val="24"/>
        </w:rPr>
        <w:t>Palomo Spain</w:t>
      </w:r>
      <w:r w:rsidRPr="001240E6">
        <w:rPr>
          <w:rFonts w:ascii="Arial" w:hAnsi="Arial" w:cs="Arial"/>
          <w:sz w:val="24"/>
          <w:szCs w:val="24"/>
        </w:rPr>
        <w:t xml:space="preserve">, que vivirá su experiencia más fría </w:t>
      </w:r>
      <w:r w:rsidR="00B22655">
        <w:rPr>
          <w:rFonts w:ascii="Arial" w:hAnsi="Arial" w:cs="Arial"/>
          <w:sz w:val="24"/>
          <w:szCs w:val="24"/>
        </w:rPr>
        <w:t xml:space="preserve">y participará en una carrera en trineo </w:t>
      </w:r>
      <w:r w:rsidRPr="001240E6">
        <w:rPr>
          <w:rFonts w:ascii="Arial" w:hAnsi="Arial" w:cs="Arial"/>
          <w:sz w:val="24"/>
          <w:szCs w:val="24"/>
        </w:rPr>
        <w:t xml:space="preserve">en </w:t>
      </w:r>
      <w:r w:rsidRPr="001240E6">
        <w:rPr>
          <w:rFonts w:ascii="Arial" w:hAnsi="Arial" w:cs="Arial"/>
          <w:b/>
          <w:bCs/>
          <w:sz w:val="24"/>
          <w:szCs w:val="24"/>
        </w:rPr>
        <w:t>Laponia finlandesa</w:t>
      </w:r>
      <w:r w:rsidRPr="001240E6">
        <w:rPr>
          <w:rFonts w:ascii="Arial" w:hAnsi="Arial" w:cs="Arial"/>
          <w:sz w:val="24"/>
          <w:szCs w:val="24"/>
        </w:rPr>
        <w:t xml:space="preserve">; y la cantante </w:t>
      </w:r>
      <w:r w:rsidRPr="001240E6">
        <w:rPr>
          <w:rFonts w:ascii="Arial" w:hAnsi="Arial" w:cs="Arial"/>
          <w:b/>
          <w:bCs/>
          <w:sz w:val="24"/>
          <w:szCs w:val="24"/>
        </w:rPr>
        <w:t>Ana Mena</w:t>
      </w:r>
      <w:r w:rsidRPr="001240E6">
        <w:rPr>
          <w:rFonts w:ascii="Arial" w:hAnsi="Arial" w:cs="Arial"/>
          <w:sz w:val="24"/>
          <w:szCs w:val="24"/>
        </w:rPr>
        <w:t xml:space="preserve">, que viajará junto a Calleja a </w:t>
      </w:r>
      <w:r w:rsidRPr="001240E6">
        <w:rPr>
          <w:rFonts w:ascii="Arial" w:hAnsi="Arial" w:cs="Arial"/>
          <w:b/>
          <w:bCs/>
          <w:sz w:val="24"/>
          <w:szCs w:val="24"/>
        </w:rPr>
        <w:t>Tailandia</w:t>
      </w:r>
      <w:r w:rsidR="00B22655">
        <w:rPr>
          <w:rFonts w:ascii="Arial" w:hAnsi="Arial" w:cs="Arial"/>
          <w:b/>
          <w:bCs/>
          <w:sz w:val="24"/>
          <w:szCs w:val="24"/>
        </w:rPr>
        <w:t xml:space="preserve"> </w:t>
      </w:r>
      <w:r w:rsidR="00B22655" w:rsidRPr="00B22655">
        <w:rPr>
          <w:rFonts w:ascii="Arial" w:hAnsi="Arial" w:cs="Arial"/>
          <w:sz w:val="24"/>
          <w:szCs w:val="24"/>
        </w:rPr>
        <w:t xml:space="preserve">para conocer un </w:t>
      </w:r>
      <w:r w:rsidR="00B22655">
        <w:rPr>
          <w:rFonts w:ascii="Arial" w:hAnsi="Arial" w:cs="Arial"/>
          <w:sz w:val="24"/>
          <w:szCs w:val="24"/>
        </w:rPr>
        <w:t>proyecto benéfico que atiende a niñas rescatadas de la explotación sexual y a elefantes maltratados, junto a los que vivirá una increíble experiencia</w:t>
      </w:r>
      <w:r w:rsidRPr="00B22655">
        <w:rPr>
          <w:rFonts w:ascii="Arial" w:hAnsi="Arial" w:cs="Arial"/>
          <w:sz w:val="24"/>
          <w:szCs w:val="24"/>
        </w:rPr>
        <w:t>.</w:t>
      </w:r>
    </w:p>
    <w:p w14:paraId="7BB31D8F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20265" w14:textId="77777777" w:rsidR="001240E6" w:rsidRPr="001240E6" w:rsidRDefault="001240E6" w:rsidP="0012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0E6">
        <w:rPr>
          <w:rFonts w:ascii="Arial" w:hAnsi="Arial" w:cs="Arial"/>
          <w:sz w:val="24"/>
          <w:szCs w:val="24"/>
        </w:rPr>
        <w:t xml:space="preserve">Realizado en colaboración con Zanskar Producciones, </w:t>
      </w:r>
      <w:r w:rsidRPr="001240E6">
        <w:rPr>
          <w:rFonts w:ascii="Arial" w:hAnsi="Arial" w:cs="Arial"/>
          <w:b/>
          <w:bCs/>
          <w:sz w:val="24"/>
          <w:szCs w:val="24"/>
        </w:rPr>
        <w:t xml:space="preserve">‘Planeta Calleja’ concluyó su octava temporada el pasado mes de mayo con una media de 889.000 espectadores y el mejor </w:t>
      </w:r>
      <w:r w:rsidRPr="001240E6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1240E6">
        <w:rPr>
          <w:rFonts w:ascii="Arial" w:hAnsi="Arial" w:cs="Arial"/>
          <w:b/>
          <w:bCs/>
          <w:sz w:val="24"/>
          <w:szCs w:val="24"/>
        </w:rPr>
        <w:t xml:space="preserve"> desde 2018, un 8%.</w:t>
      </w:r>
      <w:r w:rsidRPr="001240E6">
        <w:rPr>
          <w:rFonts w:ascii="Arial" w:hAnsi="Arial" w:cs="Arial"/>
          <w:sz w:val="24"/>
          <w:szCs w:val="24"/>
        </w:rPr>
        <w:t xml:space="preserve"> Creció </w:t>
      </w:r>
      <w:r w:rsidRPr="001240E6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1240E6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1240E6">
        <w:rPr>
          <w:rFonts w:ascii="Arial" w:hAnsi="Arial" w:cs="Arial"/>
          <w:b/>
          <w:bCs/>
          <w:sz w:val="24"/>
          <w:szCs w:val="24"/>
        </w:rPr>
        <w:t xml:space="preserve"> comercial hasta el 9,3% de cuota de pantalla</w:t>
      </w:r>
      <w:r w:rsidRPr="001240E6">
        <w:rPr>
          <w:rFonts w:ascii="Arial" w:hAnsi="Arial" w:cs="Arial"/>
          <w:sz w:val="24"/>
          <w:szCs w:val="24"/>
        </w:rPr>
        <w:t xml:space="preserve"> y mejoró su registro entre los públicos de </w:t>
      </w:r>
      <w:r w:rsidRPr="001240E6">
        <w:rPr>
          <w:rFonts w:ascii="Arial" w:hAnsi="Arial" w:cs="Arial"/>
          <w:b/>
          <w:bCs/>
          <w:sz w:val="24"/>
          <w:szCs w:val="24"/>
        </w:rPr>
        <w:t>35-54 años (9,9%)</w:t>
      </w:r>
      <w:r w:rsidRPr="001240E6">
        <w:rPr>
          <w:rFonts w:ascii="Arial" w:hAnsi="Arial" w:cs="Arial"/>
          <w:sz w:val="24"/>
          <w:szCs w:val="24"/>
        </w:rPr>
        <w:t xml:space="preserve">, </w:t>
      </w:r>
      <w:r w:rsidRPr="001240E6">
        <w:rPr>
          <w:rFonts w:ascii="Arial" w:hAnsi="Arial" w:cs="Arial"/>
          <w:b/>
          <w:bCs/>
          <w:sz w:val="24"/>
          <w:szCs w:val="24"/>
        </w:rPr>
        <w:t>25-34 años (9%)</w:t>
      </w:r>
      <w:r w:rsidRPr="001240E6">
        <w:rPr>
          <w:rFonts w:ascii="Arial" w:hAnsi="Arial" w:cs="Arial"/>
          <w:sz w:val="24"/>
          <w:szCs w:val="24"/>
        </w:rPr>
        <w:t xml:space="preserve">, </w:t>
      </w:r>
      <w:r w:rsidRPr="001240E6">
        <w:rPr>
          <w:rFonts w:ascii="Arial" w:hAnsi="Arial" w:cs="Arial"/>
          <w:b/>
          <w:bCs/>
          <w:sz w:val="24"/>
          <w:szCs w:val="24"/>
        </w:rPr>
        <w:t>4-12 años (8,8%)</w:t>
      </w:r>
      <w:r w:rsidRPr="001240E6">
        <w:rPr>
          <w:rFonts w:ascii="Arial" w:hAnsi="Arial" w:cs="Arial"/>
          <w:sz w:val="24"/>
          <w:szCs w:val="24"/>
        </w:rPr>
        <w:t xml:space="preserve"> y </w:t>
      </w:r>
      <w:r w:rsidRPr="001240E6">
        <w:rPr>
          <w:rFonts w:ascii="Arial" w:hAnsi="Arial" w:cs="Arial"/>
          <w:b/>
          <w:bCs/>
          <w:sz w:val="24"/>
          <w:szCs w:val="24"/>
        </w:rPr>
        <w:t>55-64 años (8,3%)</w:t>
      </w:r>
      <w:r w:rsidRPr="001240E6">
        <w:rPr>
          <w:rFonts w:ascii="Arial" w:hAnsi="Arial" w:cs="Arial"/>
          <w:sz w:val="24"/>
          <w:szCs w:val="24"/>
        </w:rPr>
        <w:t xml:space="preserve">. En lo que respecta a mercados geográficos, destacaron sus datos en </w:t>
      </w:r>
      <w:r w:rsidRPr="001240E6">
        <w:rPr>
          <w:rFonts w:ascii="Arial" w:hAnsi="Arial" w:cs="Arial"/>
          <w:b/>
          <w:bCs/>
          <w:sz w:val="24"/>
          <w:szCs w:val="24"/>
        </w:rPr>
        <w:t>Castilla y León</w:t>
      </w:r>
      <w:r w:rsidRPr="001240E6">
        <w:rPr>
          <w:rFonts w:ascii="Arial" w:hAnsi="Arial" w:cs="Arial"/>
          <w:sz w:val="24"/>
          <w:szCs w:val="24"/>
        </w:rPr>
        <w:t xml:space="preserve"> (10%), </w:t>
      </w:r>
      <w:r w:rsidRPr="001240E6">
        <w:rPr>
          <w:rFonts w:ascii="Arial" w:hAnsi="Arial" w:cs="Arial"/>
          <w:b/>
          <w:bCs/>
          <w:sz w:val="24"/>
          <w:szCs w:val="24"/>
        </w:rPr>
        <w:t>Asturias</w:t>
      </w:r>
      <w:r w:rsidRPr="001240E6">
        <w:rPr>
          <w:rFonts w:ascii="Arial" w:hAnsi="Arial" w:cs="Arial"/>
          <w:sz w:val="24"/>
          <w:szCs w:val="24"/>
        </w:rPr>
        <w:t xml:space="preserve"> (9,6%), </w:t>
      </w:r>
      <w:r w:rsidRPr="001240E6">
        <w:rPr>
          <w:rFonts w:ascii="Arial" w:hAnsi="Arial" w:cs="Arial"/>
          <w:b/>
          <w:bCs/>
          <w:sz w:val="24"/>
          <w:szCs w:val="24"/>
        </w:rPr>
        <w:t>Murcia</w:t>
      </w:r>
      <w:r w:rsidRPr="001240E6">
        <w:rPr>
          <w:rFonts w:ascii="Arial" w:hAnsi="Arial" w:cs="Arial"/>
          <w:sz w:val="24"/>
          <w:szCs w:val="24"/>
        </w:rPr>
        <w:t xml:space="preserve"> (9,6%), </w:t>
      </w:r>
      <w:r w:rsidRPr="001240E6">
        <w:rPr>
          <w:rFonts w:ascii="Arial" w:hAnsi="Arial" w:cs="Arial"/>
          <w:b/>
          <w:bCs/>
          <w:sz w:val="24"/>
          <w:szCs w:val="24"/>
        </w:rPr>
        <w:t>Madrid</w:t>
      </w:r>
      <w:r w:rsidRPr="001240E6">
        <w:rPr>
          <w:rFonts w:ascii="Arial" w:hAnsi="Arial" w:cs="Arial"/>
          <w:sz w:val="24"/>
          <w:szCs w:val="24"/>
        </w:rPr>
        <w:t xml:space="preserve"> (9,2%), </w:t>
      </w:r>
      <w:r w:rsidRPr="001240E6">
        <w:rPr>
          <w:rFonts w:ascii="Arial" w:hAnsi="Arial" w:cs="Arial"/>
          <w:b/>
          <w:bCs/>
          <w:sz w:val="24"/>
          <w:szCs w:val="24"/>
        </w:rPr>
        <w:t>Canarias</w:t>
      </w:r>
      <w:r w:rsidRPr="001240E6">
        <w:rPr>
          <w:rFonts w:ascii="Arial" w:hAnsi="Arial" w:cs="Arial"/>
          <w:sz w:val="24"/>
          <w:szCs w:val="24"/>
        </w:rPr>
        <w:t xml:space="preserve"> (9%), </w:t>
      </w:r>
      <w:r w:rsidRPr="001240E6">
        <w:rPr>
          <w:rFonts w:ascii="Arial" w:hAnsi="Arial" w:cs="Arial"/>
          <w:b/>
          <w:bCs/>
          <w:sz w:val="24"/>
          <w:szCs w:val="24"/>
        </w:rPr>
        <w:t>Aragón</w:t>
      </w:r>
      <w:r w:rsidRPr="001240E6">
        <w:rPr>
          <w:rFonts w:ascii="Arial" w:hAnsi="Arial" w:cs="Arial"/>
          <w:sz w:val="24"/>
          <w:szCs w:val="24"/>
        </w:rPr>
        <w:t xml:space="preserve"> (8,5%) y </w:t>
      </w:r>
      <w:r w:rsidRPr="001240E6">
        <w:rPr>
          <w:rFonts w:ascii="Arial" w:hAnsi="Arial" w:cs="Arial"/>
          <w:b/>
          <w:bCs/>
          <w:sz w:val="24"/>
          <w:szCs w:val="24"/>
        </w:rPr>
        <w:t>Andalucía</w:t>
      </w:r>
      <w:r w:rsidRPr="001240E6">
        <w:rPr>
          <w:rFonts w:ascii="Arial" w:hAnsi="Arial" w:cs="Arial"/>
          <w:sz w:val="24"/>
          <w:szCs w:val="24"/>
        </w:rPr>
        <w:t xml:space="preserve"> (8,4%).</w:t>
      </w:r>
    </w:p>
    <w:p w14:paraId="24E6989E" w14:textId="3D79B413" w:rsidR="001240E6" w:rsidRDefault="001240E6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E0C1B" w14:textId="77777777" w:rsidR="001240E6" w:rsidRDefault="001240E6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0B008" w14:textId="77777777" w:rsidR="00D05067" w:rsidRDefault="00D05067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5067" w:rsidSect="001240E6">
      <w:footerReference w:type="default" r:id="rId9"/>
      <w:pgSz w:w="11906" w:h="16838"/>
      <w:pgMar w:top="1560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3741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664B"/>
    <w:rsid w:val="0011737D"/>
    <w:rsid w:val="00121A78"/>
    <w:rsid w:val="001222B2"/>
    <w:rsid w:val="0012324D"/>
    <w:rsid w:val="001240E6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13CD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34E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5DA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4C63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AF5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D7A79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265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067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762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7</cp:revision>
  <cp:lastPrinted>2022-10-11T12:50:00Z</cp:lastPrinted>
  <dcterms:created xsi:type="dcterms:W3CDTF">2023-02-06T18:56:00Z</dcterms:created>
  <dcterms:modified xsi:type="dcterms:W3CDTF">2023-02-07T11:58:00Z</dcterms:modified>
</cp:coreProperties>
</file>