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2A50" w14:textId="0BC0A316" w:rsidR="00642C78" w:rsidRDefault="00C57B67" w:rsidP="008550D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90F2A6" wp14:editId="51AB603F">
            <wp:simplePos x="0" y="0"/>
            <wp:positionH relativeFrom="margin">
              <wp:posOffset>3453336</wp:posOffset>
            </wp:positionH>
            <wp:positionV relativeFrom="margin">
              <wp:posOffset>-332740</wp:posOffset>
            </wp:positionV>
            <wp:extent cx="2105025" cy="579755"/>
            <wp:effectExtent l="0" t="0" r="9525" b="0"/>
            <wp:wrapSquare wrapText="bothSides"/>
            <wp:docPr id="2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E2C24" w14:textId="77777777" w:rsidR="00D70EB9" w:rsidRDefault="00D70EB9" w:rsidP="008550D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F5B81B" w14:textId="6BD46F67" w:rsidR="00642C78" w:rsidRDefault="00642C78" w:rsidP="008550D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274C1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775B53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035B42"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230127E9" w14:textId="77777777" w:rsidR="00642C78" w:rsidRDefault="00642C78" w:rsidP="008550D6">
      <w:pPr>
        <w:tabs>
          <w:tab w:val="left" w:pos="5986"/>
        </w:tabs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636A7003" w14:textId="4CD5B614" w:rsidR="00621303" w:rsidRPr="00F50C54" w:rsidRDefault="00271572" w:rsidP="008550D6">
      <w:pPr>
        <w:tabs>
          <w:tab w:val="left" w:pos="5986"/>
        </w:tabs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  <w:r w:rsidRPr="00F50C5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Diego Losada debuta en </w:t>
      </w:r>
      <w:r w:rsidR="00621303" w:rsidRPr="00F50C5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Telecinco </w:t>
      </w:r>
      <w:r w:rsidRPr="00F50C5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al frente de</w:t>
      </w:r>
      <w:r w:rsidR="00C16ADD" w:rsidRPr="00F50C5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un</w:t>
      </w:r>
      <w:r w:rsidRPr="00F50C5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debate </w:t>
      </w:r>
      <w:r w:rsidR="00C16ADD" w:rsidRPr="00F50C5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especial </w:t>
      </w:r>
      <w:r w:rsidRPr="00F50C5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tras el desenlace de </w:t>
      </w:r>
      <w:r w:rsidR="00621303" w:rsidRPr="00F50C5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‘Dolores</w:t>
      </w:r>
      <w:r w:rsidR="00D64CFD" w:rsidRPr="00F50C5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:</w:t>
      </w:r>
      <w:r w:rsidR="00621303" w:rsidRPr="00F50C5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</w:t>
      </w:r>
      <w:r w:rsidR="00D64CFD" w:rsidRPr="00F50C5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l</w:t>
      </w:r>
      <w:r w:rsidR="00621303" w:rsidRPr="00F50C5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a verdad sobre el caso Wanninkhof’</w:t>
      </w:r>
    </w:p>
    <w:p w14:paraId="0109EAF6" w14:textId="77777777" w:rsidR="00642C78" w:rsidRPr="00C57B67" w:rsidRDefault="00642C78" w:rsidP="008550D6">
      <w:pPr>
        <w:tabs>
          <w:tab w:val="left" w:pos="5986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5A8CCC9" w14:textId="3ABA81BE" w:rsidR="005B1191" w:rsidRDefault="005B1191" w:rsidP="008550D6">
      <w:pPr>
        <w:spacing w:after="0" w:line="240" w:lineRule="auto"/>
        <w:ind w:right="-28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 presentador de ‘En boca de todos’ (Cuatro) conducirá la próxima semana este espacio en el que se analizarán las claves</w:t>
      </w:r>
      <w:r w:rsidR="004C728A">
        <w:rPr>
          <w:rFonts w:ascii="Arial" w:hAnsi="Arial" w:cs="Arial"/>
          <w:b/>
          <w:bCs/>
          <w:sz w:val="24"/>
          <w:szCs w:val="24"/>
        </w:rPr>
        <w:t xml:space="preserve"> del caso </w:t>
      </w:r>
      <w:r>
        <w:rPr>
          <w:rFonts w:ascii="Arial" w:hAnsi="Arial" w:cs="Arial"/>
          <w:b/>
          <w:bCs/>
          <w:sz w:val="24"/>
          <w:szCs w:val="24"/>
        </w:rPr>
        <w:t>con la</w:t>
      </w:r>
      <w:r w:rsidR="00860A8B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60A8B">
        <w:rPr>
          <w:rFonts w:ascii="Arial" w:hAnsi="Arial" w:cs="Arial"/>
          <w:b/>
          <w:bCs/>
          <w:sz w:val="24"/>
          <w:szCs w:val="24"/>
        </w:rPr>
        <w:t xml:space="preserve">valoraciones </w:t>
      </w:r>
      <w:r>
        <w:rPr>
          <w:rFonts w:ascii="Arial" w:hAnsi="Arial" w:cs="Arial"/>
          <w:b/>
          <w:bCs/>
          <w:sz w:val="24"/>
          <w:szCs w:val="24"/>
        </w:rPr>
        <w:t>de Toñi Moreno</w:t>
      </w:r>
      <w:r w:rsidR="00860A8B">
        <w:rPr>
          <w:rFonts w:ascii="Arial" w:hAnsi="Arial" w:cs="Arial"/>
          <w:b/>
          <w:bCs/>
          <w:sz w:val="24"/>
          <w:szCs w:val="24"/>
        </w:rPr>
        <w:t>, entre otros colaboradores</w:t>
      </w:r>
      <w:r w:rsidR="004C728A">
        <w:rPr>
          <w:rFonts w:ascii="Arial" w:hAnsi="Arial" w:cs="Arial"/>
          <w:b/>
          <w:bCs/>
          <w:sz w:val="24"/>
          <w:szCs w:val="24"/>
        </w:rPr>
        <w:t xml:space="preserve"> e invitados</w:t>
      </w:r>
      <w:r w:rsidR="00860A8B">
        <w:rPr>
          <w:rFonts w:ascii="Arial" w:hAnsi="Arial" w:cs="Arial"/>
          <w:b/>
          <w:bCs/>
          <w:sz w:val="24"/>
          <w:szCs w:val="24"/>
        </w:rPr>
        <w:t>.</w:t>
      </w:r>
    </w:p>
    <w:p w14:paraId="5E59721E" w14:textId="77777777" w:rsidR="005B1191" w:rsidRDefault="005B1191" w:rsidP="008550D6">
      <w:pPr>
        <w:spacing w:after="0" w:line="240" w:lineRule="auto"/>
        <w:ind w:right="-285"/>
        <w:jc w:val="both"/>
        <w:rPr>
          <w:rFonts w:ascii="Arial" w:hAnsi="Arial" w:cs="Arial"/>
          <w:b/>
          <w:bCs/>
          <w:sz w:val="24"/>
          <w:szCs w:val="24"/>
        </w:rPr>
      </w:pPr>
    </w:p>
    <w:p w14:paraId="1BFAEE60" w14:textId="1930BE06" w:rsidR="00422DB7" w:rsidRDefault="00422DB7" w:rsidP="008550D6">
      <w:pPr>
        <w:spacing w:after="0" w:line="240" w:lineRule="auto"/>
        <w:ind w:right="-28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última entrega de la serie documental centrará su atención en el exilio </w:t>
      </w:r>
      <w:r w:rsidR="00173EBD">
        <w:rPr>
          <w:rFonts w:ascii="Arial" w:hAnsi="Arial" w:cs="Arial"/>
          <w:b/>
          <w:bCs/>
          <w:sz w:val="24"/>
          <w:szCs w:val="24"/>
        </w:rPr>
        <w:t xml:space="preserve">obligado </w:t>
      </w:r>
      <w:r>
        <w:rPr>
          <w:rFonts w:ascii="Arial" w:hAnsi="Arial" w:cs="Arial"/>
          <w:b/>
          <w:bCs/>
          <w:sz w:val="24"/>
          <w:szCs w:val="24"/>
        </w:rPr>
        <w:t>de Dolores Vázquez</w:t>
      </w:r>
      <w:r w:rsidR="00DE2840">
        <w:rPr>
          <w:rFonts w:ascii="Arial" w:hAnsi="Arial" w:cs="Arial"/>
          <w:b/>
          <w:bCs/>
          <w:sz w:val="24"/>
          <w:szCs w:val="24"/>
        </w:rPr>
        <w:t>, declarada inocente por la justicia pero en el punto de mira de la familia de Rocío Wanninkhof.</w:t>
      </w:r>
    </w:p>
    <w:p w14:paraId="7CDEEAA6" w14:textId="77777777" w:rsidR="00043846" w:rsidRPr="00C57B67" w:rsidRDefault="00043846" w:rsidP="008550D6">
      <w:pPr>
        <w:spacing w:after="0" w:line="240" w:lineRule="auto"/>
        <w:ind w:right="-285"/>
        <w:jc w:val="both"/>
        <w:rPr>
          <w:rFonts w:ascii="Arial" w:hAnsi="Arial" w:cs="Arial"/>
          <w:sz w:val="42"/>
          <w:szCs w:val="42"/>
        </w:rPr>
      </w:pPr>
    </w:p>
    <w:p w14:paraId="0F00CCBF" w14:textId="662C27E5" w:rsidR="003F2B55" w:rsidRDefault="003F2B55" w:rsidP="008550D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71428D">
        <w:rPr>
          <w:rFonts w:ascii="Arial" w:hAnsi="Arial" w:cs="Arial"/>
          <w:sz w:val="24"/>
          <w:szCs w:val="24"/>
        </w:rPr>
        <w:t>El desenlace de</w:t>
      </w:r>
      <w:r>
        <w:rPr>
          <w:rFonts w:ascii="Arial" w:hAnsi="Arial" w:cs="Arial"/>
          <w:b/>
          <w:bCs/>
          <w:sz w:val="24"/>
          <w:szCs w:val="24"/>
        </w:rPr>
        <w:t xml:space="preserve"> ‘Dolores: la verdad sobre el caso Wanninkhof’</w:t>
      </w:r>
      <w:r w:rsidR="0071428D">
        <w:rPr>
          <w:rFonts w:ascii="Arial" w:hAnsi="Arial" w:cs="Arial"/>
          <w:sz w:val="24"/>
          <w:szCs w:val="24"/>
        </w:rPr>
        <w:t xml:space="preserve"> llegará la próxima semana</w:t>
      </w:r>
      <w:r w:rsidR="005C0C28">
        <w:rPr>
          <w:rFonts w:ascii="Arial" w:hAnsi="Arial" w:cs="Arial"/>
          <w:sz w:val="24"/>
          <w:szCs w:val="24"/>
        </w:rPr>
        <w:t xml:space="preserve"> a </w:t>
      </w:r>
      <w:r w:rsidR="005C0C28" w:rsidRPr="008F484F">
        <w:rPr>
          <w:rFonts w:ascii="Arial" w:hAnsi="Arial" w:cs="Arial"/>
          <w:b/>
          <w:bCs/>
          <w:sz w:val="24"/>
          <w:szCs w:val="24"/>
        </w:rPr>
        <w:t>Telecinco</w:t>
      </w:r>
      <w:r w:rsidR="005C0C28">
        <w:rPr>
          <w:rFonts w:ascii="Arial" w:hAnsi="Arial" w:cs="Arial"/>
          <w:sz w:val="24"/>
          <w:szCs w:val="24"/>
        </w:rPr>
        <w:t xml:space="preserve"> en una noche especial que acogerá la emisión del </w:t>
      </w:r>
      <w:r w:rsidR="005C0C28" w:rsidRPr="000264D5">
        <w:rPr>
          <w:rFonts w:ascii="Arial" w:hAnsi="Arial" w:cs="Arial"/>
          <w:b/>
          <w:bCs/>
          <w:sz w:val="24"/>
          <w:szCs w:val="24"/>
        </w:rPr>
        <w:t>último capítulo</w:t>
      </w:r>
      <w:r w:rsidR="005C0C28">
        <w:rPr>
          <w:rFonts w:ascii="Arial" w:hAnsi="Arial" w:cs="Arial"/>
          <w:sz w:val="24"/>
          <w:szCs w:val="24"/>
        </w:rPr>
        <w:t xml:space="preserve"> </w:t>
      </w:r>
      <w:r w:rsidR="005C0C28" w:rsidRPr="008F484F">
        <w:rPr>
          <w:rFonts w:ascii="Arial" w:hAnsi="Arial" w:cs="Arial"/>
          <w:b/>
          <w:bCs/>
          <w:sz w:val="24"/>
          <w:szCs w:val="24"/>
        </w:rPr>
        <w:t>de la serie documental</w:t>
      </w:r>
      <w:r w:rsidR="005C0C28">
        <w:rPr>
          <w:rFonts w:ascii="Arial" w:hAnsi="Arial" w:cs="Arial"/>
          <w:sz w:val="24"/>
          <w:szCs w:val="24"/>
        </w:rPr>
        <w:t xml:space="preserve"> </w:t>
      </w:r>
      <w:r w:rsidR="005C0C28" w:rsidRPr="008F484F">
        <w:rPr>
          <w:rFonts w:ascii="Arial" w:hAnsi="Arial" w:cs="Arial"/>
          <w:b/>
          <w:bCs/>
          <w:sz w:val="24"/>
          <w:szCs w:val="24"/>
        </w:rPr>
        <w:t>y un</w:t>
      </w:r>
      <w:r w:rsidR="005C0C28">
        <w:rPr>
          <w:rFonts w:ascii="Arial" w:hAnsi="Arial" w:cs="Arial"/>
          <w:sz w:val="24"/>
          <w:szCs w:val="24"/>
        </w:rPr>
        <w:t xml:space="preserve"> </w:t>
      </w:r>
      <w:r w:rsidR="005C0C28" w:rsidRPr="000264D5">
        <w:rPr>
          <w:rFonts w:ascii="Arial" w:hAnsi="Arial" w:cs="Arial"/>
          <w:b/>
          <w:bCs/>
          <w:sz w:val="24"/>
          <w:szCs w:val="24"/>
        </w:rPr>
        <w:t xml:space="preserve">debate posterior </w:t>
      </w:r>
      <w:r w:rsidR="005C0C28">
        <w:rPr>
          <w:rFonts w:ascii="Arial" w:hAnsi="Arial" w:cs="Arial"/>
          <w:sz w:val="24"/>
          <w:szCs w:val="24"/>
        </w:rPr>
        <w:t xml:space="preserve">que supondrá el debut como presentador en la cadena de </w:t>
      </w:r>
      <w:r w:rsidR="005C0C28" w:rsidRPr="000264D5">
        <w:rPr>
          <w:rFonts w:ascii="Arial" w:hAnsi="Arial" w:cs="Arial"/>
          <w:b/>
          <w:bCs/>
          <w:sz w:val="24"/>
          <w:szCs w:val="24"/>
        </w:rPr>
        <w:t>Diego Losada</w:t>
      </w:r>
      <w:r w:rsidR="005C0C28">
        <w:rPr>
          <w:rFonts w:ascii="Arial" w:hAnsi="Arial" w:cs="Arial"/>
          <w:sz w:val="24"/>
          <w:szCs w:val="24"/>
        </w:rPr>
        <w:t>.</w:t>
      </w:r>
    </w:p>
    <w:p w14:paraId="16214C33" w14:textId="1674F4E8" w:rsidR="005C0C28" w:rsidRDefault="005C0C28" w:rsidP="008550D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1FE41A7C" w14:textId="5A19086A" w:rsidR="005C0C28" w:rsidRDefault="005C0C28" w:rsidP="008550D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frente actualmente de ‘En boca de todos’ en Cuatro,</w:t>
      </w:r>
      <w:r w:rsidR="00B36370">
        <w:rPr>
          <w:rFonts w:ascii="Arial" w:hAnsi="Arial" w:cs="Arial"/>
          <w:sz w:val="24"/>
          <w:szCs w:val="24"/>
        </w:rPr>
        <w:t xml:space="preserve"> Losada </w:t>
      </w:r>
      <w:r w:rsidR="00393C01">
        <w:rPr>
          <w:rFonts w:ascii="Arial" w:hAnsi="Arial" w:cs="Arial"/>
          <w:sz w:val="24"/>
          <w:szCs w:val="24"/>
        </w:rPr>
        <w:t>conducirá</w:t>
      </w:r>
      <w:r w:rsidR="00E24B9A">
        <w:rPr>
          <w:rFonts w:ascii="Arial" w:hAnsi="Arial" w:cs="Arial"/>
          <w:sz w:val="24"/>
          <w:szCs w:val="24"/>
        </w:rPr>
        <w:t xml:space="preserve"> este programa producido en colaboración con Unicorn Content</w:t>
      </w:r>
      <w:r w:rsidR="00C2069E">
        <w:rPr>
          <w:rFonts w:ascii="Arial" w:hAnsi="Arial" w:cs="Arial"/>
          <w:sz w:val="24"/>
          <w:szCs w:val="24"/>
        </w:rPr>
        <w:t>,</w:t>
      </w:r>
      <w:r w:rsidR="00E24B9A">
        <w:rPr>
          <w:rFonts w:ascii="Arial" w:hAnsi="Arial" w:cs="Arial"/>
          <w:sz w:val="24"/>
          <w:szCs w:val="24"/>
        </w:rPr>
        <w:t xml:space="preserve"> en el que se hará </w:t>
      </w:r>
      <w:r w:rsidR="00E24B9A" w:rsidRPr="000B2B27">
        <w:rPr>
          <w:rFonts w:ascii="Arial" w:hAnsi="Arial" w:cs="Arial"/>
          <w:b/>
          <w:bCs/>
          <w:sz w:val="24"/>
          <w:szCs w:val="24"/>
        </w:rPr>
        <w:t>balance de las principales claves de</w:t>
      </w:r>
      <w:r w:rsidR="00F27E3D">
        <w:rPr>
          <w:rFonts w:ascii="Arial" w:hAnsi="Arial" w:cs="Arial"/>
          <w:b/>
          <w:bCs/>
          <w:sz w:val="24"/>
          <w:szCs w:val="24"/>
        </w:rPr>
        <w:t xml:space="preserve"> la investigación y del testimonio de Dolores Vázquez </w:t>
      </w:r>
      <w:r w:rsidR="00C2069E">
        <w:rPr>
          <w:rFonts w:ascii="Arial" w:hAnsi="Arial" w:cs="Arial"/>
          <w:sz w:val="24"/>
          <w:szCs w:val="24"/>
        </w:rPr>
        <w:t xml:space="preserve">con la presencia de </w:t>
      </w:r>
      <w:r w:rsidR="00C2069E" w:rsidRPr="000B2B27">
        <w:rPr>
          <w:rFonts w:ascii="Arial" w:hAnsi="Arial" w:cs="Arial"/>
          <w:b/>
          <w:bCs/>
          <w:sz w:val="24"/>
          <w:szCs w:val="24"/>
        </w:rPr>
        <w:t>invitados</w:t>
      </w:r>
      <w:r w:rsidR="00C2069E">
        <w:rPr>
          <w:rFonts w:ascii="Arial" w:hAnsi="Arial" w:cs="Arial"/>
          <w:sz w:val="24"/>
          <w:szCs w:val="24"/>
        </w:rPr>
        <w:t xml:space="preserve"> y las valoraciones</w:t>
      </w:r>
      <w:r w:rsidR="00F27E3D">
        <w:rPr>
          <w:rFonts w:ascii="Arial" w:hAnsi="Arial" w:cs="Arial"/>
          <w:sz w:val="24"/>
          <w:szCs w:val="24"/>
        </w:rPr>
        <w:t>,</w:t>
      </w:r>
      <w:r w:rsidR="00C2069E">
        <w:rPr>
          <w:rFonts w:ascii="Arial" w:hAnsi="Arial" w:cs="Arial"/>
          <w:sz w:val="24"/>
          <w:szCs w:val="24"/>
        </w:rPr>
        <w:t xml:space="preserve"> entre otros </w:t>
      </w:r>
      <w:r w:rsidR="00C2069E" w:rsidRPr="000B2B27">
        <w:rPr>
          <w:rFonts w:ascii="Arial" w:hAnsi="Arial" w:cs="Arial"/>
          <w:sz w:val="24"/>
          <w:szCs w:val="24"/>
        </w:rPr>
        <w:t>colaboradores</w:t>
      </w:r>
      <w:r w:rsidR="00F27E3D">
        <w:rPr>
          <w:rFonts w:ascii="Arial" w:hAnsi="Arial" w:cs="Arial"/>
          <w:sz w:val="24"/>
          <w:szCs w:val="24"/>
        </w:rPr>
        <w:t>,</w:t>
      </w:r>
      <w:r w:rsidR="00C2069E">
        <w:rPr>
          <w:rFonts w:ascii="Arial" w:hAnsi="Arial" w:cs="Arial"/>
          <w:sz w:val="24"/>
          <w:szCs w:val="24"/>
        </w:rPr>
        <w:t xml:space="preserve"> de </w:t>
      </w:r>
      <w:r w:rsidR="00C2069E" w:rsidRPr="000B2B27">
        <w:rPr>
          <w:rFonts w:ascii="Arial" w:hAnsi="Arial" w:cs="Arial"/>
          <w:b/>
          <w:bCs/>
          <w:sz w:val="24"/>
          <w:szCs w:val="24"/>
        </w:rPr>
        <w:t>Toñi Moreno</w:t>
      </w:r>
      <w:r w:rsidR="00014146">
        <w:rPr>
          <w:rFonts w:ascii="Arial" w:hAnsi="Arial" w:cs="Arial"/>
          <w:sz w:val="24"/>
          <w:szCs w:val="24"/>
        </w:rPr>
        <w:t xml:space="preserve">, experta en el caso y autora de la entrevista en la que </w:t>
      </w:r>
      <w:r w:rsidR="00F27E3D">
        <w:rPr>
          <w:rFonts w:ascii="Arial" w:hAnsi="Arial" w:cs="Arial"/>
          <w:sz w:val="24"/>
          <w:szCs w:val="24"/>
        </w:rPr>
        <w:t>la protagonista de</w:t>
      </w:r>
      <w:r w:rsidR="00014146">
        <w:rPr>
          <w:rFonts w:ascii="Arial" w:hAnsi="Arial" w:cs="Arial"/>
          <w:sz w:val="24"/>
          <w:szCs w:val="24"/>
        </w:rPr>
        <w:t xml:space="preserve"> la serie documental</w:t>
      </w:r>
      <w:r w:rsidR="000B2B27">
        <w:rPr>
          <w:rFonts w:ascii="Arial" w:hAnsi="Arial" w:cs="Arial"/>
          <w:sz w:val="24"/>
          <w:szCs w:val="24"/>
        </w:rPr>
        <w:t xml:space="preserve"> </w:t>
      </w:r>
      <w:r w:rsidR="00F27E3D">
        <w:rPr>
          <w:rFonts w:ascii="Arial" w:hAnsi="Arial" w:cs="Arial"/>
          <w:sz w:val="24"/>
          <w:szCs w:val="24"/>
        </w:rPr>
        <w:t xml:space="preserve">relata </w:t>
      </w:r>
      <w:r w:rsidR="002002ED">
        <w:rPr>
          <w:rFonts w:ascii="Arial" w:hAnsi="Arial" w:cs="Arial"/>
          <w:sz w:val="24"/>
          <w:szCs w:val="24"/>
        </w:rPr>
        <w:t>sus vivencias</w:t>
      </w:r>
      <w:r w:rsidR="00F27E3D">
        <w:rPr>
          <w:rFonts w:ascii="Arial" w:hAnsi="Arial" w:cs="Arial"/>
          <w:sz w:val="24"/>
          <w:szCs w:val="24"/>
        </w:rPr>
        <w:t xml:space="preserve"> </w:t>
      </w:r>
      <w:r w:rsidR="000B2B27">
        <w:rPr>
          <w:rFonts w:ascii="Arial" w:hAnsi="Arial" w:cs="Arial"/>
          <w:sz w:val="24"/>
          <w:szCs w:val="24"/>
        </w:rPr>
        <w:t>tras más de 20 años de silencio.</w:t>
      </w:r>
    </w:p>
    <w:p w14:paraId="1A40DE4B" w14:textId="459C9D64" w:rsidR="00A01BE6" w:rsidRDefault="00A01BE6" w:rsidP="008550D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53F79760" w14:textId="37EEA5F7" w:rsidR="000558BE" w:rsidRDefault="00256707" w:rsidP="008550D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Previamente, Telecinco emitirá la </w:t>
      </w:r>
      <w:r w:rsidRPr="00256707">
        <w:rPr>
          <w:rFonts w:ascii="Arial" w:hAnsi="Arial" w:cs="Arial"/>
          <w:b/>
          <w:bCs/>
          <w:sz w:val="24"/>
          <w:szCs w:val="24"/>
        </w:rPr>
        <w:t>sexta y última entrega de ‘Dolores: la verdad sobre el caso Wanninkhof’</w:t>
      </w:r>
      <w:r>
        <w:rPr>
          <w:rFonts w:ascii="Arial" w:hAnsi="Arial" w:cs="Arial"/>
          <w:sz w:val="24"/>
          <w:szCs w:val="24"/>
        </w:rPr>
        <w:t xml:space="preserve">, </w:t>
      </w:r>
      <w:r w:rsidR="00A5345B">
        <w:rPr>
          <w:rFonts w:ascii="Arial" w:hAnsi="Arial" w:cs="Arial"/>
          <w:sz w:val="24"/>
          <w:szCs w:val="24"/>
        </w:rPr>
        <w:t xml:space="preserve">en la que </w:t>
      </w:r>
      <w:r w:rsidR="005E7915">
        <w:rPr>
          <w:rFonts w:ascii="Arial" w:hAnsi="Arial" w:cs="Arial"/>
          <w:sz w:val="24"/>
          <w:szCs w:val="24"/>
        </w:rPr>
        <w:t xml:space="preserve">la que Dolores Vázquez narra su exilio en Londres y su intento de rehacer su vida después de que la familia </w:t>
      </w:r>
      <w:r w:rsidR="00D70EB9">
        <w:rPr>
          <w:rFonts w:ascii="Arial" w:hAnsi="Arial" w:cs="Arial"/>
          <w:sz w:val="24"/>
          <w:szCs w:val="24"/>
        </w:rPr>
        <w:t>de Rocío siga situándola en el punto de mira</w:t>
      </w:r>
      <w:r w:rsidR="00DB06B2">
        <w:rPr>
          <w:rFonts w:ascii="Arial" w:hAnsi="Arial" w:cs="Arial"/>
          <w:sz w:val="24"/>
          <w:szCs w:val="24"/>
        </w:rPr>
        <w:t>,</w:t>
      </w:r>
      <w:r w:rsidR="00D70EB9">
        <w:rPr>
          <w:rFonts w:ascii="Arial" w:hAnsi="Arial" w:cs="Arial"/>
          <w:sz w:val="24"/>
          <w:szCs w:val="24"/>
        </w:rPr>
        <w:t xml:space="preserve"> a pesar de que la investigación y la justicia hayan confirmado que el autor del asesinato de la joven y de Sonia Carabantes es el británico Tony King.</w:t>
      </w:r>
    </w:p>
    <w:p w14:paraId="27C066FC" w14:textId="77777777" w:rsidR="000558BE" w:rsidRDefault="000558BE" w:rsidP="008550D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119BFD6C" w14:textId="71E08F6A" w:rsidR="000558BE" w:rsidRPr="000558BE" w:rsidRDefault="000558BE" w:rsidP="008550D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0558BE">
        <w:rPr>
          <w:rFonts w:ascii="Arial" w:hAnsi="Arial" w:cs="Arial"/>
          <w:sz w:val="24"/>
          <w:szCs w:val="24"/>
        </w:rPr>
        <w:t xml:space="preserve">La entrega emitida anoche de ‘Dolores: la verdad sobre el caso Wanninkhof’ creció 2,3 puntos respecto a la emisión de la semana pasada y se situó </w:t>
      </w:r>
      <w:r w:rsidR="009A316B" w:rsidRPr="000558BE">
        <w:rPr>
          <w:rFonts w:ascii="Arial" w:hAnsi="Arial" w:cs="Arial"/>
          <w:sz w:val="24"/>
          <w:szCs w:val="24"/>
        </w:rPr>
        <w:t xml:space="preserve">en su franja </w:t>
      </w:r>
      <w:r w:rsidRPr="000558BE">
        <w:rPr>
          <w:rFonts w:ascii="Arial" w:hAnsi="Arial" w:cs="Arial"/>
          <w:sz w:val="24"/>
          <w:szCs w:val="24"/>
        </w:rPr>
        <w:t xml:space="preserve">como la </w:t>
      </w:r>
      <w:r w:rsidRPr="001F7FD5">
        <w:rPr>
          <w:rFonts w:ascii="Arial" w:hAnsi="Arial" w:cs="Arial"/>
          <w:b/>
          <w:bCs/>
          <w:sz w:val="24"/>
          <w:szCs w:val="24"/>
        </w:rPr>
        <w:t xml:space="preserve">opción favorita </w:t>
      </w:r>
      <w:r w:rsidR="009A316B" w:rsidRPr="001F7FD5">
        <w:rPr>
          <w:rFonts w:ascii="Arial" w:hAnsi="Arial" w:cs="Arial"/>
          <w:b/>
          <w:bCs/>
          <w:sz w:val="24"/>
          <w:szCs w:val="24"/>
        </w:rPr>
        <w:t>de</w:t>
      </w:r>
      <w:r w:rsidRPr="001F7FD5">
        <w:rPr>
          <w:rFonts w:ascii="Arial" w:hAnsi="Arial" w:cs="Arial"/>
          <w:b/>
          <w:bCs/>
          <w:sz w:val="24"/>
          <w:szCs w:val="24"/>
        </w:rPr>
        <w:t xml:space="preserve"> los espectadores</w:t>
      </w:r>
      <w:r w:rsidRPr="000558BE">
        <w:rPr>
          <w:rFonts w:ascii="Arial" w:hAnsi="Arial" w:cs="Arial"/>
          <w:sz w:val="24"/>
          <w:szCs w:val="24"/>
        </w:rPr>
        <w:t xml:space="preserve"> con </w:t>
      </w:r>
      <w:r w:rsidRPr="001F7FD5">
        <w:rPr>
          <w:rFonts w:ascii="Arial" w:hAnsi="Arial" w:cs="Arial"/>
          <w:b/>
          <w:bCs/>
          <w:sz w:val="24"/>
          <w:szCs w:val="24"/>
        </w:rPr>
        <w:t>más de 1,1</w:t>
      </w:r>
      <w:r w:rsidR="009A316B" w:rsidRPr="001F7FD5">
        <w:rPr>
          <w:rFonts w:ascii="Arial" w:hAnsi="Arial" w:cs="Arial"/>
          <w:b/>
          <w:bCs/>
          <w:sz w:val="24"/>
          <w:szCs w:val="24"/>
        </w:rPr>
        <w:t xml:space="preserve">M </w:t>
      </w:r>
      <w:r w:rsidRPr="001F7FD5">
        <w:rPr>
          <w:rFonts w:ascii="Arial" w:hAnsi="Arial" w:cs="Arial"/>
          <w:b/>
          <w:bCs/>
          <w:sz w:val="24"/>
          <w:szCs w:val="24"/>
        </w:rPr>
        <w:t xml:space="preserve">de espectadores y un 14,1% de </w:t>
      </w:r>
      <w:r w:rsidRPr="001F7FD5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Pr="000558BE">
        <w:rPr>
          <w:rFonts w:ascii="Arial" w:hAnsi="Arial" w:cs="Arial"/>
          <w:sz w:val="24"/>
          <w:szCs w:val="24"/>
        </w:rPr>
        <w:t>. Se impuso al resto de ofertas, con una ventaja de 2,1 puntos sobre su inmediato competidor, Antena 3 (12%).</w:t>
      </w:r>
    </w:p>
    <w:p w14:paraId="2855D1EE" w14:textId="77777777" w:rsidR="000558BE" w:rsidRPr="000558BE" w:rsidRDefault="000558BE" w:rsidP="008550D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0558BE">
        <w:rPr>
          <w:rFonts w:ascii="Arial" w:hAnsi="Arial" w:cs="Arial"/>
          <w:sz w:val="24"/>
          <w:szCs w:val="24"/>
        </w:rPr>
        <w:t xml:space="preserve"> </w:t>
      </w:r>
    </w:p>
    <w:p w14:paraId="6330477E" w14:textId="20B891DB" w:rsidR="000558BE" w:rsidRDefault="000558BE" w:rsidP="008550D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0558BE">
        <w:rPr>
          <w:rFonts w:ascii="Arial" w:hAnsi="Arial" w:cs="Arial"/>
          <w:sz w:val="24"/>
          <w:szCs w:val="24"/>
        </w:rPr>
        <w:t xml:space="preserve">Incrementó su registro en </w:t>
      </w:r>
      <w:r w:rsidR="009A316B">
        <w:rPr>
          <w:rFonts w:ascii="Arial" w:hAnsi="Arial" w:cs="Arial"/>
          <w:sz w:val="24"/>
          <w:szCs w:val="24"/>
        </w:rPr>
        <w:t xml:space="preserve">el </w:t>
      </w:r>
      <w:r w:rsidRPr="009A316B">
        <w:rPr>
          <w:rFonts w:ascii="Arial" w:hAnsi="Arial" w:cs="Arial"/>
          <w:i/>
          <w:iCs/>
          <w:sz w:val="24"/>
          <w:szCs w:val="24"/>
        </w:rPr>
        <w:t>target</w:t>
      </w:r>
      <w:r w:rsidRPr="000558BE">
        <w:rPr>
          <w:rFonts w:ascii="Arial" w:hAnsi="Arial" w:cs="Arial"/>
          <w:sz w:val="24"/>
          <w:szCs w:val="24"/>
        </w:rPr>
        <w:t xml:space="preserve"> comercial hasta alcanzar el 16,5% de </w:t>
      </w:r>
      <w:r w:rsidRPr="009A316B">
        <w:rPr>
          <w:rFonts w:ascii="Arial" w:hAnsi="Arial" w:cs="Arial"/>
          <w:i/>
          <w:iCs/>
          <w:sz w:val="24"/>
          <w:szCs w:val="24"/>
        </w:rPr>
        <w:t>share</w:t>
      </w:r>
      <w:r w:rsidRPr="000558BE">
        <w:rPr>
          <w:rFonts w:ascii="Arial" w:hAnsi="Arial" w:cs="Arial"/>
          <w:sz w:val="24"/>
          <w:szCs w:val="24"/>
        </w:rPr>
        <w:t xml:space="preserve">, con los espectadores de 35 a 54 años como su público más afín (17,2%). Por comunidades autónomas, superó la media nacional en </w:t>
      </w:r>
      <w:r w:rsidRPr="009A316B">
        <w:rPr>
          <w:rFonts w:ascii="Arial" w:hAnsi="Arial" w:cs="Arial"/>
          <w:b/>
          <w:bCs/>
          <w:sz w:val="24"/>
          <w:szCs w:val="24"/>
        </w:rPr>
        <w:t>Andalucía (17,2%)</w:t>
      </w:r>
      <w:r w:rsidRPr="000558BE">
        <w:rPr>
          <w:rFonts w:ascii="Arial" w:hAnsi="Arial" w:cs="Arial"/>
          <w:sz w:val="24"/>
          <w:szCs w:val="24"/>
        </w:rPr>
        <w:t xml:space="preserve">, </w:t>
      </w:r>
      <w:r w:rsidRPr="009A316B">
        <w:rPr>
          <w:rFonts w:ascii="Arial" w:hAnsi="Arial" w:cs="Arial"/>
          <w:b/>
          <w:bCs/>
          <w:sz w:val="24"/>
          <w:szCs w:val="24"/>
        </w:rPr>
        <w:t>Madrid (17,2%)</w:t>
      </w:r>
      <w:r w:rsidRPr="000558BE">
        <w:rPr>
          <w:rFonts w:ascii="Arial" w:hAnsi="Arial" w:cs="Arial"/>
          <w:sz w:val="24"/>
          <w:szCs w:val="24"/>
        </w:rPr>
        <w:t xml:space="preserve">, </w:t>
      </w:r>
      <w:r w:rsidRPr="009A316B">
        <w:rPr>
          <w:rFonts w:ascii="Arial" w:hAnsi="Arial" w:cs="Arial"/>
          <w:b/>
          <w:bCs/>
          <w:sz w:val="24"/>
          <w:szCs w:val="24"/>
        </w:rPr>
        <w:t>Canarias (16,5%)</w:t>
      </w:r>
      <w:r w:rsidRPr="000558BE">
        <w:rPr>
          <w:rFonts w:ascii="Arial" w:hAnsi="Arial" w:cs="Arial"/>
          <w:sz w:val="24"/>
          <w:szCs w:val="24"/>
        </w:rPr>
        <w:t xml:space="preserve">, </w:t>
      </w:r>
      <w:r w:rsidRPr="009A316B">
        <w:rPr>
          <w:rFonts w:ascii="Arial" w:hAnsi="Arial" w:cs="Arial"/>
          <w:b/>
          <w:bCs/>
          <w:sz w:val="24"/>
          <w:szCs w:val="24"/>
        </w:rPr>
        <w:t>Asturias (15,9%)</w:t>
      </w:r>
      <w:r w:rsidRPr="000558BE">
        <w:rPr>
          <w:rFonts w:ascii="Arial" w:hAnsi="Arial" w:cs="Arial"/>
          <w:sz w:val="24"/>
          <w:szCs w:val="24"/>
        </w:rPr>
        <w:t xml:space="preserve">, </w:t>
      </w:r>
      <w:r w:rsidRPr="009A316B">
        <w:rPr>
          <w:rFonts w:ascii="Arial" w:hAnsi="Arial" w:cs="Arial"/>
          <w:b/>
          <w:bCs/>
          <w:sz w:val="24"/>
          <w:szCs w:val="24"/>
        </w:rPr>
        <w:t>Aragón (15,8%)</w:t>
      </w:r>
      <w:r w:rsidRPr="000558BE">
        <w:rPr>
          <w:rFonts w:ascii="Arial" w:hAnsi="Arial" w:cs="Arial"/>
          <w:sz w:val="24"/>
          <w:szCs w:val="24"/>
        </w:rPr>
        <w:t xml:space="preserve"> y </w:t>
      </w:r>
      <w:r w:rsidRPr="009A316B">
        <w:rPr>
          <w:rFonts w:ascii="Arial" w:hAnsi="Arial" w:cs="Arial"/>
          <w:b/>
          <w:bCs/>
          <w:sz w:val="24"/>
          <w:szCs w:val="24"/>
        </w:rPr>
        <w:t>Valencia (15%)</w:t>
      </w:r>
      <w:r w:rsidRPr="000558BE">
        <w:rPr>
          <w:rFonts w:ascii="Arial" w:hAnsi="Arial" w:cs="Arial"/>
          <w:sz w:val="24"/>
          <w:szCs w:val="24"/>
        </w:rPr>
        <w:t>.</w:t>
      </w:r>
    </w:p>
    <w:sectPr w:rsidR="000558BE" w:rsidSect="009A316B">
      <w:foot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EF37" w14:textId="77777777" w:rsidR="000E609B" w:rsidRDefault="000E609B" w:rsidP="000E609B">
      <w:pPr>
        <w:spacing w:after="0" w:line="240" w:lineRule="auto"/>
      </w:pPr>
      <w:r>
        <w:separator/>
      </w:r>
    </w:p>
  </w:endnote>
  <w:endnote w:type="continuationSeparator" w:id="0">
    <w:p w14:paraId="1390C84E" w14:textId="77777777" w:rsidR="000E609B" w:rsidRDefault="000E609B" w:rsidP="000E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6F4F" w14:textId="30E7AE17" w:rsidR="000E609B" w:rsidRDefault="000E609B">
    <w:pPr>
      <w:pStyle w:val="Piedepgina"/>
    </w:pPr>
    <w:r w:rsidRPr="000E609B">
      <w:rPr>
        <w:noProof/>
      </w:rPr>
      <w:drawing>
        <wp:anchor distT="0" distB="0" distL="114300" distR="114300" simplePos="0" relativeHeight="251659264" behindDoc="0" locked="0" layoutInCell="1" allowOverlap="1" wp14:anchorId="59155877" wp14:editId="58B7F5EF">
          <wp:simplePos x="0" y="0"/>
          <wp:positionH relativeFrom="margin">
            <wp:posOffset>4821555</wp:posOffset>
          </wp:positionH>
          <wp:positionV relativeFrom="page">
            <wp:posOffset>9824085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09B">
      <w:rPr>
        <w:noProof/>
      </w:rPr>
      <w:drawing>
        <wp:anchor distT="0" distB="0" distL="114300" distR="114300" simplePos="0" relativeHeight="251660288" behindDoc="0" locked="0" layoutInCell="1" allowOverlap="1" wp14:anchorId="62E8812B" wp14:editId="00C3203A">
          <wp:simplePos x="0" y="0"/>
          <wp:positionH relativeFrom="page">
            <wp:posOffset>4687570</wp:posOffset>
          </wp:positionH>
          <wp:positionV relativeFrom="page">
            <wp:posOffset>10186670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3E91" w14:textId="77777777" w:rsidR="000E609B" w:rsidRDefault="000E609B" w:rsidP="000E609B">
      <w:pPr>
        <w:spacing w:after="0" w:line="240" w:lineRule="auto"/>
      </w:pPr>
      <w:r>
        <w:separator/>
      </w:r>
    </w:p>
  </w:footnote>
  <w:footnote w:type="continuationSeparator" w:id="0">
    <w:p w14:paraId="142C6271" w14:textId="77777777" w:rsidR="000E609B" w:rsidRDefault="000E609B" w:rsidP="000E6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78"/>
    <w:rsid w:val="0000286B"/>
    <w:rsid w:val="00002952"/>
    <w:rsid w:val="00005B55"/>
    <w:rsid w:val="00014146"/>
    <w:rsid w:val="000264D5"/>
    <w:rsid w:val="00035B42"/>
    <w:rsid w:val="00043846"/>
    <w:rsid w:val="000558BE"/>
    <w:rsid w:val="00062A14"/>
    <w:rsid w:val="0007126F"/>
    <w:rsid w:val="00074DDC"/>
    <w:rsid w:val="000865BC"/>
    <w:rsid w:val="000B2B27"/>
    <w:rsid w:val="000C1957"/>
    <w:rsid w:val="000E609B"/>
    <w:rsid w:val="001468A5"/>
    <w:rsid w:val="00173EBD"/>
    <w:rsid w:val="001A3983"/>
    <w:rsid w:val="001F7FD5"/>
    <w:rsid w:val="002002ED"/>
    <w:rsid w:val="002023FF"/>
    <w:rsid w:val="00226B01"/>
    <w:rsid w:val="0023096B"/>
    <w:rsid w:val="002356C0"/>
    <w:rsid w:val="002426B6"/>
    <w:rsid w:val="00252917"/>
    <w:rsid w:val="00256707"/>
    <w:rsid w:val="0026232A"/>
    <w:rsid w:val="00271572"/>
    <w:rsid w:val="00300DE8"/>
    <w:rsid w:val="003054FA"/>
    <w:rsid w:val="003274C1"/>
    <w:rsid w:val="00336D48"/>
    <w:rsid w:val="00342844"/>
    <w:rsid w:val="00344F04"/>
    <w:rsid w:val="003616C9"/>
    <w:rsid w:val="00393C01"/>
    <w:rsid w:val="003F22CB"/>
    <w:rsid w:val="003F2B55"/>
    <w:rsid w:val="00421B23"/>
    <w:rsid w:val="00422DB7"/>
    <w:rsid w:val="00447103"/>
    <w:rsid w:val="004615A4"/>
    <w:rsid w:val="00467740"/>
    <w:rsid w:val="0047267F"/>
    <w:rsid w:val="0047721F"/>
    <w:rsid w:val="0048506E"/>
    <w:rsid w:val="004916B0"/>
    <w:rsid w:val="004C1FB5"/>
    <w:rsid w:val="004C728A"/>
    <w:rsid w:val="004E582F"/>
    <w:rsid w:val="005076D6"/>
    <w:rsid w:val="005122B9"/>
    <w:rsid w:val="0052536B"/>
    <w:rsid w:val="005503C2"/>
    <w:rsid w:val="005B1191"/>
    <w:rsid w:val="005C0C28"/>
    <w:rsid w:val="005D1A90"/>
    <w:rsid w:val="005E0105"/>
    <w:rsid w:val="005E7915"/>
    <w:rsid w:val="00617B9E"/>
    <w:rsid w:val="00621303"/>
    <w:rsid w:val="00627291"/>
    <w:rsid w:val="00642C78"/>
    <w:rsid w:val="006864DC"/>
    <w:rsid w:val="006A76F8"/>
    <w:rsid w:val="006B60CB"/>
    <w:rsid w:val="006C6A1C"/>
    <w:rsid w:val="006E7B7C"/>
    <w:rsid w:val="006F300A"/>
    <w:rsid w:val="0071428D"/>
    <w:rsid w:val="0074176D"/>
    <w:rsid w:val="00745125"/>
    <w:rsid w:val="00775B53"/>
    <w:rsid w:val="00775CA8"/>
    <w:rsid w:val="007863DC"/>
    <w:rsid w:val="00816AE1"/>
    <w:rsid w:val="008550D6"/>
    <w:rsid w:val="00860A8B"/>
    <w:rsid w:val="008726A3"/>
    <w:rsid w:val="008748BA"/>
    <w:rsid w:val="0087686F"/>
    <w:rsid w:val="008B1EDB"/>
    <w:rsid w:val="008F484F"/>
    <w:rsid w:val="00932431"/>
    <w:rsid w:val="0094075F"/>
    <w:rsid w:val="009768B6"/>
    <w:rsid w:val="009A2768"/>
    <w:rsid w:val="009A316B"/>
    <w:rsid w:val="009C4367"/>
    <w:rsid w:val="009D15D0"/>
    <w:rsid w:val="009D69AF"/>
    <w:rsid w:val="009F5FCD"/>
    <w:rsid w:val="00A01BE6"/>
    <w:rsid w:val="00A06531"/>
    <w:rsid w:val="00A11187"/>
    <w:rsid w:val="00A1727D"/>
    <w:rsid w:val="00A22F18"/>
    <w:rsid w:val="00A2504E"/>
    <w:rsid w:val="00A25A11"/>
    <w:rsid w:val="00A42FC1"/>
    <w:rsid w:val="00A5345B"/>
    <w:rsid w:val="00A553E4"/>
    <w:rsid w:val="00A82D7A"/>
    <w:rsid w:val="00A905F3"/>
    <w:rsid w:val="00AF01B7"/>
    <w:rsid w:val="00AF0854"/>
    <w:rsid w:val="00AF7C84"/>
    <w:rsid w:val="00B209ED"/>
    <w:rsid w:val="00B304C9"/>
    <w:rsid w:val="00B36370"/>
    <w:rsid w:val="00B63EC2"/>
    <w:rsid w:val="00BF0FD5"/>
    <w:rsid w:val="00BF6D45"/>
    <w:rsid w:val="00BF7C9E"/>
    <w:rsid w:val="00C001D5"/>
    <w:rsid w:val="00C026C3"/>
    <w:rsid w:val="00C16ADD"/>
    <w:rsid w:val="00C2062F"/>
    <w:rsid w:val="00C2069E"/>
    <w:rsid w:val="00C243C5"/>
    <w:rsid w:val="00C4364E"/>
    <w:rsid w:val="00C57B67"/>
    <w:rsid w:val="00CD2429"/>
    <w:rsid w:val="00D1027D"/>
    <w:rsid w:val="00D14E18"/>
    <w:rsid w:val="00D47A75"/>
    <w:rsid w:val="00D64CFD"/>
    <w:rsid w:val="00D70EB9"/>
    <w:rsid w:val="00D96526"/>
    <w:rsid w:val="00DA613A"/>
    <w:rsid w:val="00DB06B2"/>
    <w:rsid w:val="00DE2840"/>
    <w:rsid w:val="00E00EA9"/>
    <w:rsid w:val="00E0686A"/>
    <w:rsid w:val="00E24B9A"/>
    <w:rsid w:val="00E60CC8"/>
    <w:rsid w:val="00E628BB"/>
    <w:rsid w:val="00E62ABF"/>
    <w:rsid w:val="00E667C4"/>
    <w:rsid w:val="00ED2961"/>
    <w:rsid w:val="00EE1B07"/>
    <w:rsid w:val="00F04A01"/>
    <w:rsid w:val="00F06267"/>
    <w:rsid w:val="00F27E3D"/>
    <w:rsid w:val="00F3596D"/>
    <w:rsid w:val="00F50387"/>
    <w:rsid w:val="00F50C54"/>
    <w:rsid w:val="00F6085C"/>
    <w:rsid w:val="00F91021"/>
    <w:rsid w:val="00FA1CD4"/>
    <w:rsid w:val="00FC2861"/>
    <w:rsid w:val="00FD6C83"/>
    <w:rsid w:val="00FE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F57C"/>
  <w15:chartTrackingRefBased/>
  <w15:docId w15:val="{6745E963-0B11-4794-B47D-6DAA67E5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C7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42C7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E6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09B"/>
  </w:style>
  <w:style w:type="paragraph" w:styleId="Piedepgina">
    <w:name w:val="footer"/>
    <w:basedOn w:val="Normal"/>
    <w:link w:val="PiedepginaCar"/>
    <w:uiPriority w:val="99"/>
    <w:unhideWhenUsed/>
    <w:rsid w:val="000E6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52</cp:revision>
  <dcterms:created xsi:type="dcterms:W3CDTF">2022-06-09T14:16:00Z</dcterms:created>
  <dcterms:modified xsi:type="dcterms:W3CDTF">2022-06-09T16:54:00Z</dcterms:modified>
</cp:coreProperties>
</file>