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E77A" w14:textId="7ED5C764" w:rsidR="00856342" w:rsidRDefault="00856342" w:rsidP="00A97320">
      <w:pPr>
        <w:spacing w:line="240" w:lineRule="auto"/>
        <w:ind w:left="4691" w:right="46" w:firstLine="0"/>
        <w:rPr>
          <w:szCs w:val="24"/>
        </w:rPr>
      </w:pPr>
      <w:r w:rsidRPr="00FF34E4">
        <w:rPr>
          <w:noProof/>
        </w:rPr>
        <w:drawing>
          <wp:anchor distT="0" distB="0" distL="114300" distR="114300" simplePos="0" relativeHeight="251658240" behindDoc="0" locked="0" layoutInCell="1" allowOverlap="1" wp14:anchorId="6A38860A" wp14:editId="7DF9B21D">
            <wp:simplePos x="0" y="0"/>
            <wp:positionH relativeFrom="margin">
              <wp:posOffset>2997200</wp:posOffset>
            </wp:positionH>
            <wp:positionV relativeFrom="margin">
              <wp:posOffset>-92710</wp:posOffset>
            </wp:positionV>
            <wp:extent cx="2446655" cy="632702"/>
            <wp:effectExtent l="0" t="0" r="0" b="0"/>
            <wp:wrapSquare wrapText="bothSides"/>
            <wp:docPr id="2" name="image3.tif" descr="image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image3.tif" descr="image3.t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632702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</w:p>
    <w:p w14:paraId="56ED22F9" w14:textId="0192FBE2" w:rsidR="00BB7D93" w:rsidRPr="00A97320" w:rsidRDefault="00BB7D93" w:rsidP="00A97320">
      <w:pPr>
        <w:spacing w:line="240" w:lineRule="auto"/>
        <w:ind w:left="4691" w:right="46" w:firstLine="0"/>
        <w:rPr>
          <w:szCs w:val="24"/>
        </w:rPr>
      </w:pPr>
    </w:p>
    <w:p w14:paraId="7E558460" w14:textId="4752BA58" w:rsidR="00957562" w:rsidRDefault="009C6B10" w:rsidP="00A97320">
      <w:pPr>
        <w:spacing w:line="240" w:lineRule="auto"/>
        <w:ind w:left="0" w:right="46" w:firstLine="0"/>
        <w:rPr>
          <w:color w:val="FF0000"/>
          <w:sz w:val="22"/>
        </w:rPr>
      </w:pPr>
      <w:r w:rsidRPr="00A97320">
        <w:rPr>
          <w:color w:val="auto"/>
          <w:szCs w:val="24"/>
        </w:rPr>
        <w:t xml:space="preserve">Madrid, </w:t>
      </w:r>
      <w:r w:rsidR="007A1709">
        <w:rPr>
          <w:color w:val="auto"/>
          <w:szCs w:val="24"/>
        </w:rPr>
        <w:t>9</w:t>
      </w:r>
      <w:r w:rsidRPr="00A97320">
        <w:rPr>
          <w:color w:val="auto"/>
          <w:szCs w:val="24"/>
        </w:rPr>
        <w:t xml:space="preserve"> de </w:t>
      </w:r>
      <w:r w:rsidR="007A1709">
        <w:rPr>
          <w:color w:val="auto"/>
          <w:szCs w:val="24"/>
        </w:rPr>
        <w:t>mayo</w:t>
      </w:r>
      <w:r w:rsidRPr="00A97320">
        <w:rPr>
          <w:color w:val="auto"/>
          <w:szCs w:val="24"/>
        </w:rPr>
        <w:t xml:space="preserve"> de 2022</w:t>
      </w:r>
      <w:r w:rsidR="00FF34E4" w:rsidRPr="00A97320">
        <w:rPr>
          <w:color w:val="auto"/>
          <w:szCs w:val="24"/>
        </w:rPr>
        <w:tab/>
      </w:r>
      <w:r w:rsidR="00FF34E4" w:rsidRPr="00BB7D93">
        <w:rPr>
          <w:color w:val="FF0000"/>
          <w:sz w:val="22"/>
        </w:rPr>
        <w:tab/>
      </w:r>
      <w:r w:rsidRPr="00BB7D93">
        <w:rPr>
          <w:color w:val="FF0000"/>
          <w:sz w:val="22"/>
        </w:rPr>
        <w:t xml:space="preserve"> </w:t>
      </w:r>
    </w:p>
    <w:p w14:paraId="7BF7E8D6" w14:textId="77777777" w:rsidR="00BB7D93" w:rsidRPr="00A97320" w:rsidRDefault="00BB7D93" w:rsidP="00A97320">
      <w:pPr>
        <w:spacing w:line="240" w:lineRule="auto"/>
        <w:ind w:left="0" w:right="46" w:firstLine="0"/>
        <w:rPr>
          <w:sz w:val="42"/>
          <w:szCs w:val="42"/>
        </w:rPr>
      </w:pPr>
    </w:p>
    <w:p w14:paraId="0D72FE58" w14:textId="2FF6F0F2" w:rsidR="005D7362" w:rsidRPr="00A97320" w:rsidRDefault="005D7362" w:rsidP="00A97320">
      <w:pPr>
        <w:spacing w:line="240" w:lineRule="auto"/>
        <w:ind w:left="0" w:right="46" w:firstLine="0"/>
        <w:rPr>
          <w:color w:val="002C5F"/>
          <w:sz w:val="42"/>
          <w:szCs w:val="42"/>
        </w:rPr>
      </w:pPr>
      <w:r w:rsidRPr="00A97320">
        <w:rPr>
          <w:color w:val="002C5F"/>
          <w:sz w:val="42"/>
          <w:szCs w:val="42"/>
        </w:rPr>
        <w:t xml:space="preserve">Mediaset España </w:t>
      </w:r>
      <w:r w:rsidR="00A67982" w:rsidRPr="00A97320">
        <w:rPr>
          <w:color w:val="002C5F"/>
          <w:sz w:val="42"/>
          <w:szCs w:val="42"/>
        </w:rPr>
        <w:t>lanza al mercado</w:t>
      </w:r>
      <w:r w:rsidR="00DC568B" w:rsidRPr="00A97320">
        <w:rPr>
          <w:color w:val="002C5F"/>
          <w:sz w:val="42"/>
          <w:szCs w:val="42"/>
        </w:rPr>
        <w:t xml:space="preserve"> </w:t>
      </w:r>
      <w:r w:rsidR="00875442" w:rsidRPr="00A97320">
        <w:rPr>
          <w:color w:val="002C5F"/>
          <w:sz w:val="42"/>
          <w:szCs w:val="42"/>
        </w:rPr>
        <w:t>el primer producto</w:t>
      </w:r>
      <w:r w:rsidR="004957B4" w:rsidRPr="00A97320">
        <w:rPr>
          <w:color w:val="002C5F"/>
          <w:sz w:val="42"/>
          <w:szCs w:val="42"/>
        </w:rPr>
        <w:t xml:space="preserve"> de</w:t>
      </w:r>
      <w:r w:rsidR="00F865AE" w:rsidRPr="00A97320">
        <w:rPr>
          <w:color w:val="002C5F"/>
          <w:sz w:val="42"/>
          <w:szCs w:val="42"/>
        </w:rPr>
        <w:t xml:space="preserve"> </w:t>
      </w:r>
      <w:r w:rsidR="0087579B" w:rsidRPr="00A97320">
        <w:rPr>
          <w:color w:val="002C5F"/>
          <w:sz w:val="42"/>
          <w:szCs w:val="42"/>
        </w:rPr>
        <w:t>a</w:t>
      </w:r>
      <w:r w:rsidR="00F865AE" w:rsidRPr="00A97320">
        <w:rPr>
          <w:color w:val="002C5F"/>
          <w:sz w:val="42"/>
          <w:szCs w:val="42"/>
        </w:rPr>
        <w:t>tribución</w:t>
      </w:r>
      <w:r w:rsidR="00A67982" w:rsidRPr="00A97320">
        <w:rPr>
          <w:color w:val="002C5F"/>
          <w:sz w:val="42"/>
          <w:szCs w:val="42"/>
        </w:rPr>
        <w:t xml:space="preserve"> </w:t>
      </w:r>
      <w:r w:rsidR="001A1618" w:rsidRPr="00A97320">
        <w:rPr>
          <w:color w:val="002C5F"/>
          <w:sz w:val="42"/>
          <w:szCs w:val="42"/>
        </w:rPr>
        <w:t>‘</w:t>
      </w:r>
      <w:r w:rsidR="00680426" w:rsidRPr="00A97320">
        <w:rPr>
          <w:i/>
          <w:iCs/>
          <w:color w:val="002C5F"/>
          <w:sz w:val="42"/>
          <w:szCs w:val="42"/>
        </w:rPr>
        <w:t>D</w:t>
      </w:r>
      <w:r w:rsidR="00F865AE" w:rsidRPr="00A97320">
        <w:rPr>
          <w:i/>
          <w:iCs/>
          <w:color w:val="002C5F"/>
          <w:sz w:val="42"/>
          <w:szCs w:val="42"/>
        </w:rPr>
        <w:t xml:space="preserve">rive </w:t>
      </w:r>
      <w:proofErr w:type="spellStart"/>
      <w:r w:rsidR="00F865AE" w:rsidRPr="00A97320">
        <w:rPr>
          <w:i/>
          <w:iCs/>
          <w:color w:val="002C5F"/>
          <w:sz w:val="42"/>
          <w:szCs w:val="42"/>
        </w:rPr>
        <w:t>to</w:t>
      </w:r>
      <w:proofErr w:type="spellEnd"/>
      <w:r w:rsidR="00F865AE" w:rsidRPr="00A97320">
        <w:rPr>
          <w:i/>
          <w:iCs/>
          <w:color w:val="002C5F"/>
          <w:sz w:val="42"/>
          <w:szCs w:val="42"/>
        </w:rPr>
        <w:t xml:space="preserve"> </w:t>
      </w:r>
      <w:r w:rsidR="00680426" w:rsidRPr="00A97320">
        <w:rPr>
          <w:i/>
          <w:iCs/>
          <w:color w:val="002C5F"/>
          <w:sz w:val="42"/>
          <w:szCs w:val="42"/>
        </w:rPr>
        <w:t>S</w:t>
      </w:r>
      <w:r w:rsidR="00F865AE" w:rsidRPr="00A97320">
        <w:rPr>
          <w:i/>
          <w:iCs/>
          <w:color w:val="002C5F"/>
          <w:sz w:val="42"/>
          <w:szCs w:val="42"/>
        </w:rPr>
        <w:t>tore</w:t>
      </w:r>
      <w:r w:rsidR="001A1618" w:rsidRPr="00A97320">
        <w:rPr>
          <w:i/>
          <w:iCs/>
          <w:color w:val="002C5F"/>
          <w:sz w:val="42"/>
          <w:szCs w:val="42"/>
        </w:rPr>
        <w:t>’</w:t>
      </w:r>
      <w:r w:rsidR="00F865AE" w:rsidRPr="00A97320">
        <w:rPr>
          <w:color w:val="002C5F"/>
          <w:sz w:val="42"/>
          <w:szCs w:val="42"/>
        </w:rPr>
        <w:t xml:space="preserve"> </w:t>
      </w:r>
      <w:r w:rsidR="00DC568B" w:rsidRPr="00A97320">
        <w:rPr>
          <w:color w:val="002C5F"/>
          <w:sz w:val="42"/>
          <w:szCs w:val="42"/>
        </w:rPr>
        <w:t xml:space="preserve">para </w:t>
      </w:r>
      <w:r w:rsidR="002E28C2" w:rsidRPr="00A97320">
        <w:rPr>
          <w:color w:val="002C5F"/>
          <w:sz w:val="42"/>
          <w:szCs w:val="42"/>
        </w:rPr>
        <w:t>t</w:t>
      </w:r>
      <w:r w:rsidR="00DC568B" w:rsidRPr="00A97320">
        <w:rPr>
          <w:color w:val="002C5F"/>
          <w:sz w:val="42"/>
          <w:szCs w:val="42"/>
        </w:rPr>
        <w:t xml:space="preserve">elevisión </w:t>
      </w:r>
      <w:r w:rsidR="002E28C2" w:rsidRPr="00A97320">
        <w:rPr>
          <w:color w:val="002C5F"/>
          <w:sz w:val="42"/>
          <w:szCs w:val="42"/>
        </w:rPr>
        <w:t>c</w:t>
      </w:r>
      <w:r w:rsidR="00DC568B" w:rsidRPr="00A97320">
        <w:rPr>
          <w:color w:val="002C5F"/>
          <w:sz w:val="42"/>
          <w:szCs w:val="42"/>
        </w:rPr>
        <w:t>onectada</w:t>
      </w:r>
      <w:r w:rsidR="0023396D" w:rsidRPr="00A97320">
        <w:rPr>
          <w:color w:val="002C5F"/>
          <w:sz w:val="42"/>
          <w:szCs w:val="42"/>
        </w:rPr>
        <w:t>, capaz de medir el impacto publicitario en el punto de venta</w:t>
      </w:r>
    </w:p>
    <w:p w14:paraId="44C34D5C" w14:textId="77777777" w:rsidR="00F865AE" w:rsidRPr="00A97320" w:rsidRDefault="00F865AE" w:rsidP="00A97320">
      <w:pPr>
        <w:spacing w:line="240" w:lineRule="auto"/>
        <w:ind w:left="10" w:right="46" w:hanging="10"/>
        <w:rPr>
          <w:b/>
          <w:bCs/>
          <w:color w:val="auto"/>
          <w:sz w:val="42"/>
          <w:szCs w:val="42"/>
        </w:rPr>
      </w:pPr>
    </w:p>
    <w:p w14:paraId="695D00BD" w14:textId="4CB89C00" w:rsidR="004957B4" w:rsidRPr="00A97320" w:rsidRDefault="004957B4" w:rsidP="00A97320">
      <w:pPr>
        <w:pStyle w:val="Ttulo1"/>
        <w:spacing w:line="240" w:lineRule="auto"/>
        <w:ind w:left="-5" w:right="46"/>
        <w:jc w:val="center"/>
        <w:rPr>
          <w:bCs/>
          <w:color w:val="auto"/>
          <w:sz w:val="24"/>
          <w:szCs w:val="24"/>
        </w:rPr>
      </w:pPr>
      <w:r w:rsidRPr="00A97320">
        <w:rPr>
          <w:bCs/>
          <w:color w:val="auto"/>
          <w:sz w:val="24"/>
          <w:szCs w:val="24"/>
        </w:rPr>
        <w:t>Este producto</w:t>
      </w:r>
      <w:r w:rsidR="003F7A2F" w:rsidRPr="00A97320">
        <w:rPr>
          <w:bCs/>
          <w:color w:val="auto"/>
          <w:sz w:val="24"/>
          <w:szCs w:val="24"/>
        </w:rPr>
        <w:t xml:space="preserve">, cuyo objetivo es mostrar la efectividad de la publicidad </w:t>
      </w:r>
      <w:r w:rsidR="00F8366E" w:rsidRPr="00A97320">
        <w:rPr>
          <w:bCs/>
          <w:color w:val="auto"/>
          <w:sz w:val="24"/>
          <w:szCs w:val="24"/>
        </w:rPr>
        <w:t>a través de la relación entre el impacto de la campaña y las</w:t>
      </w:r>
      <w:r w:rsidR="003F7A2F" w:rsidRPr="00A97320">
        <w:rPr>
          <w:bCs/>
          <w:color w:val="auto"/>
          <w:sz w:val="24"/>
          <w:szCs w:val="24"/>
        </w:rPr>
        <w:t xml:space="preserve"> visitas al punto de venta,</w:t>
      </w:r>
      <w:r w:rsidR="00F865AE" w:rsidRPr="00A97320">
        <w:rPr>
          <w:bCs/>
          <w:color w:val="auto"/>
          <w:sz w:val="24"/>
          <w:szCs w:val="24"/>
        </w:rPr>
        <w:t xml:space="preserve"> </w:t>
      </w:r>
      <w:r w:rsidR="00DC568B" w:rsidRPr="00A97320">
        <w:rPr>
          <w:bCs/>
          <w:color w:val="auto"/>
          <w:sz w:val="24"/>
          <w:szCs w:val="24"/>
        </w:rPr>
        <w:t xml:space="preserve">ha </w:t>
      </w:r>
      <w:r w:rsidR="00F865AE" w:rsidRPr="00A97320">
        <w:rPr>
          <w:bCs/>
          <w:color w:val="auto"/>
          <w:sz w:val="24"/>
          <w:szCs w:val="24"/>
        </w:rPr>
        <w:t xml:space="preserve">sido creado </w:t>
      </w:r>
      <w:r w:rsidR="00184FF7" w:rsidRPr="00A97320">
        <w:rPr>
          <w:bCs/>
          <w:color w:val="auto"/>
          <w:sz w:val="24"/>
          <w:szCs w:val="24"/>
        </w:rPr>
        <w:t>por</w:t>
      </w:r>
      <w:r w:rsidR="00F865AE" w:rsidRPr="00A97320">
        <w:rPr>
          <w:bCs/>
          <w:color w:val="auto"/>
          <w:sz w:val="24"/>
          <w:szCs w:val="24"/>
        </w:rPr>
        <w:t xml:space="preserve"> Publiespaña</w:t>
      </w:r>
      <w:r w:rsidR="003F7A2F" w:rsidRPr="00A97320">
        <w:rPr>
          <w:bCs/>
          <w:color w:val="auto"/>
          <w:sz w:val="24"/>
          <w:szCs w:val="24"/>
        </w:rPr>
        <w:t xml:space="preserve"> </w:t>
      </w:r>
      <w:r w:rsidR="00F865AE" w:rsidRPr="00A97320">
        <w:rPr>
          <w:bCs/>
          <w:color w:val="auto"/>
          <w:sz w:val="24"/>
          <w:szCs w:val="24"/>
        </w:rPr>
        <w:t xml:space="preserve">en colaboración </w:t>
      </w:r>
      <w:r w:rsidR="0030619C" w:rsidRPr="00A97320">
        <w:rPr>
          <w:bCs/>
          <w:color w:val="auto"/>
          <w:sz w:val="24"/>
          <w:szCs w:val="24"/>
        </w:rPr>
        <w:t xml:space="preserve">con </w:t>
      </w:r>
      <w:proofErr w:type="spellStart"/>
      <w:r w:rsidR="0030619C" w:rsidRPr="00A97320">
        <w:rPr>
          <w:bCs/>
          <w:color w:val="auto"/>
          <w:sz w:val="24"/>
          <w:szCs w:val="24"/>
        </w:rPr>
        <w:t>Beintoo</w:t>
      </w:r>
      <w:proofErr w:type="spellEnd"/>
      <w:r w:rsidR="0030619C" w:rsidRPr="00A97320">
        <w:rPr>
          <w:bCs/>
          <w:color w:val="auto"/>
          <w:sz w:val="24"/>
          <w:szCs w:val="24"/>
        </w:rPr>
        <w:t>, empresa de Mobile Data del Grupo Mediaset</w:t>
      </w:r>
      <w:r w:rsidRPr="00A97320">
        <w:rPr>
          <w:bCs/>
          <w:color w:val="auto"/>
          <w:sz w:val="24"/>
          <w:szCs w:val="24"/>
        </w:rPr>
        <w:t>.</w:t>
      </w:r>
    </w:p>
    <w:p w14:paraId="2D12748B" w14:textId="380DC393" w:rsidR="003F7A2F" w:rsidRPr="00A97320" w:rsidRDefault="003F7A2F" w:rsidP="00A97320">
      <w:pPr>
        <w:spacing w:line="240" w:lineRule="auto"/>
        <w:ind w:right="46"/>
        <w:jc w:val="center"/>
        <w:rPr>
          <w:b/>
          <w:bCs/>
          <w:color w:val="auto"/>
          <w:szCs w:val="24"/>
        </w:rPr>
      </w:pPr>
    </w:p>
    <w:p w14:paraId="01D3D25B" w14:textId="1ABF29E7" w:rsidR="003F7A2F" w:rsidRPr="00A97320" w:rsidRDefault="00680426" w:rsidP="00A97320">
      <w:pPr>
        <w:spacing w:line="240" w:lineRule="auto"/>
        <w:ind w:left="0" w:right="46" w:firstLine="0"/>
        <w:jc w:val="center"/>
        <w:rPr>
          <w:b/>
          <w:bCs/>
          <w:color w:val="auto"/>
          <w:szCs w:val="24"/>
        </w:rPr>
      </w:pPr>
      <w:r w:rsidRPr="00A97320">
        <w:rPr>
          <w:b/>
          <w:bCs/>
          <w:color w:val="auto"/>
          <w:szCs w:val="24"/>
        </w:rPr>
        <w:t>Está e</w:t>
      </w:r>
      <w:r w:rsidR="003F7A2F" w:rsidRPr="00A97320">
        <w:rPr>
          <w:b/>
          <w:bCs/>
          <w:color w:val="auto"/>
          <w:szCs w:val="24"/>
        </w:rPr>
        <w:t>specialmente dirigido a clientes de sectores como Automoción, Gran Distribución, Moda, Joyería y Accesorios o Restauración, entre otros, que quieran evaluar la rentabilidad ascendente de su inversión en</w:t>
      </w:r>
      <w:r w:rsidR="00F8366E" w:rsidRPr="00A97320">
        <w:rPr>
          <w:b/>
          <w:bCs/>
          <w:color w:val="auto"/>
          <w:szCs w:val="24"/>
        </w:rPr>
        <w:t xml:space="preserve"> la </w:t>
      </w:r>
      <w:r w:rsidRPr="00A97320">
        <w:rPr>
          <w:b/>
          <w:bCs/>
          <w:color w:val="auto"/>
          <w:szCs w:val="24"/>
        </w:rPr>
        <w:t>televisión conectada</w:t>
      </w:r>
      <w:r w:rsidR="003F7A2F" w:rsidRPr="00A97320">
        <w:rPr>
          <w:b/>
          <w:bCs/>
          <w:color w:val="auto"/>
          <w:szCs w:val="24"/>
        </w:rPr>
        <w:t>.</w:t>
      </w:r>
    </w:p>
    <w:p w14:paraId="4A82F3C6" w14:textId="1CCEC547" w:rsidR="003F7A2F" w:rsidRPr="00A97320" w:rsidRDefault="003F7A2F" w:rsidP="00A97320">
      <w:pPr>
        <w:spacing w:line="240" w:lineRule="auto"/>
        <w:ind w:left="0" w:right="46" w:firstLine="0"/>
        <w:jc w:val="center"/>
        <w:rPr>
          <w:b/>
          <w:bCs/>
          <w:color w:val="auto"/>
          <w:szCs w:val="24"/>
        </w:rPr>
      </w:pPr>
    </w:p>
    <w:p w14:paraId="4373002C" w14:textId="5DFA3A7F" w:rsidR="003F7A2F" w:rsidRPr="00A97320" w:rsidRDefault="001A1618" w:rsidP="00A97320">
      <w:pPr>
        <w:spacing w:line="240" w:lineRule="auto"/>
        <w:ind w:left="0" w:right="46" w:firstLine="0"/>
        <w:jc w:val="center"/>
        <w:rPr>
          <w:b/>
          <w:bCs/>
          <w:color w:val="auto"/>
          <w:szCs w:val="24"/>
        </w:rPr>
      </w:pPr>
      <w:r w:rsidRPr="00A97320">
        <w:rPr>
          <w:b/>
          <w:bCs/>
          <w:color w:val="auto"/>
          <w:szCs w:val="24"/>
        </w:rPr>
        <w:t>Se</w:t>
      </w:r>
      <w:r w:rsidR="003F7A2F" w:rsidRPr="00A97320">
        <w:rPr>
          <w:b/>
          <w:bCs/>
          <w:color w:val="auto"/>
          <w:szCs w:val="24"/>
        </w:rPr>
        <w:t xml:space="preserve"> construye a partir de la </w:t>
      </w:r>
      <w:r w:rsidR="00680426" w:rsidRPr="00A97320">
        <w:rPr>
          <w:b/>
          <w:bCs/>
          <w:i/>
          <w:iCs/>
          <w:color w:val="auto"/>
          <w:szCs w:val="24"/>
        </w:rPr>
        <w:t>d</w:t>
      </w:r>
      <w:r w:rsidR="003F7A2F" w:rsidRPr="00A97320">
        <w:rPr>
          <w:b/>
          <w:bCs/>
          <w:i/>
          <w:iCs/>
          <w:color w:val="auto"/>
          <w:szCs w:val="24"/>
        </w:rPr>
        <w:t>ata</w:t>
      </w:r>
      <w:r w:rsidR="003F7A2F" w:rsidRPr="00A97320">
        <w:rPr>
          <w:b/>
          <w:bCs/>
          <w:color w:val="auto"/>
          <w:szCs w:val="24"/>
        </w:rPr>
        <w:t xml:space="preserve"> de Mediaset España, la </w:t>
      </w:r>
      <w:r w:rsidR="00680426" w:rsidRPr="00A97320">
        <w:rPr>
          <w:b/>
          <w:bCs/>
          <w:color w:val="auto"/>
          <w:szCs w:val="24"/>
        </w:rPr>
        <w:t>m</w:t>
      </w:r>
      <w:r w:rsidR="003F7A2F" w:rsidRPr="00A97320">
        <w:rPr>
          <w:b/>
          <w:bCs/>
          <w:color w:val="auto"/>
          <w:szCs w:val="24"/>
        </w:rPr>
        <w:t xml:space="preserve">odelización </w:t>
      </w:r>
      <w:r w:rsidR="00680426" w:rsidRPr="00A97320">
        <w:rPr>
          <w:b/>
          <w:bCs/>
          <w:color w:val="auto"/>
          <w:szCs w:val="24"/>
        </w:rPr>
        <w:t>a</w:t>
      </w:r>
      <w:r w:rsidR="003F7A2F" w:rsidRPr="00A97320">
        <w:rPr>
          <w:b/>
          <w:bCs/>
          <w:color w:val="auto"/>
          <w:szCs w:val="24"/>
        </w:rPr>
        <w:t xml:space="preserve">vanzada, un </w:t>
      </w:r>
      <w:r w:rsidR="00680426" w:rsidRPr="00A97320">
        <w:rPr>
          <w:b/>
          <w:bCs/>
          <w:color w:val="auto"/>
          <w:szCs w:val="24"/>
        </w:rPr>
        <w:t>g</w:t>
      </w:r>
      <w:r w:rsidR="003F7A2F" w:rsidRPr="00A97320">
        <w:rPr>
          <w:b/>
          <w:bCs/>
          <w:color w:val="auto"/>
          <w:szCs w:val="24"/>
        </w:rPr>
        <w:t xml:space="preserve">rafo de </w:t>
      </w:r>
      <w:r w:rsidR="00680426" w:rsidRPr="00A97320">
        <w:rPr>
          <w:b/>
          <w:bCs/>
          <w:color w:val="auto"/>
          <w:szCs w:val="24"/>
        </w:rPr>
        <w:t>a</w:t>
      </w:r>
      <w:r w:rsidR="003F7A2F" w:rsidRPr="00A97320">
        <w:rPr>
          <w:b/>
          <w:bCs/>
          <w:color w:val="auto"/>
          <w:szCs w:val="24"/>
        </w:rPr>
        <w:t xml:space="preserve">udiencias que conecta televisiones con otros dispositivos para crear audiencias 360º y la tecnología exclusiva de </w:t>
      </w:r>
      <w:proofErr w:type="spellStart"/>
      <w:r w:rsidR="003F7A2F" w:rsidRPr="00A97320">
        <w:rPr>
          <w:b/>
          <w:bCs/>
          <w:color w:val="auto"/>
          <w:szCs w:val="24"/>
        </w:rPr>
        <w:t>Beintoo</w:t>
      </w:r>
      <w:proofErr w:type="spellEnd"/>
      <w:r w:rsidR="003F7A2F" w:rsidRPr="00A97320">
        <w:rPr>
          <w:b/>
          <w:bCs/>
          <w:color w:val="auto"/>
          <w:szCs w:val="24"/>
        </w:rPr>
        <w:t xml:space="preserve">, capaz de rastrear y recopilar datos </w:t>
      </w:r>
      <w:proofErr w:type="spellStart"/>
      <w:r w:rsidR="003F7A2F" w:rsidRPr="00A97320">
        <w:rPr>
          <w:b/>
          <w:bCs/>
          <w:color w:val="auto"/>
          <w:szCs w:val="24"/>
        </w:rPr>
        <w:t>geocomportamentales</w:t>
      </w:r>
      <w:proofErr w:type="spellEnd"/>
      <w:r w:rsidR="003F7A2F" w:rsidRPr="00A97320">
        <w:rPr>
          <w:b/>
          <w:bCs/>
          <w:color w:val="auto"/>
          <w:szCs w:val="24"/>
        </w:rPr>
        <w:t xml:space="preserve"> </w:t>
      </w:r>
      <w:r w:rsidR="004878FE" w:rsidRPr="00A97320">
        <w:rPr>
          <w:b/>
          <w:bCs/>
          <w:color w:val="auto"/>
          <w:szCs w:val="24"/>
        </w:rPr>
        <w:t>de alrededor de 7 millones de usuarios</w:t>
      </w:r>
      <w:r w:rsidR="0023396D" w:rsidRPr="00A97320">
        <w:rPr>
          <w:b/>
          <w:bCs/>
          <w:color w:val="auto"/>
          <w:szCs w:val="24"/>
        </w:rPr>
        <w:t xml:space="preserve"> en Europa</w:t>
      </w:r>
      <w:r w:rsidR="004878FE" w:rsidRPr="00A97320">
        <w:rPr>
          <w:b/>
          <w:bCs/>
          <w:color w:val="auto"/>
          <w:szCs w:val="24"/>
        </w:rPr>
        <w:t>.</w:t>
      </w:r>
    </w:p>
    <w:p w14:paraId="6F7266B8" w14:textId="77777777" w:rsidR="00503BA7" w:rsidRPr="00A97320" w:rsidRDefault="00503BA7" w:rsidP="00A97320">
      <w:pPr>
        <w:spacing w:line="240" w:lineRule="auto"/>
        <w:ind w:left="0" w:right="46" w:firstLine="0"/>
        <w:rPr>
          <w:color w:val="auto"/>
          <w:sz w:val="42"/>
          <w:szCs w:val="42"/>
        </w:rPr>
      </w:pPr>
    </w:p>
    <w:p w14:paraId="09335FB9" w14:textId="5F8E2DD6" w:rsidR="00F8366E" w:rsidRPr="00A97320" w:rsidRDefault="00F8366E" w:rsidP="00A97320">
      <w:pPr>
        <w:spacing w:line="240" w:lineRule="auto"/>
        <w:ind w:left="0" w:right="46" w:firstLine="0"/>
        <w:rPr>
          <w:color w:val="auto"/>
          <w:szCs w:val="24"/>
        </w:rPr>
      </w:pPr>
      <w:r w:rsidRPr="00A97320">
        <w:rPr>
          <w:color w:val="auto"/>
          <w:szCs w:val="24"/>
        </w:rPr>
        <w:t xml:space="preserve">Mediaset España da un paso más en su compromiso por la innovación aplicada a la publicidad y el </w:t>
      </w:r>
      <w:r w:rsidRPr="00A97320">
        <w:rPr>
          <w:b/>
          <w:bCs/>
          <w:color w:val="auto"/>
          <w:szCs w:val="24"/>
        </w:rPr>
        <w:t xml:space="preserve">desarrollo de formatos 360º que unifican inventarios de </w:t>
      </w:r>
      <w:r w:rsidR="002E28C2" w:rsidRPr="00A97320">
        <w:rPr>
          <w:b/>
          <w:bCs/>
          <w:color w:val="auto"/>
          <w:szCs w:val="24"/>
        </w:rPr>
        <w:t>t</w:t>
      </w:r>
      <w:r w:rsidRPr="00A97320">
        <w:rPr>
          <w:b/>
          <w:bCs/>
          <w:color w:val="auto"/>
          <w:szCs w:val="24"/>
        </w:rPr>
        <w:t xml:space="preserve">elevisión </w:t>
      </w:r>
      <w:r w:rsidR="007E6728" w:rsidRPr="00A97320">
        <w:rPr>
          <w:b/>
          <w:bCs/>
          <w:color w:val="auto"/>
          <w:szCs w:val="24"/>
        </w:rPr>
        <w:t>c</w:t>
      </w:r>
      <w:r w:rsidRPr="00A97320">
        <w:rPr>
          <w:b/>
          <w:bCs/>
          <w:color w:val="auto"/>
          <w:szCs w:val="24"/>
        </w:rPr>
        <w:t xml:space="preserve">onectada, </w:t>
      </w:r>
      <w:proofErr w:type="spellStart"/>
      <w:r w:rsidR="006074DF" w:rsidRPr="00A97320">
        <w:rPr>
          <w:b/>
          <w:bCs/>
          <w:i/>
          <w:iCs/>
          <w:color w:val="auto"/>
          <w:szCs w:val="24"/>
        </w:rPr>
        <w:t>m</w:t>
      </w:r>
      <w:r w:rsidRPr="00A97320">
        <w:rPr>
          <w:b/>
          <w:bCs/>
          <w:i/>
          <w:iCs/>
          <w:color w:val="auto"/>
          <w:szCs w:val="24"/>
        </w:rPr>
        <w:t>obile</w:t>
      </w:r>
      <w:proofErr w:type="spellEnd"/>
      <w:r w:rsidRPr="00A97320">
        <w:rPr>
          <w:b/>
          <w:bCs/>
          <w:color w:val="auto"/>
          <w:szCs w:val="24"/>
        </w:rPr>
        <w:t xml:space="preserve">, </w:t>
      </w:r>
      <w:proofErr w:type="spellStart"/>
      <w:r w:rsidR="006074DF" w:rsidRPr="00A97320">
        <w:rPr>
          <w:b/>
          <w:bCs/>
          <w:color w:val="auto"/>
          <w:szCs w:val="24"/>
        </w:rPr>
        <w:t>t</w:t>
      </w:r>
      <w:r w:rsidRPr="00A97320">
        <w:rPr>
          <w:b/>
          <w:bCs/>
          <w:color w:val="auto"/>
          <w:szCs w:val="24"/>
        </w:rPr>
        <w:t>ablets</w:t>
      </w:r>
      <w:proofErr w:type="spellEnd"/>
      <w:r w:rsidRPr="00A97320">
        <w:rPr>
          <w:b/>
          <w:bCs/>
          <w:color w:val="auto"/>
          <w:szCs w:val="24"/>
        </w:rPr>
        <w:t xml:space="preserve"> y </w:t>
      </w:r>
      <w:proofErr w:type="spellStart"/>
      <w:r w:rsidRPr="00A97320">
        <w:rPr>
          <w:b/>
          <w:bCs/>
          <w:color w:val="auto"/>
          <w:szCs w:val="24"/>
        </w:rPr>
        <w:t>PC’s</w:t>
      </w:r>
      <w:proofErr w:type="spellEnd"/>
      <w:r w:rsidR="0087579B" w:rsidRPr="00A97320">
        <w:rPr>
          <w:b/>
          <w:bCs/>
          <w:color w:val="auto"/>
          <w:szCs w:val="24"/>
        </w:rPr>
        <w:t xml:space="preserve"> a través de la </w:t>
      </w:r>
      <w:r w:rsidR="006074DF" w:rsidRPr="00A97320">
        <w:rPr>
          <w:b/>
          <w:bCs/>
          <w:i/>
          <w:iCs/>
          <w:color w:val="auto"/>
          <w:szCs w:val="24"/>
        </w:rPr>
        <w:t>data</w:t>
      </w:r>
      <w:r w:rsidR="0087579B" w:rsidRPr="00A97320">
        <w:rPr>
          <w:b/>
          <w:bCs/>
          <w:color w:val="auto"/>
          <w:szCs w:val="24"/>
        </w:rPr>
        <w:t xml:space="preserve"> y la tecnología</w:t>
      </w:r>
      <w:r w:rsidR="0023396D" w:rsidRPr="00A97320">
        <w:rPr>
          <w:color w:val="auto"/>
          <w:szCs w:val="24"/>
        </w:rPr>
        <w:t>,</w:t>
      </w:r>
      <w:r w:rsidR="0087579B" w:rsidRPr="00A97320">
        <w:rPr>
          <w:color w:val="auto"/>
          <w:szCs w:val="24"/>
        </w:rPr>
        <w:t xml:space="preserve"> con el lanzamiento de ‘</w:t>
      </w:r>
      <w:r w:rsidR="0087579B" w:rsidRPr="00A97320">
        <w:rPr>
          <w:b/>
          <w:bCs/>
          <w:color w:val="auto"/>
          <w:szCs w:val="24"/>
        </w:rPr>
        <w:t xml:space="preserve">Drive </w:t>
      </w:r>
      <w:proofErr w:type="spellStart"/>
      <w:r w:rsidR="0087579B" w:rsidRPr="00A97320">
        <w:rPr>
          <w:b/>
          <w:bCs/>
          <w:color w:val="auto"/>
          <w:szCs w:val="24"/>
        </w:rPr>
        <w:t>to</w:t>
      </w:r>
      <w:proofErr w:type="spellEnd"/>
      <w:r w:rsidR="0087579B" w:rsidRPr="00A97320">
        <w:rPr>
          <w:b/>
          <w:bCs/>
          <w:color w:val="auto"/>
          <w:szCs w:val="24"/>
        </w:rPr>
        <w:t xml:space="preserve"> Store’</w:t>
      </w:r>
      <w:r w:rsidR="0087579B" w:rsidRPr="00A97320">
        <w:rPr>
          <w:color w:val="auto"/>
          <w:szCs w:val="24"/>
        </w:rPr>
        <w:t>, el primer producto de atribución del mercado español, capaz de medir la efectividad de las campañas a través de la relación de sus impactos y las visitas a</w:t>
      </w:r>
      <w:r w:rsidR="0023396D" w:rsidRPr="00A97320">
        <w:rPr>
          <w:color w:val="auto"/>
          <w:szCs w:val="24"/>
        </w:rPr>
        <w:t>l</w:t>
      </w:r>
      <w:r w:rsidR="0087579B" w:rsidRPr="00A97320">
        <w:rPr>
          <w:color w:val="auto"/>
          <w:szCs w:val="24"/>
        </w:rPr>
        <w:t xml:space="preserve"> punto de venta.</w:t>
      </w:r>
    </w:p>
    <w:p w14:paraId="40FC2FA0" w14:textId="25BBDC40" w:rsidR="0087579B" w:rsidRPr="00A97320" w:rsidRDefault="0087579B" w:rsidP="00A97320">
      <w:pPr>
        <w:spacing w:line="240" w:lineRule="auto"/>
        <w:ind w:left="0" w:right="46" w:firstLine="0"/>
        <w:rPr>
          <w:color w:val="auto"/>
          <w:szCs w:val="24"/>
        </w:rPr>
      </w:pPr>
    </w:p>
    <w:p w14:paraId="32FD55E6" w14:textId="5BE9B349" w:rsidR="0087579B" w:rsidRPr="00A97320" w:rsidRDefault="0087579B" w:rsidP="00A97320">
      <w:pPr>
        <w:spacing w:line="240" w:lineRule="auto"/>
        <w:ind w:left="0" w:right="46" w:firstLine="0"/>
        <w:rPr>
          <w:color w:val="auto"/>
          <w:szCs w:val="24"/>
        </w:rPr>
      </w:pPr>
      <w:r w:rsidRPr="00A97320">
        <w:rPr>
          <w:color w:val="auto"/>
          <w:szCs w:val="24"/>
        </w:rPr>
        <w:t xml:space="preserve">Se trata de un </w:t>
      </w:r>
      <w:r w:rsidRPr="00A97320">
        <w:rPr>
          <w:b/>
          <w:bCs/>
          <w:color w:val="auto"/>
          <w:szCs w:val="24"/>
        </w:rPr>
        <w:t xml:space="preserve">desarrollo </w:t>
      </w:r>
      <w:r w:rsidR="00A67982" w:rsidRPr="00A97320">
        <w:rPr>
          <w:b/>
          <w:bCs/>
          <w:color w:val="auto"/>
          <w:szCs w:val="24"/>
        </w:rPr>
        <w:t>pionero</w:t>
      </w:r>
      <w:r w:rsidRPr="00A97320">
        <w:rPr>
          <w:b/>
          <w:bCs/>
          <w:color w:val="auto"/>
          <w:szCs w:val="24"/>
        </w:rPr>
        <w:t xml:space="preserve"> </w:t>
      </w:r>
      <w:r w:rsidR="00A67982" w:rsidRPr="00A97320">
        <w:rPr>
          <w:b/>
          <w:bCs/>
          <w:color w:val="auto"/>
          <w:szCs w:val="24"/>
        </w:rPr>
        <w:t xml:space="preserve">en el mercado nacional </w:t>
      </w:r>
      <w:r w:rsidRPr="00A97320">
        <w:rPr>
          <w:b/>
          <w:bCs/>
          <w:color w:val="auto"/>
          <w:szCs w:val="24"/>
        </w:rPr>
        <w:t xml:space="preserve">diseñado por Publiespaña en colaboración con </w:t>
      </w:r>
      <w:proofErr w:type="spellStart"/>
      <w:r w:rsidRPr="00A97320">
        <w:rPr>
          <w:b/>
          <w:bCs/>
          <w:color w:val="auto"/>
          <w:szCs w:val="24"/>
        </w:rPr>
        <w:t>Beintoo</w:t>
      </w:r>
      <w:proofErr w:type="spellEnd"/>
      <w:r w:rsidRPr="00A97320">
        <w:rPr>
          <w:color w:val="auto"/>
          <w:szCs w:val="24"/>
        </w:rPr>
        <w:t xml:space="preserve">, empresa de </w:t>
      </w:r>
      <w:proofErr w:type="spellStart"/>
      <w:r w:rsidR="001A1618" w:rsidRPr="00A97320">
        <w:rPr>
          <w:i/>
          <w:iCs/>
          <w:color w:val="auto"/>
          <w:szCs w:val="24"/>
        </w:rPr>
        <w:t>m</w:t>
      </w:r>
      <w:r w:rsidRPr="00A97320">
        <w:rPr>
          <w:i/>
          <w:iCs/>
          <w:color w:val="auto"/>
          <w:szCs w:val="24"/>
        </w:rPr>
        <w:t>obile</w:t>
      </w:r>
      <w:proofErr w:type="spellEnd"/>
      <w:r w:rsidRPr="00A97320">
        <w:rPr>
          <w:i/>
          <w:iCs/>
          <w:color w:val="auto"/>
          <w:szCs w:val="24"/>
        </w:rPr>
        <w:t xml:space="preserve"> </w:t>
      </w:r>
      <w:r w:rsidR="001A1618" w:rsidRPr="00A97320">
        <w:rPr>
          <w:i/>
          <w:iCs/>
          <w:color w:val="auto"/>
          <w:szCs w:val="24"/>
        </w:rPr>
        <w:t>d</w:t>
      </w:r>
      <w:r w:rsidRPr="00A97320">
        <w:rPr>
          <w:i/>
          <w:iCs/>
          <w:color w:val="auto"/>
          <w:szCs w:val="24"/>
        </w:rPr>
        <w:t>ata</w:t>
      </w:r>
      <w:r w:rsidRPr="00A97320">
        <w:rPr>
          <w:color w:val="auto"/>
          <w:szCs w:val="24"/>
        </w:rPr>
        <w:t xml:space="preserve"> perteneciente al Grupo Mediaset, especialmente destinado a</w:t>
      </w:r>
      <w:r w:rsidRPr="00A97320">
        <w:rPr>
          <w:b/>
          <w:bCs/>
          <w:color w:val="auto"/>
          <w:szCs w:val="24"/>
        </w:rPr>
        <w:t xml:space="preserve"> </w:t>
      </w:r>
      <w:r w:rsidRPr="00A97320">
        <w:rPr>
          <w:color w:val="auto"/>
          <w:szCs w:val="24"/>
        </w:rPr>
        <w:t xml:space="preserve">clientes de sectores como </w:t>
      </w:r>
      <w:r w:rsidRPr="00A97320">
        <w:rPr>
          <w:b/>
          <w:bCs/>
          <w:color w:val="auto"/>
          <w:szCs w:val="24"/>
        </w:rPr>
        <w:t>Automoción, Gran Distribución, Moda, Joyería y Accesorios o Restauración</w:t>
      </w:r>
      <w:r w:rsidRPr="00A97320">
        <w:rPr>
          <w:color w:val="auto"/>
          <w:szCs w:val="24"/>
        </w:rPr>
        <w:t xml:space="preserve">, entre otros, que quieran evaluar la rentabilidad ascendente de su inversión en la </w:t>
      </w:r>
      <w:r w:rsidR="001A1618" w:rsidRPr="00A97320">
        <w:rPr>
          <w:color w:val="auto"/>
          <w:szCs w:val="24"/>
        </w:rPr>
        <w:t>t</w:t>
      </w:r>
      <w:r w:rsidRPr="00A97320">
        <w:rPr>
          <w:color w:val="auto"/>
          <w:szCs w:val="24"/>
        </w:rPr>
        <w:t xml:space="preserve">elevisión </w:t>
      </w:r>
      <w:r w:rsidR="001A1618" w:rsidRPr="00A97320">
        <w:rPr>
          <w:color w:val="auto"/>
          <w:szCs w:val="24"/>
        </w:rPr>
        <w:t>c</w:t>
      </w:r>
      <w:r w:rsidRPr="00A97320">
        <w:rPr>
          <w:color w:val="auto"/>
          <w:szCs w:val="24"/>
        </w:rPr>
        <w:t>onectada del universo de</w:t>
      </w:r>
      <w:r w:rsidR="001A1618" w:rsidRPr="00A97320">
        <w:rPr>
          <w:color w:val="auto"/>
          <w:szCs w:val="24"/>
        </w:rPr>
        <w:t xml:space="preserve"> canales de</w:t>
      </w:r>
      <w:r w:rsidRPr="00A97320">
        <w:rPr>
          <w:color w:val="auto"/>
          <w:szCs w:val="24"/>
        </w:rPr>
        <w:t xml:space="preserve"> Mediaset España.</w:t>
      </w:r>
    </w:p>
    <w:p w14:paraId="4476BE59" w14:textId="51B13D5B" w:rsidR="00B927E3" w:rsidRPr="00A97320" w:rsidRDefault="00B927E3" w:rsidP="00A97320">
      <w:pPr>
        <w:spacing w:line="240" w:lineRule="auto"/>
        <w:ind w:left="0" w:right="46" w:firstLine="0"/>
        <w:rPr>
          <w:color w:val="auto"/>
          <w:szCs w:val="24"/>
        </w:rPr>
      </w:pPr>
    </w:p>
    <w:p w14:paraId="6BCC0E70" w14:textId="247E1F7D" w:rsidR="463D8269" w:rsidRPr="00A97320" w:rsidRDefault="007C244E" w:rsidP="00A97320">
      <w:pPr>
        <w:spacing w:line="240" w:lineRule="auto"/>
        <w:ind w:left="0" w:right="46" w:firstLine="0"/>
        <w:rPr>
          <w:szCs w:val="24"/>
        </w:rPr>
      </w:pPr>
      <w:r w:rsidRPr="00A97320">
        <w:rPr>
          <w:color w:val="auto"/>
          <w:szCs w:val="24"/>
        </w:rPr>
        <w:t xml:space="preserve">‘Drive </w:t>
      </w:r>
      <w:proofErr w:type="spellStart"/>
      <w:r w:rsidRPr="00A97320">
        <w:rPr>
          <w:color w:val="auto"/>
          <w:szCs w:val="24"/>
        </w:rPr>
        <w:t>to</w:t>
      </w:r>
      <w:proofErr w:type="spellEnd"/>
      <w:r w:rsidRPr="00A97320">
        <w:rPr>
          <w:color w:val="auto"/>
          <w:szCs w:val="24"/>
        </w:rPr>
        <w:t xml:space="preserve"> Store’ ofrece a todos los </w:t>
      </w:r>
      <w:r w:rsidR="001A1618" w:rsidRPr="00A97320">
        <w:rPr>
          <w:color w:val="auto"/>
          <w:szCs w:val="24"/>
        </w:rPr>
        <w:t>anunciantes</w:t>
      </w:r>
      <w:r w:rsidRPr="00A97320">
        <w:rPr>
          <w:color w:val="auto"/>
          <w:szCs w:val="24"/>
        </w:rPr>
        <w:t xml:space="preserve"> </w:t>
      </w:r>
      <w:r w:rsidRPr="00A97320">
        <w:rPr>
          <w:b/>
          <w:bCs/>
          <w:color w:val="auto"/>
          <w:szCs w:val="24"/>
        </w:rPr>
        <w:t>la posibilidad de medir el ‘</w:t>
      </w:r>
      <w:proofErr w:type="spellStart"/>
      <w:r w:rsidRPr="00A97320">
        <w:rPr>
          <w:b/>
          <w:bCs/>
          <w:color w:val="auto"/>
          <w:szCs w:val="24"/>
        </w:rPr>
        <w:t>uplift</w:t>
      </w:r>
      <w:proofErr w:type="spellEnd"/>
      <w:r w:rsidRPr="00A97320">
        <w:rPr>
          <w:b/>
          <w:bCs/>
          <w:color w:val="auto"/>
          <w:szCs w:val="24"/>
        </w:rPr>
        <w:t>’ de los consumidores</w:t>
      </w:r>
      <w:r w:rsidRPr="00A97320">
        <w:rPr>
          <w:color w:val="auto"/>
          <w:szCs w:val="24"/>
        </w:rPr>
        <w:t xml:space="preserve"> que han sido expuestos al </w:t>
      </w:r>
      <w:r w:rsidRPr="00A97320">
        <w:rPr>
          <w:i/>
          <w:iCs/>
          <w:color w:val="auto"/>
          <w:szCs w:val="24"/>
        </w:rPr>
        <w:t>spot</w:t>
      </w:r>
      <w:r w:rsidRPr="00A97320">
        <w:rPr>
          <w:color w:val="auto"/>
          <w:szCs w:val="24"/>
        </w:rPr>
        <w:t xml:space="preserve"> publicitario respecto de los no expuestos, atribuyendo así el crédito </w:t>
      </w:r>
      <w:r w:rsidR="001A1618" w:rsidRPr="00A97320">
        <w:rPr>
          <w:color w:val="auto"/>
          <w:szCs w:val="24"/>
        </w:rPr>
        <w:t xml:space="preserve">de la campaña de televisión conectada a </w:t>
      </w:r>
      <w:r w:rsidRPr="00A97320">
        <w:rPr>
          <w:color w:val="auto"/>
          <w:szCs w:val="24"/>
        </w:rPr>
        <w:t>la visita física al punto de</w:t>
      </w:r>
      <w:r w:rsidR="00610B51" w:rsidRPr="00A97320">
        <w:rPr>
          <w:color w:val="auto"/>
          <w:szCs w:val="24"/>
        </w:rPr>
        <w:t xml:space="preserve"> venta</w:t>
      </w:r>
      <w:r w:rsidRPr="00A97320">
        <w:rPr>
          <w:color w:val="auto"/>
          <w:szCs w:val="24"/>
        </w:rPr>
        <w:t xml:space="preserve">, </w:t>
      </w:r>
      <w:r w:rsidR="00610B51" w:rsidRPr="00A97320">
        <w:rPr>
          <w:color w:val="auto"/>
          <w:szCs w:val="24"/>
        </w:rPr>
        <w:t>constituyendo</w:t>
      </w:r>
      <w:r w:rsidR="001A1618" w:rsidRPr="00A97320">
        <w:rPr>
          <w:color w:val="auto"/>
          <w:szCs w:val="24"/>
        </w:rPr>
        <w:t xml:space="preserve"> un </w:t>
      </w:r>
      <w:r w:rsidRPr="00A97320">
        <w:rPr>
          <w:color w:val="auto"/>
          <w:szCs w:val="24"/>
        </w:rPr>
        <w:t xml:space="preserve">soporte que </w:t>
      </w:r>
      <w:r w:rsidR="463D8269" w:rsidRPr="00A97320">
        <w:rPr>
          <w:szCs w:val="24"/>
        </w:rPr>
        <w:t xml:space="preserve">incrementa las </w:t>
      </w:r>
      <w:r w:rsidR="463D8269" w:rsidRPr="00A97320">
        <w:rPr>
          <w:szCs w:val="24"/>
        </w:rPr>
        <w:lastRenderedPageBreak/>
        <w:t xml:space="preserve">coberturas y mejora el alcance de la comunicación de </w:t>
      </w:r>
      <w:r w:rsidR="009B08D4" w:rsidRPr="00A97320">
        <w:rPr>
          <w:szCs w:val="24"/>
        </w:rPr>
        <w:t xml:space="preserve">una forma altamente </w:t>
      </w:r>
      <w:r w:rsidR="463D8269" w:rsidRPr="00A97320">
        <w:rPr>
          <w:szCs w:val="24"/>
        </w:rPr>
        <w:t>eficiente</w:t>
      </w:r>
      <w:r w:rsidR="001A1618" w:rsidRPr="00A97320">
        <w:rPr>
          <w:szCs w:val="24"/>
        </w:rPr>
        <w:t xml:space="preserve"> y con un plus de cuantificación</w:t>
      </w:r>
      <w:r w:rsidR="463D8269" w:rsidRPr="00A97320">
        <w:rPr>
          <w:szCs w:val="24"/>
        </w:rPr>
        <w:t>.</w:t>
      </w:r>
    </w:p>
    <w:p w14:paraId="47439E68" w14:textId="77777777" w:rsidR="00D525F1" w:rsidRDefault="00D525F1" w:rsidP="00A97320">
      <w:pPr>
        <w:spacing w:line="240" w:lineRule="auto"/>
        <w:ind w:left="0" w:right="46" w:firstLine="0"/>
        <w:rPr>
          <w:b/>
          <w:color w:val="002C5F"/>
          <w:sz w:val="28"/>
          <w:szCs w:val="28"/>
        </w:rPr>
      </w:pPr>
    </w:p>
    <w:p w14:paraId="022AC480" w14:textId="39E383D0" w:rsidR="004957B4" w:rsidRPr="009B08D4" w:rsidRDefault="009B08D4" w:rsidP="00A97320">
      <w:pPr>
        <w:spacing w:line="240" w:lineRule="auto"/>
        <w:ind w:left="0" w:right="46" w:firstLine="0"/>
        <w:rPr>
          <w:b/>
          <w:color w:val="002C5F"/>
          <w:sz w:val="28"/>
          <w:szCs w:val="28"/>
        </w:rPr>
      </w:pPr>
      <w:r w:rsidRPr="009B08D4">
        <w:rPr>
          <w:b/>
          <w:color w:val="002C5F"/>
          <w:sz w:val="28"/>
          <w:szCs w:val="28"/>
        </w:rPr>
        <w:t xml:space="preserve">La </w:t>
      </w:r>
      <w:r w:rsidR="00610B51" w:rsidRPr="00610B51">
        <w:rPr>
          <w:b/>
          <w:i/>
          <w:iCs/>
          <w:color w:val="002C5F"/>
          <w:sz w:val="28"/>
          <w:szCs w:val="28"/>
        </w:rPr>
        <w:t>d</w:t>
      </w:r>
      <w:r w:rsidR="007A4D45" w:rsidRPr="00610B51">
        <w:rPr>
          <w:b/>
          <w:i/>
          <w:iCs/>
          <w:color w:val="002C5F"/>
          <w:sz w:val="28"/>
          <w:szCs w:val="28"/>
        </w:rPr>
        <w:t>ata</w:t>
      </w:r>
      <w:r w:rsidRPr="009B08D4">
        <w:rPr>
          <w:b/>
          <w:color w:val="002C5F"/>
          <w:sz w:val="28"/>
          <w:szCs w:val="28"/>
        </w:rPr>
        <w:t xml:space="preserve">, la tecnología, el </w:t>
      </w:r>
      <w:r w:rsidR="00610B51">
        <w:rPr>
          <w:b/>
          <w:color w:val="002C5F"/>
          <w:sz w:val="28"/>
          <w:szCs w:val="28"/>
        </w:rPr>
        <w:t>g</w:t>
      </w:r>
      <w:r w:rsidRPr="009B08D4">
        <w:rPr>
          <w:b/>
          <w:color w:val="002C5F"/>
          <w:sz w:val="28"/>
          <w:szCs w:val="28"/>
        </w:rPr>
        <w:t xml:space="preserve">rafo de </w:t>
      </w:r>
      <w:r w:rsidR="00610B51">
        <w:rPr>
          <w:b/>
          <w:color w:val="002C5F"/>
          <w:sz w:val="28"/>
          <w:szCs w:val="28"/>
        </w:rPr>
        <w:t>a</w:t>
      </w:r>
      <w:r w:rsidRPr="009B08D4">
        <w:rPr>
          <w:b/>
          <w:color w:val="002C5F"/>
          <w:sz w:val="28"/>
          <w:szCs w:val="28"/>
        </w:rPr>
        <w:t xml:space="preserve">udiencias y el </w:t>
      </w:r>
      <w:proofErr w:type="spellStart"/>
      <w:r w:rsidRPr="00610B51">
        <w:rPr>
          <w:b/>
          <w:i/>
          <w:iCs/>
          <w:color w:val="002C5F"/>
          <w:sz w:val="28"/>
          <w:szCs w:val="28"/>
        </w:rPr>
        <w:t>expertise</w:t>
      </w:r>
      <w:proofErr w:type="spellEnd"/>
      <w:r w:rsidRPr="009B08D4">
        <w:rPr>
          <w:b/>
          <w:color w:val="002C5F"/>
          <w:sz w:val="28"/>
          <w:szCs w:val="28"/>
        </w:rPr>
        <w:t xml:space="preserve"> de </w:t>
      </w:r>
      <w:proofErr w:type="spellStart"/>
      <w:r w:rsidRPr="009B08D4">
        <w:rPr>
          <w:b/>
          <w:color w:val="002C5F"/>
          <w:sz w:val="28"/>
          <w:szCs w:val="28"/>
        </w:rPr>
        <w:t>Beintoo</w:t>
      </w:r>
      <w:proofErr w:type="spellEnd"/>
      <w:r w:rsidRPr="009B08D4">
        <w:rPr>
          <w:b/>
          <w:color w:val="002C5F"/>
          <w:sz w:val="28"/>
          <w:szCs w:val="28"/>
        </w:rPr>
        <w:t>, unidos por la innovación en Publiespaña</w:t>
      </w:r>
    </w:p>
    <w:p w14:paraId="546DEE29" w14:textId="6D4016FC" w:rsidR="009B08D4" w:rsidRDefault="009B08D4" w:rsidP="00A97320">
      <w:pPr>
        <w:spacing w:line="240" w:lineRule="auto"/>
        <w:ind w:left="0" w:right="46" w:firstLine="0"/>
        <w:rPr>
          <w:b/>
          <w:color w:val="002C5F"/>
          <w:sz w:val="22"/>
        </w:rPr>
      </w:pPr>
    </w:p>
    <w:p w14:paraId="4CD97312" w14:textId="24328254" w:rsidR="00D525F1" w:rsidRPr="00A97320" w:rsidRDefault="00D525F1" w:rsidP="00A97320">
      <w:pPr>
        <w:spacing w:line="240" w:lineRule="auto"/>
        <w:ind w:left="0" w:right="46" w:firstLine="0"/>
        <w:rPr>
          <w:color w:val="auto"/>
          <w:szCs w:val="24"/>
        </w:rPr>
      </w:pPr>
      <w:r w:rsidRPr="00A97320">
        <w:rPr>
          <w:color w:val="auto"/>
          <w:szCs w:val="24"/>
        </w:rPr>
        <w:t xml:space="preserve">Este nuevo producto que Publiespaña ya ofrece a sus anunciantes junto a un catálogo cada vez mayor de opciones dentro de la </w:t>
      </w:r>
      <w:r w:rsidR="00610B51" w:rsidRPr="00A97320">
        <w:rPr>
          <w:color w:val="auto"/>
          <w:szCs w:val="24"/>
        </w:rPr>
        <w:t>t</w:t>
      </w:r>
      <w:r w:rsidRPr="00A97320">
        <w:rPr>
          <w:color w:val="auto"/>
          <w:szCs w:val="24"/>
        </w:rPr>
        <w:t xml:space="preserve">elevisión </w:t>
      </w:r>
      <w:r w:rsidR="00610B51" w:rsidRPr="00A97320">
        <w:rPr>
          <w:color w:val="auto"/>
          <w:szCs w:val="24"/>
        </w:rPr>
        <w:t>c</w:t>
      </w:r>
      <w:r w:rsidRPr="00A97320">
        <w:rPr>
          <w:color w:val="auto"/>
          <w:szCs w:val="24"/>
        </w:rPr>
        <w:t xml:space="preserve">onectada y el </w:t>
      </w:r>
      <w:proofErr w:type="spellStart"/>
      <w:r w:rsidRPr="00A97320">
        <w:rPr>
          <w:color w:val="auto"/>
          <w:szCs w:val="24"/>
        </w:rPr>
        <w:t>HbbTV</w:t>
      </w:r>
      <w:proofErr w:type="spellEnd"/>
      <w:r w:rsidRPr="00A97320">
        <w:rPr>
          <w:color w:val="auto"/>
          <w:szCs w:val="24"/>
        </w:rPr>
        <w:t xml:space="preserve">, se construye a partir de los avances en el área de </w:t>
      </w:r>
      <w:r w:rsidR="00610B51" w:rsidRPr="00A97320">
        <w:rPr>
          <w:b/>
          <w:bCs/>
          <w:i/>
          <w:iCs/>
          <w:color w:val="auto"/>
          <w:szCs w:val="24"/>
        </w:rPr>
        <w:t>d</w:t>
      </w:r>
      <w:r w:rsidRPr="00A97320">
        <w:rPr>
          <w:b/>
          <w:bCs/>
          <w:i/>
          <w:iCs/>
          <w:color w:val="auto"/>
          <w:szCs w:val="24"/>
        </w:rPr>
        <w:t>ata</w:t>
      </w:r>
      <w:r w:rsidRPr="00A97320">
        <w:rPr>
          <w:color w:val="auto"/>
          <w:szCs w:val="24"/>
        </w:rPr>
        <w:t xml:space="preserve"> implementados por Mediaset España</w:t>
      </w:r>
      <w:r w:rsidR="00610B51" w:rsidRPr="00A97320">
        <w:rPr>
          <w:color w:val="auto"/>
          <w:szCs w:val="24"/>
        </w:rPr>
        <w:t xml:space="preserve"> desde su División de Tecnología</w:t>
      </w:r>
      <w:r w:rsidRPr="00A97320">
        <w:rPr>
          <w:color w:val="auto"/>
          <w:szCs w:val="24"/>
        </w:rPr>
        <w:t xml:space="preserve">, la </w:t>
      </w:r>
      <w:r w:rsidR="00610B51" w:rsidRPr="00A97320">
        <w:rPr>
          <w:b/>
          <w:bCs/>
          <w:color w:val="auto"/>
          <w:szCs w:val="24"/>
        </w:rPr>
        <w:t>m</w:t>
      </w:r>
      <w:r w:rsidRPr="00A97320">
        <w:rPr>
          <w:b/>
          <w:bCs/>
          <w:color w:val="auto"/>
          <w:szCs w:val="24"/>
        </w:rPr>
        <w:t xml:space="preserve">odelización </w:t>
      </w:r>
      <w:r w:rsidR="00610B51" w:rsidRPr="00A97320">
        <w:rPr>
          <w:b/>
          <w:bCs/>
          <w:color w:val="auto"/>
          <w:szCs w:val="24"/>
        </w:rPr>
        <w:t>a</w:t>
      </w:r>
      <w:r w:rsidRPr="00A97320">
        <w:rPr>
          <w:b/>
          <w:bCs/>
          <w:color w:val="auto"/>
          <w:szCs w:val="24"/>
        </w:rPr>
        <w:t>vanzada</w:t>
      </w:r>
      <w:r w:rsidRPr="00A97320">
        <w:rPr>
          <w:color w:val="auto"/>
          <w:szCs w:val="24"/>
        </w:rPr>
        <w:t xml:space="preserve">, un </w:t>
      </w:r>
      <w:r w:rsidR="00610B51" w:rsidRPr="00A97320">
        <w:rPr>
          <w:b/>
          <w:bCs/>
          <w:color w:val="auto"/>
          <w:szCs w:val="24"/>
        </w:rPr>
        <w:t>g</w:t>
      </w:r>
      <w:r w:rsidRPr="00A97320">
        <w:rPr>
          <w:b/>
          <w:bCs/>
          <w:color w:val="auto"/>
          <w:szCs w:val="24"/>
        </w:rPr>
        <w:t xml:space="preserve">rafo de </w:t>
      </w:r>
      <w:r w:rsidR="00610B51" w:rsidRPr="00A97320">
        <w:rPr>
          <w:b/>
          <w:bCs/>
          <w:color w:val="auto"/>
          <w:szCs w:val="24"/>
        </w:rPr>
        <w:t>a</w:t>
      </w:r>
      <w:r w:rsidRPr="00A97320">
        <w:rPr>
          <w:b/>
          <w:bCs/>
          <w:color w:val="auto"/>
          <w:szCs w:val="24"/>
        </w:rPr>
        <w:t>udiencias</w:t>
      </w:r>
      <w:r w:rsidRPr="00A97320">
        <w:rPr>
          <w:color w:val="auto"/>
          <w:szCs w:val="24"/>
        </w:rPr>
        <w:t xml:space="preserve"> que conecta televisiones con otros dispositivos para crear audiencias 360º en todo el universo conectado de la compañía y la tecnología exclusiva de </w:t>
      </w:r>
      <w:proofErr w:type="spellStart"/>
      <w:r w:rsidRPr="00A97320">
        <w:rPr>
          <w:b/>
          <w:bCs/>
          <w:color w:val="auto"/>
          <w:szCs w:val="24"/>
        </w:rPr>
        <w:t>Beintoo</w:t>
      </w:r>
      <w:proofErr w:type="spellEnd"/>
      <w:r w:rsidRPr="00A97320">
        <w:rPr>
          <w:color w:val="auto"/>
          <w:szCs w:val="24"/>
        </w:rPr>
        <w:t xml:space="preserve">, que a través de su </w:t>
      </w:r>
      <w:r w:rsidR="00503BA7" w:rsidRPr="00A97320">
        <w:rPr>
          <w:color w:val="auto"/>
          <w:szCs w:val="24"/>
        </w:rPr>
        <w:t>sistema</w:t>
      </w:r>
      <w:r w:rsidRPr="00A97320">
        <w:rPr>
          <w:color w:val="auto"/>
          <w:szCs w:val="24"/>
        </w:rPr>
        <w:t xml:space="preserve"> y su experiencia es capaz de rastrear y recopilar datos </w:t>
      </w:r>
      <w:proofErr w:type="spellStart"/>
      <w:r w:rsidRPr="00A97320">
        <w:rPr>
          <w:color w:val="auto"/>
          <w:szCs w:val="24"/>
        </w:rPr>
        <w:t>geocomportamentales</w:t>
      </w:r>
      <w:proofErr w:type="spellEnd"/>
      <w:r w:rsidRPr="00A97320">
        <w:rPr>
          <w:color w:val="auto"/>
          <w:szCs w:val="24"/>
        </w:rPr>
        <w:t xml:space="preserve"> de alrededor de 7 millones de usuarios en Europa.</w:t>
      </w:r>
    </w:p>
    <w:p w14:paraId="43A2FBFC" w14:textId="5EA9D7B3" w:rsidR="00D525F1" w:rsidRPr="00A97320" w:rsidRDefault="00D525F1" w:rsidP="00A97320">
      <w:pPr>
        <w:spacing w:line="240" w:lineRule="auto"/>
        <w:ind w:left="0" w:right="46" w:firstLine="0"/>
        <w:rPr>
          <w:color w:val="auto"/>
          <w:szCs w:val="24"/>
        </w:rPr>
      </w:pPr>
    </w:p>
    <w:p w14:paraId="68B0BA37" w14:textId="1AB3BCB2" w:rsidR="004E21DF" w:rsidRPr="00A97320" w:rsidRDefault="00D525F1" w:rsidP="00A97320">
      <w:pPr>
        <w:spacing w:line="240" w:lineRule="auto"/>
        <w:ind w:left="0" w:right="46" w:firstLine="0"/>
        <w:rPr>
          <w:szCs w:val="24"/>
        </w:rPr>
      </w:pPr>
      <w:r w:rsidRPr="00A97320">
        <w:rPr>
          <w:color w:val="auto"/>
          <w:szCs w:val="24"/>
        </w:rPr>
        <w:t xml:space="preserve">Para llevar a cabo el resultado de ‘Drive </w:t>
      </w:r>
      <w:proofErr w:type="spellStart"/>
      <w:r w:rsidRPr="00A97320">
        <w:rPr>
          <w:color w:val="auto"/>
          <w:szCs w:val="24"/>
        </w:rPr>
        <w:t>to</w:t>
      </w:r>
      <w:proofErr w:type="spellEnd"/>
      <w:r w:rsidRPr="00A97320">
        <w:rPr>
          <w:color w:val="auto"/>
          <w:szCs w:val="24"/>
        </w:rPr>
        <w:t xml:space="preserve"> Store’, Publiespaña elige con el cliente los segmentos de audiencia que más le interesa</w:t>
      </w:r>
      <w:r w:rsidR="00503BA7" w:rsidRPr="00A97320">
        <w:rPr>
          <w:color w:val="auto"/>
          <w:szCs w:val="24"/>
        </w:rPr>
        <w:t>n</w:t>
      </w:r>
      <w:r w:rsidRPr="00A97320">
        <w:rPr>
          <w:color w:val="auto"/>
          <w:szCs w:val="24"/>
        </w:rPr>
        <w:t xml:space="preserve"> y lanza </w:t>
      </w:r>
      <w:r w:rsidR="00503BA7" w:rsidRPr="00A97320">
        <w:rPr>
          <w:color w:val="auto"/>
          <w:szCs w:val="24"/>
        </w:rPr>
        <w:t>una</w:t>
      </w:r>
      <w:r w:rsidRPr="00A97320">
        <w:rPr>
          <w:color w:val="auto"/>
          <w:szCs w:val="24"/>
        </w:rPr>
        <w:t xml:space="preserve"> campaña especialmente dirigida</w:t>
      </w:r>
      <w:r w:rsidR="00503BA7" w:rsidRPr="00A97320">
        <w:rPr>
          <w:color w:val="auto"/>
          <w:szCs w:val="24"/>
        </w:rPr>
        <w:t xml:space="preserve"> a ellos</w:t>
      </w:r>
      <w:r w:rsidRPr="00A97320">
        <w:rPr>
          <w:color w:val="auto"/>
          <w:szCs w:val="24"/>
        </w:rPr>
        <w:t xml:space="preserve">. Posteriormente, activa el </w:t>
      </w:r>
      <w:r w:rsidR="00610B51" w:rsidRPr="00A97320">
        <w:rPr>
          <w:color w:val="auto"/>
          <w:szCs w:val="24"/>
        </w:rPr>
        <w:t>g</w:t>
      </w:r>
      <w:r w:rsidRPr="00A97320">
        <w:rPr>
          <w:color w:val="auto"/>
          <w:szCs w:val="24"/>
        </w:rPr>
        <w:t xml:space="preserve">rafo de </w:t>
      </w:r>
      <w:r w:rsidR="00610B51" w:rsidRPr="00A97320">
        <w:rPr>
          <w:color w:val="auto"/>
          <w:szCs w:val="24"/>
        </w:rPr>
        <w:t>a</w:t>
      </w:r>
      <w:r w:rsidRPr="00A97320">
        <w:rPr>
          <w:color w:val="auto"/>
          <w:szCs w:val="24"/>
        </w:rPr>
        <w:t>udiencia</w:t>
      </w:r>
      <w:r w:rsidR="007A4D45" w:rsidRPr="00A97320">
        <w:rPr>
          <w:color w:val="auto"/>
          <w:szCs w:val="24"/>
        </w:rPr>
        <w:t xml:space="preserve">s para </w:t>
      </w:r>
      <w:r w:rsidR="004E21DF" w:rsidRPr="00A97320">
        <w:rPr>
          <w:szCs w:val="24"/>
        </w:rPr>
        <w:t xml:space="preserve">vincular dispositivos de </w:t>
      </w:r>
      <w:r w:rsidR="007A4D45" w:rsidRPr="00A97320">
        <w:rPr>
          <w:szCs w:val="24"/>
        </w:rPr>
        <w:t>t</w:t>
      </w:r>
      <w:r w:rsidR="004E21DF" w:rsidRPr="00A97320">
        <w:rPr>
          <w:szCs w:val="24"/>
        </w:rPr>
        <w:t xml:space="preserve">elevisión con dispositivos </w:t>
      </w:r>
      <w:r w:rsidR="007A4D45" w:rsidRPr="00A97320">
        <w:rPr>
          <w:szCs w:val="24"/>
        </w:rPr>
        <w:t>m</w:t>
      </w:r>
      <w:r w:rsidR="004E21DF" w:rsidRPr="00A97320">
        <w:rPr>
          <w:szCs w:val="24"/>
        </w:rPr>
        <w:t>óviles</w:t>
      </w:r>
      <w:r w:rsidR="00CD47B4" w:rsidRPr="00A97320">
        <w:rPr>
          <w:szCs w:val="24"/>
        </w:rPr>
        <w:t xml:space="preserve"> relacionados presentes en los datos de </w:t>
      </w:r>
      <w:proofErr w:type="spellStart"/>
      <w:r w:rsidR="00CD47B4" w:rsidRPr="00A97320">
        <w:rPr>
          <w:szCs w:val="24"/>
        </w:rPr>
        <w:t>Beintoo</w:t>
      </w:r>
      <w:proofErr w:type="spellEnd"/>
      <w:r w:rsidR="00CD47B4" w:rsidRPr="00A97320">
        <w:rPr>
          <w:szCs w:val="24"/>
        </w:rPr>
        <w:t>. A partir de ahí, se</w:t>
      </w:r>
      <w:r w:rsidR="004E21DF" w:rsidRPr="00A97320">
        <w:rPr>
          <w:szCs w:val="24"/>
        </w:rPr>
        <w:t xml:space="preserve"> analiza el comportamiento de visita</w:t>
      </w:r>
      <w:r w:rsidR="006901C0" w:rsidRPr="00A97320">
        <w:rPr>
          <w:szCs w:val="24"/>
        </w:rPr>
        <w:t xml:space="preserve"> a</w:t>
      </w:r>
      <w:r w:rsidR="00610B51" w:rsidRPr="00A97320">
        <w:rPr>
          <w:szCs w:val="24"/>
        </w:rPr>
        <w:t>l</w:t>
      </w:r>
      <w:r w:rsidR="006901C0" w:rsidRPr="00A97320">
        <w:rPr>
          <w:szCs w:val="24"/>
        </w:rPr>
        <w:t xml:space="preserve"> punto de venta</w:t>
      </w:r>
      <w:r w:rsidR="004E21DF" w:rsidRPr="00A97320">
        <w:rPr>
          <w:szCs w:val="24"/>
        </w:rPr>
        <w:t xml:space="preserve"> de estos dispositivos</w:t>
      </w:r>
      <w:r w:rsidR="00CD47B4" w:rsidRPr="00A97320">
        <w:rPr>
          <w:szCs w:val="24"/>
        </w:rPr>
        <w:t xml:space="preserve"> </w:t>
      </w:r>
      <w:r w:rsidR="007A4D45" w:rsidRPr="00A97320">
        <w:rPr>
          <w:szCs w:val="24"/>
        </w:rPr>
        <w:t>m</w:t>
      </w:r>
      <w:r w:rsidR="00CD47B4" w:rsidRPr="00A97320">
        <w:rPr>
          <w:szCs w:val="24"/>
        </w:rPr>
        <w:t>óviles</w:t>
      </w:r>
      <w:r w:rsidR="004E21DF" w:rsidRPr="00A97320">
        <w:rPr>
          <w:szCs w:val="24"/>
        </w:rPr>
        <w:t>,</w:t>
      </w:r>
      <w:r w:rsidR="006901C0" w:rsidRPr="00A97320">
        <w:rPr>
          <w:szCs w:val="24"/>
        </w:rPr>
        <w:t xml:space="preserve"> di</w:t>
      </w:r>
      <w:r w:rsidR="004E21DF" w:rsidRPr="00A97320">
        <w:rPr>
          <w:szCs w:val="24"/>
        </w:rPr>
        <w:t xml:space="preserve">stinguiendo impactados y no impactados para entender el </w:t>
      </w:r>
      <w:r w:rsidR="007A4D45" w:rsidRPr="00A97320">
        <w:rPr>
          <w:szCs w:val="24"/>
        </w:rPr>
        <w:t>‘</w:t>
      </w:r>
      <w:proofErr w:type="spellStart"/>
      <w:r w:rsidR="007A4D45" w:rsidRPr="00A97320">
        <w:rPr>
          <w:szCs w:val="24"/>
        </w:rPr>
        <w:t>u</w:t>
      </w:r>
      <w:r w:rsidR="006901C0" w:rsidRPr="00A97320">
        <w:rPr>
          <w:szCs w:val="24"/>
        </w:rPr>
        <w:t>plift</w:t>
      </w:r>
      <w:proofErr w:type="spellEnd"/>
      <w:r w:rsidR="007A4D45" w:rsidRPr="00A97320">
        <w:rPr>
          <w:szCs w:val="24"/>
        </w:rPr>
        <w:t xml:space="preserve">’ </w:t>
      </w:r>
      <w:r w:rsidR="004E21DF" w:rsidRPr="00A97320">
        <w:rPr>
          <w:szCs w:val="24"/>
        </w:rPr>
        <w:t>de la campaña</w:t>
      </w:r>
      <w:r w:rsidR="006901C0" w:rsidRPr="00A97320">
        <w:rPr>
          <w:szCs w:val="24"/>
        </w:rPr>
        <w:t xml:space="preserve">. Finalmente, se </w:t>
      </w:r>
      <w:r w:rsidR="004827AE" w:rsidRPr="00A97320">
        <w:rPr>
          <w:szCs w:val="24"/>
        </w:rPr>
        <w:t>genera</w:t>
      </w:r>
      <w:r w:rsidR="004E21DF" w:rsidRPr="00A97320">
        <w:rPr>
          <w:szCs w:val="24"/>
        </w:rPr>
        <w:t xml:space="preserve"> un informe de resultados </w:t>
      </w:r>
      <w:r w:rsidR="000B70B5" w:rsidRPr="00A97320">
        <w:rPr>
          <w:szCs w:val="24"/>
        </w:rPr>
        <w:t xml:space="preserve">que incluye también información del tiempo de permanencia de cada tienda, el mapa de calor de las visitas por día y franja horaria y el </w:t>
      </w:r>
      <w:r w:rsidR="000B70B5" w:rsidRPr="00A97320">
        <w:rPr>
          <w:i/>
          <w:iCs/>
          <w:szCs w:val="24"/>
        </w:rPr>
        <w:t>ranking</w:t>
      </w:r>
      <w:r w:rsidR="000B70B5" w:rsidRPr="00A97320">
        <w:rPr>
          <w:szCs w:val="24"/>
        </w:rPr>
        <w:t xml:space="preserve"> de las tiendas más visitadas</w:t>
      </w:r>
      <w:r w:rsidR="007A4D45" w:rsidRPr="00A97320">
        <w:rPr>
          <w:szCs w:val="24"/>
        </w:rPr>
        <w:t>.</w:t>
      </w:r>
    </w:p>
    <w:p w14:paraId="5EE4C518" w14:textId="77777777" w:rsidR="004E21DF" w:rsidRPr="00A97320" w:rsidRDefault="004E21DF" w:rsidP="00A97320">
      <w:pPr>
        <w:spacing w:line="240" w:lineRule="auto"/>
        <w:ind w:left="0" w:right="46" w:firstLine="0"/>
        <w:rPr>
          <w:szCs w:val="24"/>
        </w:rPr>
      </w:pPr>
    </w:p>
    <w:p w14:paraId="5948AB75" w14:textId="513E88BA" w:rsidR="004E21DF" w:rsidRPr="00A97320" w:rsidRDefault="006901C0" w:rsidP="00A97320">
      <w:pPr>
        <w:spacing w:line="240" w:lineRule="auto"/>
        <w:ind w:left="0" w:right="46" w:firstLine="0"/>
        <w:rPr>
          <w:szCs w:val="24"/>
        </w:rPr>
      </w:pPr>
      <w:r w:rsidRPr="00A97320">
        <w:rPr>
          <w:szCs w:val="24"/>
        </w:rPr>
        <w:t>Los equipos propios de</w:t>
      </w:r>
      <w:r w:rsidR="004E21DF" w:rsidRPr="00A97320">
        <w:rPr>
          <w:szCs w:val="24"/>
        </w:rPr>
        <w:t xml:space="preserve"> Ciencia de Datos </w:t>
      </w:r>
      <w:r w:rsidR="007A4D45" w:rsidRPr="00A97320">
        <w:rPr>
          <w:szCs w:val="24"/>
        </w:rPr>
        <w:t xml:space="preserve">de Mediaset España </w:t>
      </w:r>
      <w:r w:rsidR="004E21DF" w:rsidRPr="00A97320">
        <w:rPr>
          <w:szCs w:val="24"/>
        </w:rPr>
        <w:t xml:space="preserve">velan por la </w:t>
      </w:r>
      <w:r w:rsidR="004E21DF" w:rsidRPr="00A97320">
        <w:rPr>
          <w:b/>
          <w:bCs/>
          <w:szCs w:val="24"/>
        </w:rPr>
        <w:t>excelencia metodológica</w:t>
      </w:r>
      <w:r w:rsidR="004E21DF" w:rsidRPr="00A97320">
        <w:rPr>
          <w:szCs w:val="24"/>
        </w:rPr>
        <w:t xml:space="preserve"> del </w:t>
      </w:r>
      <w:r w:rsidR="00CD47B4" w:rsidRPr="00A97320">
        <w:rPr>
          <w:szCs w:val="24"/>
        </w:rPr>
        <w:t>proceso complet</w:t>
      </w:r>
      <w:r w:rsidR="007A4D45" w:rsidRPr="00A97320">
        <w:rPr>
          <w:szCs w:val="24"/>
        </w:rPr>
        <w:t>o a través de c</w:t>
      </w:r>
      <w:r w:rsidR="004E21DF" w:rsidRPr="00A97320">
        <w:rPr>
          <w:szCs w:val="24"/>
        </w:rPr>
        <w:t>ertificación de segmentos</w:t>
      </w:r>
      <w:r w:rsidR="007A4D45" w:rsidRPr="00A97320">
        <w:rPr>
          <w:szCs w:val="24"/>
        </w:rPr>
        <w:t xml:space="preserve"> para conocer la</w:t>
      </w:r>
      <w:r w:rsidRPr="00A97320">
        <w:rPr>
          <w:szCs w:val="24"/>
        </w:rPr>
        <w:t xml:space="preserve"> </w:t>
      </w:r>
      <w:r w:rsidR="004E21DF" w:rsidRPr="00A97320">
        <w:rPr>
          <w:szCs w:val="24"/>
        </w:rPr>
        <w:t>calidad del impacto dirigido</w:t>
      </w:r>
      <w:r w:rsidR="007A4D45" w:rsidRPr="00A97320">
        <w:rPr>
          <w:szCs w:val="24"/>
        </w:rPr>
        <w:t xml:space="preserve">; </w:t>
      </w:r>
      <w:r w:rsidR="00857BA0" w:rsidRPr="00A97320">
        <w:rPr>
          <w:szCs w:val="24"/>
        </w:rPr>
        <w:t xml:space="preserve">la </w:t>
      </w:r>
      <w:r w:rsidR="007A4D45" w:rsidRPr="00A97320">
        <w:rPr>
          <w:szCs w:val="24"/>
        </w:rPr>
        <w:t>d</w:t>
      </w:r>
      <w:r w:rsidR="004E21DF" w:rsidRPr="00A97320">
        <w:rPr>
          <w:szCs w:val="24"/>
        </w:rPr>
        <w:t>efinición del experimento</w:t>
      </w:r>
      <w:r w:rsidR="007A4D45" w:rsidRPr="00A97320">
        <w:rPr>
          <w:szCs w:val="24"/>
        </w:rPr>
        <w:t xml:space="preserve"> con una</w:t>
      </w:r>
      <w:r w:rsidR="004E21DF" w:rsidRPr="00A97320">
        <w:rPr>
          <w:szCs w:val="24"/>
        </w:rPr>
        <w:t xml:space="preserve"> </w:t>
      </w:r>
      <w:r w:rsidRPr="00A97320">
        <w:rPr>
          <w:szCs w:val="24"/>
        </w:rPr>
        <w:t xml:space="preserve">selección de la muestra </w:t>
      </w:r>
      <w:proofErr w:type="gramStart"/>
      <w:r w:rsidRPr="00A97320">
        <w:rPr>
          <w:szCs w:val="24"/>
        </w:rPr>
        <w:t xml:space="preserve">de </w:t>
      </w:r>
      <w:r w:rsidR="004E21DF" w:rsidRPr="00A97320">
        <w:rPr>
          <w:i/>
          <w:iCs/>
          <w:szCs w:val="24"/>
        </w:rPr>
        <w:t>test</w:t>
      </w:r>
      <w:proofErr w:type="gramEnd"/>
      <w:r w:rsidRPr="00A97320">
        <w:rPr>
          <w:szCs w:val="24"/>
        </w:rPr>
        <w:t xml:space="preserve"> y de </w:t>
      </w:r>
      <w:r w:rsidR="004E21DF" w:rsidRPr="00A97320">
        <w:rPr>
          <w:szCs w:val="24"/>
        </w:rPr>
        <w:t>control</w:t>
      </w:r>
      <w:r w:rsidR="00857BA0" w:rsidRPr="00A97320">
        <w:rPr>
          <w:szCs w:val="24"/>
        </w:rPr>
        <w:t>;</w:t>
      </w:r>
      <w:r w:rsidR="007A4D45" w:rsidRPr="00A97320">
        <w:rPr>
          <w:szCs w:val="24"/>
        </w:rPr>
        <w:t xml:space="preserve"> y la c</w:t>
      </w:r>
      <w:r w:rsidR="004E21DF" w:rsidRPr="00A97320">
        <w:rPr>
          <w:szCs w:val="24"/>
        </w:rPr>
        <w:t xml:space="preserve">alidad de la </w:t>
      </w:r>
      <w:r w:rsidR="007A4D45" w:rsidRPr="00A97320">
        <w:rPr>
          <w:szCs w:val="24"/>
        </w:rPr>
        <w:t>m</w:t>
      </w:r>
      <w:r w:rsidR="004E21DF" w:rsidRPr="00A97320">
        <w:rPr>
          <w:szCs w:val="24"/>
        </w:rPr>
        <w:t>edición</w:t>
      </w:r>
      <w:r w:rsidR="007A4D45" w:rsidRPr="00A97320">
        <w:rPr>
          <w:szCs w:val="24"/>
        </w:rPr>
        <w:t>, con el fin de</w:t>
      </w:r>
      <w:r w:rsidR="004E21DF" w:rsidRPr="00A97320">
        <w:rPr>
          <w:szCs w:val="24"/>
        </w:rPr>
        <w:t xml:space="preserve"> </w:t>
      </w:r>
      <w:r w:rsidRPr="00A97320">
        <w:rPr>
          <w:szCs w:val="24"/>
        </w:rPr>
        <w:t xml:space="preserve">eliminar </w:t>
      </w:r>
      <w:r w:rsidR="004E21DF" w:rsidRPr="00A97320">
        <w:rPr>
          <w:szCs w:val="24"/>
        </w:rPr>
        <w:t xml:space="preserve">el ruido </w:t>
      </w:r>
      <w:r w:rsidRPr="00A97320">
        <w:rPr>
          <w:szCs w:val="24"/>
        </w:rPr>
        <w:t xml:space="preserve">a la hora de calcular </w:t>
      </w:r>
      <w:r w:rsidR="00857BA0" w:rsidRPr="00A97320">
        <w:rPr>
          <w:szCs w:val="24"/>
        </w:rPr>
        <w:t xml:space="preserve">las </w:t>
      </w:r>
      <w:r w:rsidRPr="00A97320">
        <w:rPr>
          <w:szCs w:val="24"/>
        </w:rPr>
        <w:t>visitas</w:t>
      </w:r>
      <w:r w:rsidR="007A4D45" w:rsidRPr="00A97320">
        <w:rPr>
          <w:szCs w:val="24"/>
        </w:rPr>
        <w:t>.</w:t>
      </w:r>
    </w:p>
    <w:p w14:paraId="14D6C049" w14:textId="093AF9D1" w:rsidR="004957B4" w:rsidRPr="00A97320" w:rsidRDefault="004957B4" w:rsidP="00A97320">
      <w:pPr>
        <w:spacing w:line="240" w:lineRule="auto"/>
        <w:ind w:left="0" w:right="46" w:firstLine="0"/>
        <w:rPr>
          <w:color w:val="FF0000"/>
          <w:szCs w:val="24"/>
        </w:rPr>
      </w:pPr>
    </w:p>
    <w:p w14:paraId="336D46E6" w14:textId="2AA11206" w:rsidR="00514E83" w:rsidRPr="00A97320" w:rsidRDefault="00C17D24" w:rsidP="00A97320">
      <w:pPr>
        <w:spacing w:line="240" w:lineRule="auto"/>
        <w:ind w:left="0" w:right="46" w:firstLine="0"/>
        <w:rPr>
          <w:szCs w:val="24"/>
        </w:rPr>
      </w:pPr>
      <w:r w:rsidRPr="00A97320">
        <w:rPr>
          <w:szCs w:val="24"/>
        </w:rPr>
        <w:t xml:space="preserve">El modelo ha sido aplicado con éxito </w:t>
      </w:r>
      <w:r w:rsidR="00514E83" w:rsidRPr="00A97320">
        <w:rPr>
          <w:szCs w:val="24"/>
        </w:rPr>
        <w:t xml:space="preserve">para diversos clientes en el mercado </w:t>
      </w:r>
      <w:r w:rsidR="00BB7D93" w:rsidRPr="00A97320">
        <w:rPr>
          <w:szCs w:val="24"/>
        </w:rPr>
        <w:t>i</w:t>
      </w:r>
      <w:r w:rsidR="00514E83" w:rsidRPr="00A97320">
        <w:rPr>
          <w:szCs w:val="24"/>
        </w:rPr>
        <w:t>taliano con resultados que evidencian un</w:t>
      </w:r>
      <w:r w:rsidR="004E5746" w:rsidRPr="00A97320">
        <w:rPr>
          <w:szCs w:val="24"/>
        </w:rPr>
        <w:t xml:space="preserve">a influencia en la compra media </w:t>
      </w:r>
      <w:r w:rsidR="00514E83" w:rsidRPr="00A97320">
        <w:rPr>
          <w:b/>
          <w:bCs/>
          <w:szCs w:val="24"/>
        </w:rPr>
        <w:t>del 12%</w:t>
      </w:r>
      <w:r w:rsidR="00514E83" w:rsidRPr="00A97320">
        <w:rPr>
          <w:szCs w:val="24"/>
        </w:rPr>
        <w:t xml:space="preserve"> en campañas dirigidas en </w:t>
      </w:r>
      <w:r w:rsidR="00857BA0" w:rsidRPr="00A97320">
        <w:rPr>
          <w:szCs w:val="24"/>
        </w:rPr>
        <w:t>t</w:t>
      </w:r>
      <w:r w:rsidR="00514E83" w:rsidRPr="00A97320">
        <w:rPr>
          <w:szCs w:val="24"/>
        </w:rPr>
        <w:t xml:space="preserve">elevisión </w:t>
      </w:r>
      <w:r w:rsidR="00857BA0" w:rsidRPr="00A97320">
        <w:rPr>
          <w:szCs w:val="24"/>
        </w:rPr>
        <w:t>c</w:t>
      </w:r>
      <w:r w:rsidR="00514E83" w:rsidRPr="00A97320">
        <w:rPr>
          <w:szCs w:val="24"/>
        </w:rPr>
        <w:t xml:space="preserve">onectada. Estos resultados </w:t>
      </w:r>
      <w:r w:rsidR="00FF34E4" w:rsidRPr="00A97320">
        <w:rPr>
          <w:szCs w:val="24"/>
        </w:rPr>
        <w:t xml:space="preserve">se sitúan en </w:t>
      </w:r>
      <w:r w:rsidR="00FF34E4" w:rsidRPr="00A97320">
        <w:rPr>
          <w:b/>
          <w:bCs/>
          <w:szCs w:val="24"/>
        </w:rPr>
        <w:t>rangos del</w:t>
      </w:r>
      <w:r w:rsidR="00514E83" w:rsidRPr="00A97320">
        <w:rPr>
          <w:b/>
          <w:bCs/>
          <w:szCs w:val="24"/>
        </w:rPr>
        <w:t xml:space="preserve"> 2</w:t>
      </w:r>
      <w:r w:rsidR="00FF34E4" w:rsidRPr="00A97320">
        <w:rPr>
          <w:b/>
          <w:bCs/>
          <w:szCs w:val="24"/>
        </w:rPr>
        <w:t>0</w:t>
      </w:r>
      <w:r w:rsidR="00514E83" w:rsidRPr="00A97320">
        <w:rPr>
          <w:b/>
          <w:bCs/>
          <w:szCs w:val="24"/>
        </w:rPr>
        <w:t xml:space="preserve">% </w:t>
      </w:r>
      <w:r w:rsidR="00514E83" w:rsidRPr="00A97320">
        <w:rPr>
          <w:szCs w:val="24"/>
        </w:rPr>
        <w:t xml:space="preserve">en el caso de campañas </w:t>
      </w:r>
      <w:r w:rsidR="003804BB" w:rsidRPr="00A97320">
        <w:rPr>
          <w:szCs w:val="24"/>
        </w:rPr>
        <w:t>de</w:t>
      </w:r>
      <w:r w:rsidR="00514E83" w:rsidRPr="00A97320">
        <w:rPr>
          <w:szCs w:val="24"/>
        </w:rPr>
        <w:t xml:space="preserve"> </w:t>
      </w:r>
      <w:r w:rsidR="00514E83" w:rsidRPr="00A97320">
        <w:rPr>
          <w:b/>
          <w:bCs/>
          <w:szCs w:val="24"/>
        </w:rPr>
        <w:t>Automoción</w:t>
      </w:r>
      <w:r w:rsidR="00514E83" w:rsidRPr="00A97320">
        <w:rPr>
          <w:szCs w:val="24"/>
        </w:rPr>
        <w:t>. Actualmente</w:t>
      </w:r>
      <w:r w:rsidR="007A4D45" w:rsidRPr="00A97320">
        <w:rPr>
          <w:szCs w:val="24"/>
        </w:rPr>
        <w:t xml:space="preserve">, Mediaset España y </w:t>
      </w:r>
      <w:proofErr w:type="spellStart"/>
      <w:r w:rsidR="007A4D45" w:rsidRPr="00A97320">
        <w:rPr>
          <w:szCs w:val="24"/>
        </w:rPr>
        <w:t>Beintoo</w:t>
      </w:r>
      <w:proofErr w:type="spellEnd"/>
      <w:r w:rsidR="00514E83" w:rsidRPr="00A97320">
        <w:rPr>
          <w:szCs w:val="24"/>
        </w:rPr>
        <w:t xml:space="preserve"> ya </w:t>
      </w:r>
      <w:r w:rsidR="003804BB" w:rsidRPr="00A97320">
        <w:rPr>
          <w:szCs w:val="24"/>
        </w:rPr>
        <w:t>está</w:t>
      </w:r>
      <w:r w:rsidR="00FF34E4" w:rsidRPr="00A97320">
        <w:rPr>
          <w:szCs w:val="24"/>
        </w:rPr>
        <w:t>n</w:t>
      </w:r>
      <w:r w:rsidR="003804BB" w:rsidRPr="00A97320">
        <w:rPr>
          <w:szCs w:val="24"/>
        </w:rPr>
        <w:t xml:space="preserve"> </w:t>
      </w:r>
      <w:r w:rsidR="00FF34E4" w:rsidRPr="00A97320">
        <w:rPr>
          <w:szCs w:val="24"/>
        </w:rPr>
        <w:t xml:space="preserve">evaluando campañas de </w:t>
      </w:r>
      <w:r w:rsidR="00857BA0" w:rsidRPr="00A97320">
        <w:rPr>
          <w:szCs w:val="24"/>
        </w:rPr>
        <w:t>t</w:t>
      </w:r>
      <w:r w:rsidR="00FF34E4" w:rsidRPr="00A97320">
        <w:rPr>
          <w:szCs w:val="24"/>
        </w:rPr>
        <w:t xml:space="preserve">elevisión </w:t>
      </w:r>
      <w:r w:rsidR="00857BA0" w:rsidRPr="00A97320">
        <w:rPr>
          <w:szCs w:val="24"/>
        </w:rPr>
        <w:t>c</w:t>
      </w:r>
      <w:r w:rsidR="00FF34E4" w:rsidRPr="00A97320">
        <w:rPr>
          <w:szCs w:val="24"/>
        </w:rPr>
        <w:t>onectada</w:t>
      </w:r>
      <w:r w:rsidR="003804BB" w:rsidRPr="00A97320">
        <w:rPr>
          <w:szCs w:val="24"/>
        </w:rPr>
        <w:t xml:space="preserve"> en el mercado español.</w:t>
      </w:r>
    </w:p>
    <w:p w14:paraId="3BEF6541" w14:textId="17325082" w:rsidR="004619AB" w:rsidRDefault="004619AB" w:rsidP="00B13985">
      <w:pPr>
        <w:pStyle w:val="Prrafodelista"/>
        <w:spacing w:line="240" w:lineRule="auto"/>
        <w:ind w:left="0" w:right="46" w:hanging="11"/>
        <w:rPr>
          <w:sz w:val="22"/>
        </w:rPr>
      </w:pPr>
    </w:p>
    <w:p w14:paraId="00473C02" w14:textId="77777777" w:rsidR="00857BA0" w:rsidRPr="00BB7D93" w:rsidRDefault="00857BA0" w:rsidP="00B13985">
      <w:pPr>
        <w:pStyle w:val="Prrafodelista"/>
        <w:spacing w:line="240" w:lineRule="auto"/>
        <w:ind w:left="0" w:right="46" w:hanging="11"/>
        <w:rPr>
          <w:sz w:val="22"/>
        </w:rPr>
      </w:pPr>
    </w:p>
    <w:p w14:paraId="19DFC993" w14:textId="0428813C" w:rsidR="004619AB" w:rsidRPr="007A4D45" w:rsidRDefault="007A4D45" w:rsidP="00A97320">
      <w:pPr>
        <w:spacing w:line="240" w:lineRule="auto"/>
        <w:ind w:right="46"/>
        <w:rPr>
          <w:b/>
          <w:bCs/>
          <w:color w:val="auto"/>
          <w:sz w:val="18"/>
          <w:szCs w:val="18"/>
        </w:rPr>
      </w:pPr>
      <w:r w:rsidRPr="007A4D45">
        <w:rPr>
          <w:b/>
          <w:bCs/>
          <w:noProof/>
          <w:color w:val="auto"/>
          <w:sz w:val="18"/>
          <w:szCs w:val="18"/>
        </w:rPr>
        <w:t>Sobre Beintoo</w:t>
      </w:r>
    </w:p>
    <w:p w14:paraId="6F81B555" w14:textId="74DB7D8B" w:rsidR="005B4414" w:rsidRPr="007A4D45" w:rsidRDefault="005B4414" w:rsidP="00A97320">
      <w:pPr>
        <w:spacing w:line="240" w:lineRule="auto"/>
        <w:ind w:left="0" w:right="46" w:firstLine="0"/>
        <w:rPr>
          <w:rFonts w:eastAsia="Times New Roman"/>
          <w:color w:val="auto"/>
          <w:sz w:val="18"/>
          <w:szCs w:val="18"/>
          <w:lang w:eastAsia="en-GB"/>
        </w:rPr>
      </w:pPr>
      <w:proofErr w:type="spellStart"/>
      <w:r w:rsidRPr="007A4D45">
        <w:rPr>
          <w:rFonts w:eastAsia="Times New Roman"/>
          <w:color w:val="1D1C1D"/>
          <w:sz w:val="18"/>
          <w:szCs w:val="18"/>
          <w:lang w:eastAsia="en-GB"/>
        </w:rPr>
        <w:t>Beintoo</w:t>
      </w:r>
      <w:proofErr w:type="spellEnd"/>
      <w:r w:rsidRPr="007A4D45">
        <w:rPr>
          <w:rFonts w:eastAsia="Times New Roman"/>
          <w:color w:val="1D1C1D"/>
          <w:sz w:val="18"/>
          <w:szCs w:val="18"/>
          <w:lang w:eastAsia="en-GB"/>
        </w:rPr>
        <w:t xml:space="preserve"> es una empresa basada en datos que ofrece un enfoque completo para el </w:t>
      </w:r>
      <w:r w:rsidRPr="00857BA0">
        <w:rPr>
          <w:rFonts w:eastAsia="Times New Roman"/>
          <w:i/>
          <w:iCs/>
          <w:color w:val="1D1C1D"/>
          <w:sz w:val="18"/>
          <w:szCs w:val="18"/>
          <w:lang w:eastAsia="en-GB"/>
        </w:rPr>
        <w:t>marketing</w:t>
      </w:r>
      <w:r w:rsidRPr="007A4D45">
        <w:rPr>
          <w:rFonts w:eastAsia="Times New Roman"/>
          <w:color w:val="1D1C1D"/>
          <w:sz w:val="18"/>
          <w:szCs w:val="18"/>
          <w:lang w:eastAsia="en-GB"/>
        </w:rPr>
        <w:t xml:space="preserve"> digital. </w:t>
      </w:r>
      <w:r w:rsidR="00A46AEC" w:rsidRPr="007A4D45">
        <w:rPr>
          <w:rFonts w:eastAsia="Times New Roman"/>
          <w:color w:val="1D1C1D"/>
          <w:sz w:val="18"/>
          <w:szCs w:val="18"/>
          <w:lang w:eastAsia="en-GB"/>
        </w:rPr>
        <w:t>Utiliza</w:t>
      </w:r>
      <w:r w:rsidRPr="007A4D45">
        <w:rPr>
          <w:rFonts w:eastAsia="Times New Roman"/>
          <w:color w:val="1D1C1D"/>
          <w:sz w:val="18"/>
          <w:szCs w:val="18"/>
          <w:lang w:eastAsia="en-GB"/>
        </w:rPr>
        <w:t xml:space="preserve"> tecnología y datos propios para </w:t>
      </w:r>
      <w:r w:rsidR="00A46AEC" w:rsidRPr="007A4D45">
        <w:rPr>
          <w:rFonts w:eastAsia="Times New Roman"/>
          <w:color w:val="1D1C1D"/>
          <w:sz w:val="18"/>
          <w:szCs w:val="18"/>
          <w:lang w:eastAsia="en-GB"/>
        </w:rPr>
        <w:t>dirigir</w:t>
      </w:r>
      <w:r w:rsidRPr="007A4D45">
        <w:rPr>
          <w:rFonts w:eastAsia="Times New Roman"/>
          <w:color w:val="1D1C1D"/>
          <w:sz w:val="18"/>
          <w:szCs w:val="18"/>
          <w:lang w:eastAsia="en-GB"/>
        </w:rPr>
        <w:t xml:space="preserve"> la publicidad a lo largo de todo el proceso de compra del usuario, desde el </w:t>
      </w:r>
      <w:proofErr w:type="spellStart"/>
      <w:r w:rsidRPr="00857BA0">
        <w:rPr>
          <w:rFonts w:eastAsia="Times New Roman"/>
          <w:i/>
          <w:iCs/>
          <w:color w:val="1D1C1D"/>
          <w:sz w:val="18"/>
          <w:szCs w:val="18"/>
          <w:lang w:eastAsia="en-GB"/>
        </w:rPr>
        <w:t>brand</w:t>
      </w:r>
      <w:proofErr w:type="spellEnd"/>
      <w:r w:rsidRPr="00857BA0">
        <w:rPr>
          <w:rFonts w:eastAsia="Times New Roman"/>
          <w:i/>
          <w:iCs/>
          <w:color w:val="1D1C1D"/>
          <w:sz w:val="18"/>
          <w:szCs w:val="18"/>
          <w:lang w:eastAsia="en-GB"/>
        </w:rPr>
        <w:t xml:space="preserve"> </w:t>
      </w:r>
      <w:proofErr w:type="spellStart"/>
      <w:r w:rsidRPr="00857BA0">
        <w:rPr>
          <w:rFonts w:eastAsia="Times New Roman"/>
          <w:i/>
          <w:iCs/>
          <w:color w:val="1D1C1D"/>
          <w:sz w:val="18"/>
          <w:szCs w:val="18"/>
          <w:lang w:eastAsia="en-GB"/>
        </w:rPr>
        <w:t>awareness</w:t>
      </w:r>
      <w:proofErr w:type="spellEnd"/>
      <w:r w:rsidRPr="007A4D45">
        <w:rPr>
          <w:rFonts w:eastAsia="Times New Roman"/>
          <w:color w:val="1D1C1D"/>
          <w:sz w:val="18"/>
          <w:szCs w:val="18"/>
          <w:lang w:eastAsia="en-GB"/>
        </w:rPr>
        <w:t xml:space="preserve"> y la consideración de la marca hasta la intención de compra y su resultado. Fundada en 2011, </w:t>
      </w:r>
      <w:r w:rsidR="00B978FD" w:rsidRPr="007A4D45">
        <w:rPr>
          <w:rFonts w:eastAsia="Times New Roman"/>
          <w:color w:val="1D1C1D"/>
          <w:sz w:val="18"/>
          <w:szCs w:val="18"/>
          <w:lang w:eastAsia="en-GB"/>
        </w:rPr>
        <w:t>cuenta con</w:t>
      </w:r>
      <w:r w:rsidRPr="007A4D45">
        <w:rPr>
          <w:rFonts w:eastAsia="Times New Roman"/>
          <w:color w:val="1D1C1D"/>
          <w:sz w:val="18"/>
          <w:szCs w:val="18"/>
          <w:lang w:eastAsia="en-GB"/>
        </w:rPr>
        <w:t xml:space="preserve"> un equipo de profesionales experimentados capaces de comprender y dominar el ecosistema impulsado por datos, teniendo en cuenta los valores y la seguridad de la marca, así como el punto de vista del consumidor.</w:t>
      </w:r>
      <w:r w:rsidR="007A4D45" w:rsidRPr="007A4D45">
        <w:rPr>
          <w:rFonts w:eastAsia="Times New Roman"/>
          <w:color w:val="1D1C1D"/>
          <w:sz w:val="18"/>
          <w:szCs w:val="18"/>
          <w:lang w:eastAsia="en-GB"/>
        </w:rPr>
        <w:t xml:space="preserve"> Forma parte</w:t>
      </w:r>
      <w:r w:rsidRPr="007A4D45">
        <w:rPr>
          <w:rFonts w:eastAsia="Times New Roman"/>
          <w:color w:val="1D1C1D"/>
          <w:sz w:val="18"/>
          <w:szCs w:val="18"/>
          <w:lang w:eastAsia="en-GB"/>
        </w:rPr>
        <w:t xml:space="preserve"> del Grupo Mediaset desde marzo de 2020</w:t>
      </w:r>
      <w:r w:rsidR="007A4D45" w:rsidRPr="007A4D45">
        <w:rPr>
          <w:rFonts w:eastAsia="Times New Roman"/>
          <w:color w:val="1D1C1D"/>
          <w:sz w:val="18"/>
          <w:szCs w:val="18"/>
          <w:lang w:eastAsia="en-GB"/>
        </w:rPr>
        <w:t xml:space="preserve"> y</w:t>
      </w:r>
      <w:r w:rsidRPr="007A4D45">
        <w:rPr>
          <w:rFonts w:eastAsia="Times New Roman"/>
          <w:color w:val="1D1C1D"/>
          <w:sz w:val="18"/>
          <w:szCs w:val="18"/>
          <w:lang w:eastAsia="en-GB"/>
        </w:rPr>
        <w:t xml:space="preserve"> </w:t>
      </w:r>
      <w:r w:rsidR="003C1614" w:rsidRPr="007A4D45">
        <w:rPr>
          <w:rFonts w:eastAsia="Times New Roman"/>
          <w:color w:val="1D1C1D"/>
          <w:sz w:val="18"/>
          <w:szCs w:val="18"/>
          <w:lang w:eastAsia="en-GB"/>
        </w:rPr>
        <w:t>cuenta</w:t>
      </w:r>
      <w:r w:rsidRPr="007A4D45">
        <w:rPr>
          <w:rFonts w:eastAsia="Times New Roman"/>
          <w:color w:val="1D1C1D"/>
          <w:sz w:val="18"/>
          <w:szCs w:val="18"/>
          <w:lang w:eastAsia="en-GB"/>
        </w:rPr>
        <w:t xml:space="preserve"> con oficinas en Milán, Roma, Madrid y Múnich</w:t>
      </w:r>
      <w:r w:rsidR="007A4D45" w:rsidRPr="007A4D45">
        <w:rPr>
          <w:rFonts w:eastAsia="Times New Roman"/>
          <w:color w:val="1D1C1D"/>
          <w:sz w:val="18"/>
          <w:szCs w:val="18"/>
          <w:lang w:eastAsia="en-GB"/>
        </w:rPr>
        <w:t>, poniendo a</w:t>
      </w:r>
      <w:r w:rsidRPr="007A4D45">
        <w:rPr>
          <w:rFonts w:eastAsia="Times New Roman"/>
          <w:color w:val="1D1C1D"/>
          <w:sz w:val="18"/>
          <w:szCs w:val="18"/>
          <w:lang w:eastAsia="en-GB"/>
        </w:rPr>
        <w:t xml:space="preserve"> disposición de </w:t>
      </w:r>
      <w:r w:rsidR="000A78E8" w:rsidRPr="007A4D45">
        <w:rPr>
          <w:rFonts w:eastAsia="Times New Roman"/>
          <w:color w:val="1D1C1D"/>
          <w:sz w:val="18"/>
          <w:szCs w:val="18"/>
          <w:lang w:eastAsia="en-GB"/>
        </w:rPr>
        <w:t>sus</w:t>
      </w:r>
      <w:r w:rsidRPr="007A4D45">
        <w:rPr>
          <w:rFonts w:eastAsia="Times New Roman"/>
          <w:color w:val="1D1C1D"/>
          <w:sz w:val="18"/>
          <w:szCs w:val="18"/>
          <w:lang w:eastAsia="en-GB"/>
        </w:rPr>
        <w:t xml:space="preserve"> clientes </w:t>
      </w:r>
      <w:r w:rsidR="000A78E8" w:rsidRPr="007A4D45">
        <w:rPr>
          <w:rFonts w:eastAsia="Times New Roman"/>
          <w:color w:val="1D1C1D"/>
          <w:sz w:val="18"/>
          <w:szCs w:val="18"/>
          <w:lang w:eastAsia="en-GB"/>
        </w:rPr>
        <w:t>en</w:t>
      </w:r>
      <w:r w:rsidRPr="007A4D45">
        <w:rPr>
          <w:rFonts w:eastAsia="Times New Roman"/>
          <w:color w:val="1D1C1D"/>
          <w:sz w:val="18"/>
          <w:szCs w:val="18"/>
          <w:lang w:eastAsia="en-GB"/>
        </w:rPr>
        <w:t xml:space="preserve"> todo el continente </w:t>
      </w:r>
      <w:r w:rsidR="00603025" w:rsidRPr="007A4D45">
        <w:rPr>
          <w:rFonts w:eastAsia="Times New Roman"/>
          <w:color w:val="1D1C1D"/>
          <w:sz w:val="18"/>
          <w:szCs w:val="18"/>
          <w:lang w:eastAsia="en-GB"/>
        </w:rPr>
        <w:t xml:space="preserve">europeo </w:t>
      </w:r>
      <w:r w:rsidR="000A78E8" w:rsidRPr="007A4D45">
        <w:rPr>
          <w:rFonts w:eastAsia="Times New Roman"/>
          <w:color w:val="1D1C1D"/>
          <w:sz w:val="18"/>
          <w:szCs w:val="18"/>
          <w:lang w:eastAsia="en-GB"/>
        </w:rPr>
        <w:t>su</w:t>
      </w:r>
      <w:r w:rsidRPr="007A4D45">
        <w:rPr>
          <w:rFonts w:eastAsia="Times New Roman"/>
          <w:color w:val="1D1C1D"/>
          <w:sz w:val="18"/>
          <w:szCs w:val="18"/>
          <w:lang w:eastAsia="en-GB"/>
        </w:rPr>
        <w:t xml:space="preserve"> experiencia y conocimiento </w:t>
      </w:r>
      <w:r w:rsidR="007A4D45" w:rsidRPr="007A4D45">
        <w:rPr>
          <w:rFonts w:eastAsia="Times New Roman"/>
          <w:color w:val="1D1C1D"/>
          <w:sz w:val="18"/>
          <w:szCs w:val="18"/>
          <w:lang w:eastAsia="en-GB"/>
        </w:rPr>
        <w:t>multimedia y multicanal.</w:t>
      </w:r>
    </w:p>
    <w:p w14:paraId="5E166A99" w14:textId="77777777" w:rsidR="005B4414" w:rsidRPr="00BB7D93" w:rsidRDefault="005B4414" w:rsidP="00A97320">
      <w:pPr>
        <w:spacing w:line="240" w:lineRule="auto"/>
        <w:ind w:left="0" w:right="46" w:firstLine="0"/>
        <w:rPr>
          <w:rFonts w:eastAsia="Times New Roman"/>
          <w:color w:val="auto"/>
          <w:sz w:val="22"/>
          <w:lang w:eastAsia="en-GB"/>
        </w:rPr>
      </w:pPr>
    </w:p>
    <w:p w14:paraId="6975F633" w14:textId="716E6009" w:rsidR="00957562" w:rsidRPr="00BB7D93" w:rsidRDefault="009C6B10" w:rsidP="00A97320">
      <w:pPr>
        <w:pStyle w:val="NormalWeb"/>
        <w:spacing w:before="0" w:beforeAutospacing="0" w:after="0" w:afterAutospacing="0"/>
        <w:ind w:right="46"/>
        <w:jc w:val="both"/>
        <w:rPr>
          <w:rFonts w:ascii="Arial" w:hAnsi="Arial" w:cs="Arial"/>
          <w:sz w:val="22"/>
          <w:szCs w:val="22"/>
        </w:rPr>
      </w:pPr>
      <w:r w:rsidRPr="00BB7D93">
        <w:rPr>
          <w:rFonts w:ascii="Arial" w:hAnsi="Arial" w:cs="Arial"/>
          <w:sz w:val="22"/>
          <w:szCs w:val="22"/>
        </w:rPr>
        <w:t xml:space="preserve"> </w:t>
      </w:r>
    </w:p>
    <w:sectPr w:rsidR="00957562" w:rsidRPr="00BB7D93" w:rsidSect="00A973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81" w:right="1511" w:bottom="1418" w:left="1702" w:header="720" w:footer="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DF28" w14:textId="77777777" w:rsidR="009F2A24" w:rsidRDefault="009F2A24">
      <w:pPr>
        <w:spacing w:line="240" w:lineRule="auto"/>
      </w:pPr>
      <w:r>
        <w:separator/>
      </w:r>
    </w:p>
  </w:endnote>
  <w:endnote w:type="continuationSeparator" w:id="0">
    <w:p w14:paraId="64885BD5" w14:textId="77777777" w:rsidR="009F2A24" w:rsidRDefault="009F2A24">
      <w:pPr>
        <w:spacing w:line="240" w:lineRule="auto"/>
      </w:pPr>
      <w:r>
        <w:continuationSeparator/>
      </w:r>
    </w:p>
  </w:endnote>
  <w:endnote w:type="continuationNotice" w:id="1">
    <w:p w14:paraId="216A5C46" w14:textId="77777777" w:rsidR="009F2A24" w:rsidRDefault="009F2A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15D3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1B8AB4" wp14:editId="0FA4FDED">
              <wp:simplePos x="0" y="0"/>
              <wp:positionH relativeFrom="page">
                <wp:posOffset>4908551</wp:posOffset>
              </wp:positionH>
              <wp:positionV relativeFrom="page">
                <wp:posOffset>9768205</wp:posOffset>
              </wp:positionV>
              <wp:extent cx="2652014" cy="645795"/>
              <wp:effectExtent l="0" t="0" r="0" b="0"/>
              <wp:wrapSquare wrapText="bothSides"/>
              <wp:docPr id="3884" name="Group 38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52014" cy="645795"/>
                        <a:chOff x="0" y="0"/>
                        <a:chExt cx="2652014" cy="645795"/>
                      </a:xfrm>
                    </wpg:grpSpPr>
                    <pic:pic xmlns:pic="http://schemas.openxmlformats.org/drawingml/2006/picture">
                      <pic:nvPicPr>
                        <pic:cNvPr id="3885" name="Picture 38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14120" y="0"/>
                          <a:ext cx="564515" cy="564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86" name="Picture 388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4930" y="435484"/>
                          <a:ext cx="1694688" cy="97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arto="http://schemas.microsoft.com/office/word/2006/arto">
          <w:pict>
            <v:group id="Group 3884" style="width:208.82pt;height:50.85pt;position:absolute;mso-position-horizontal-relative:page;mso-position-horizontal:absolute;margin-left:386.5pt;mso-position-vertical-relative:page;margin-top:769.15pt;" coordsize="26520,6457">
              <v:shape id="Picture 3885" style="position:absolute;width:5645;height:5645;left:12141;top:0;" filled="f">
                <v:imagedata r:id="rId5"/>
              </v:shape>
              <v:shape id="Picture 3886" style="position:absolute;width:16946;height:975;left:749;top:4354;" filled="f">
                <v:imagedata r:id="rId6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</w:t>
    </w:r>
  </w:p>
  <w:p w14:paraId="2B03325F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659548"/>
      <w:docPartObj>
        <w:docPartGallery w:val="Page Numbers (Bottom of Page)"/>
        <w:docPartUnique/>
      </w:docPartObj>
    </w:sdtPr>
    <w:sdtEndPr/>
    <w:sdtContent>
      <w:p w14:paraId="22C6C536" w14:textId="7F8FB0B2" w:rsidR="00FF34E4" w:rsidRDefault="00A87506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1313" behindDoc="0" locked="0" layoutInCell="1" allowOverlap="1" wp14:anchorId="2117AEA0" wp14:editId="56E7A7B4">
              <wp:simplePos x="0" y="0"/>
              <wp:positionH relativeFrom="column">
                <wp:posOffset>3897630</wp:posOffset>
              </wp:positionH>
              <wp:positionV relativeFrom="paragraph">
                <wp:posOffset>-48895</wp:posOffset>
              </wp:positionV>
              <wp:extent cx="1694180" cy="97155"/>
              <wp:effectExtent l="0" t="0" r="0" b="0"/>
              <wp:wrapNone/>
              <wp:docPr id="3" name="Picture 38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860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4180" cy="97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0289" behindDoc="0" locked="0" layoutInCell="1" allowOverlap="1" wp14:anchorId="41C9BDE7" wp14:editId="0E66A13B">
              <wp:simplePos x="0" y="0"/>
              <wp:positionH relativeFrom="column">
                <wp:posOffset>5036820</wp:posOffset>
              </wp:positionH>
              <wp:positionV relativeFrom="paragraph">
                <wp:posOffset>-482654</wp:posOffset>
              </wp:positionV>
              <wp:extent cx="564461" cy="564515"/>
              <wp:effectExtent l="0" t="0" r="0" b="0"/>
              <wp:wrapNone/>
              <wp:docPr id="1" name="Picture 3859" descr="Imagen que contiene firmar, luz, oscuro, tráfico&#10;&#10;Descripción generada automáticament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3859" descr="Imagen que contiene firmar, luz, oscuro, tráfico&#10;&#10;Descripción generada automáticamente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4461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393F9845" w14:textId="4281D4DF" w:rsidR="00957562" w:rsidRDefault="00957562">
    <w:pPr>
      <w:spacing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B2F6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6317545" wp14:editId="126CD7AC">
              <wp:simplePos x="0" y="0"/>
              <wp:positionH relativeFrom="page">
                <wp:posOffset>4908551</wp:posOffset>
              </wp:positionH>
              <wp:positionV relativeFrom="page">
                <wp:posOffset>9768205</wp:posOffset>
              </wp:positionV>
              <wp:extent cx="2652014" cy="645795"/>
              <wp:effectExtent l="0" t="0" r="0" b="0"/>
              <wp:wrapSquare wrapText="bothSides"/>
              <wp:docPr id="3858" name="Group 3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52014" cy="645795"/>
                        <a:chOff x="0" y="0"/>
                        <a:chExt cx="2652014" cy="645795"/>
                      </a:xfrm>
                    </wpg:grpSpPr>
                    <pic:pic xmlns:pic="http://schemas.openxmlformats.org/drawingml/2006/picture">
                      <pic:nvPicPr>
                        <pic:cNvPr id="3859" name="Picture 38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14120" y="0"/>
                          <a:ext cx="564515" cy="564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60" name="Picture 38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4930" y="435484"/>
                          <a:ext cx="1694688" cy="97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arto="http://schemas.microsoft.com/office/word/2006/arto">
          <w:pict>
            <v:group id="Group 3858" style="width:208.82pt;height:50.85pt;position:absolute;mso-position-horizontal-relative:page;mso-position-horizontal:absolute;margin-left:386.5pt;mso-position-vertical-relative:page;margin-top:769.15pt;" coordsize="26520,6457">
              <v:shape id="Picture 3859" style="position:absolute;width:5645;height:5645;left:12141;top:0;" filled="f">
                <v:imagedata r:id="rId7"/>
              </v:shape>
              <v:shape id="Picture 3860" style="position:absolute;width:16946;height:975;left:749;top:4354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</w:t>
    </w:r>
  </w:p>
  <w:p w14:paraId="719C5BBC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1CFD" w14:textId="77777777" w:rsidR="009F2A24" w:rsidRDefault="009F2A24">
      <w:pPr>
        <w:spacing w:line="240" w:lineRule="auto"/>
      </w:pPr>
      <w:r>
        <w:separator/>
      </w:r>
    </w:p>
  </w:footnote>
  <w:footnote w:type="continuationSeparator" w:id="0">
    <w:p w14:paraId="71136436" w14:textId="77777777" w:rsidR="009F2A24" w:rsidRDefault="009F2A24">
      <w:pPr>
        <w:spacing w:line="240" w:lineRule="auto"/>
      </w:pPr>
      <w:r>
        <w:continuationSeparator/>
      </w:r>
    </w:p>
  </w:footnote>
  <w:footnote w:type="continuationNotice" w:id="1">
    <w:p w14:paraId="4755F428" w14:textId="77777777" w:rsidR="009F2A24" w:rsidRDefault="009F2A2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C052" w14:textId="77777777" w:rsidR="00A87506" w:rsidRDefault="00A875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04FF" w14:textId="7BAA8683" w:rsidR="00FF34E4" w:rsidRDefault="00FF34E4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8C66" w14:textId="77777777" w:rsidR="00A87506" w:rsidRDefault="00A875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DC1"/>
    <w:multiLevelType w:val="hybridMultilevel"/>
    <w:tmpl w:val="9B3CC0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B2A"/>
    <w:multiLevelType w:val="hybridMultilevel"/>
    <w:tmpl w:val="503687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75157"/>
    <w:multiLevelType w:val="hybridMultilevel"/>
    <w:tmpl w:val="831E8CC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0593B"/>
    <w:multiLevelType w:val="hybridMultilevel"/>
    <w:tmpl w:val="CC08E0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8517A"/>
    <w:multiLevelType w:val="hybridMultilevel"/>
    <w:tmpl w:val="69266C52"/>
    <w:lvl w:ilvl="0" w:tplc="6F6E72F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D704E"/>
    <w:multiLevelType w:val="hybridMultilevel"/>
    <w:tmpl w:val="E3CC9296"/>
    <w:lvl w:ilvl="0" w:tplc="447E27F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FF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93194"/>
    <w:multiLevelType w:val="hybridMultilevel"/>
    <w:tmpl w:val="81A87F14"/>
    <w:lvl w:ilvl="0" w:tplc="9C701CE2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A9BE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1213E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9A7D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E7A0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F6B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494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C6A5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EE8B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9C2E40"/>
    <w:multiLevelType w:val="hybridMultilevel"/>
    <w:tmpl w:val="10D2B41E"/>
    <w:lvl w:ilvl="0" w:tplc="6D3610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67D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20F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0A5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08E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D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05F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6D8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2FE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122574"/>
    <w:multiLevelType w:val="hybridMultilevel"/>
    <w:tmpl w:val="9B1E5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9288F"/>
    <w:multiLevelType w:val="hybridMultilevel"/>
    <w:tmpl w:val="4DAC2F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899037">
    <w:abstractNumId w:val="7"/>
  </w:num>
  <w:num w:numId="2" w16cid:durableId="1606108924">
    <w:abstractNumId w:val="6"/>
  </w:num>
  <w:num w:numId="3" w16cid:durableId="525287528">
    <w:abstractNumId w:val="5"/>
  </w:num>
  <w:num w:numId="4" w16cid:durableId="2069066286">
    <w:abstractNumId w:val="4"/>
  </w:num>
  <w:num w:numId="5" w16cid:durableId="1257321600">
    <w:abstractNumId w:val="8"/>
  </w:num>
  <w:num w:numId="6" w16cid:durableId="741949389">
    <w:abstractNumId w:val="3"/>
  </w:num>
  <w:num w:numId="7" w16cid:durableId="597523923">
    <w:abstractNumId w:val="0"/>
  </w:num>
  <w:num w:numId="8" w16cid:durableId="841361246">
    <w:abstractNumId w:val="1"/>
  </w:num>
  <w:num w:numId="9" w16cid:durableId="323433941">
    <w:abstractNumId w:val="9"/>
  </w:num>
  <w:num w:numId="10" w16cid:durableId="1350713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62"/>
    <w:rsid w:val="00043416"/>
    <w:rsid w:val="000A78E8"/>
    <w:rsid w:val="000B70B5"/>
    <w:rsid w:val="00177341"/>
    <w:rsid w:val="00184FF7"/>
    <w:rsid w:val="001A1618"/>
    <w:rsid w:val="0023396D"/>
    <w:rsid w:val="002911E0"/>
    <w:rsid w:val="002E28C2"/>
    <w:rsid w:val="002E4D57"/>
    <w:rsid w:val="0030619C"/>
    <w:rsid w:val="003306CF"/>
    <w:rsid w:val="003804BB"/>
    <w:rsid w:val="003C1614"/>
    <w:rsid w:val="003F7A2F"/>
    <w:rsid w:val="004619AB"/>
    <w:rsid w:val="004827AE"/>
    <w:rsid w:val="004878FE"/>
    <w:rsid w:val="004957B4"/>
    <w:rsid w:val="004E21DF"/>
    <w:rsid w:val="004E5746"/>
    <w:rsid w:val="00503BA7"/>
    <w:rsid w:val="005100F0"/>
    <w:rsid w:val="00514E83"/>
    <w:rsid w:val="00515714"/>
    <w:rsid w:val="005B4414"/>
    <w:rsid w:val="005B5F0A"/>
    <w:rsid w:val="005D7362"/>
    <w:rsid w:val="00603025"/>
    <w:rsid w:val="006049CF"/>
    <w:rsid w:val="00606DE1"/>
    <w:rsid w:val="006074DF"/>
    <w:rsid w:val="00610B51"/>
    <w:rsid w:val="00615286"/>
    <w:rsid w:val="00631E46"/>
    <w:rsid w:val="00680426"/>
    <w:rsid w:val="006901C0"/>
    <w:rsid w:val="00730A19"/>
    <w:rsid w:val="007749AC"/>
    <w:rsid w:val="007A1709"/>
    <w:rsid w:val="007A4D45"/>
    <w:rsid w:val="007B1B8A"/>
    <w:rsid w:val="007C244E"/>
    <w:rsid w:val="007E6728"/>
    <w:rsid w:val="007F626B"/>
    <w:rsid w:val="00856342"/>
    <w:rsid w:val="00857BA0"/>
    <w:rsid w:val="00875442"/>
    <w:rsid w:val="0087579B"/>
    <w:rsid w:val="008E05FE"/>
    <w:rsid w:val="008E7316"/>
    <w:rsid w:val="008F41E3"/>
    <w:rsid w:val="00906C54"/>
    <w:rsid w:val="00930764"/>
    <w:rsid w:val="00957562"/>
    <w:rsid w:val="009B08D4"/>
    <w:rsid w:val="009C6B10"/>
    <w:rsid w:val="009F2A24"/>
    <w:rsid w:val="00A2784B"/>
    <w:rsid w:val="00A4257F"/>
    <w:rsid w:val="00A46AEC"/>
    <w:rsid w:val="00A67982"/>
    <w:rsid w:val="00A75334"/>
    <w:rsid w:val="00A87506"/>
    <w:rsid w:val="00A97320"/>
    <w:rsid w:val="00B13985"/>
    <w:rsid w:val="00B927E3"/>
    <w:rsid w:val="00B978FD"/>
    <w:rsid w:val="00BB7D93"/>
    <w:rsid w:val="00C03E1E"/>
    <w:rsid w:val="00C17D24"/>
    <w:rsid w:val="00C27441"/>
    <w:rsid w:val="00C93B89"/>
    <w:rsid w:val="00CD47B4"/>
    <w:rsid w:val="00D0531D"/>
    <w:rsid w:val="00D525F1"/>
    <w:rsid w:val="00D81996"/>
    <w:rsid w:val="00D94FA5"/>
    <w:rsid w:val="00DC568B"/>
    <w:rsid w:val="00E75082"/>
    <w:rsid w:val="00E87EE4"/>
    <w:rsid w:val="00EA768C"/>
    <w:rsid w:val="00F43119"/>
    <w:rsid w:val="00F833A4"/>
    <w:rsid w:val="00F8366E"/>
    <w:rsid w:val="00F865AE"/>
    <w:rsid w:val="00FF34E4"/>
    <w:rsid w:val="1C7BC637"/>
    <w:rsid w:val="31494234"/>
    <w:rsid w:val="31CA0635"/>
    <w:rsid w:val="36688E6B"/>
    <w:rsid w:val="463D8269"/>
    <w:rsid w:val="4A251E1F"/>
    <w:rsid w:val="4E75C4A1"/>
    <w:rsid w:val="587EF418"/>
    <w:rsid w:val="5993347B"/>
    <w:rsid w:val="60137264"/>
    <w:rsid w:val="62354BC8"/>
    <w:rsid w:val="64710A3B"/>
    <w:rsid w:val="6A47E7AC"/>
    <w:rsid w:val="7FE8D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CFCEC"/>
  <w15:docId w15:val="{837D6B1E-A062-436E-A7E7-38F38711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370" w:hanging="37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 w:line="249" w:lineRule="auto"/>
      <w:ind w:left="10" w:hanging="10"/>
      <w:outlineLvl w:val="0"/>
    </w:pPr>
    <w:rPr>
      <w:rFonts w:ascii="Arial" w:eastAsia="Arial" w:hAnsi="Arial" w:cs="Arial"/>
      <w:b/>
      <w:color w:val="002C5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2C5F"/>
      <w:sz w:val="28"/>
    </w:rPr>
  </w:style>
  <w:style w:type="paragraph" w:styleId="Prrafodelista">
    <w:name w:val="List Paragraph"/>
    <w:basedOn w:val="Normal"/>
    <w:uiPriority w:val="34"/>
    <w:qFormat/>
    <w:rsid w:val="004619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19A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paragraph">
    <w:name w:val="paragraph"/>
    <w:basedOn w:val="Normal"/>
    <w:rsid w:val="00184FF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Fuentedeprrafopredeter"/>
    <w:rsid w:val="00184FF7"/>
  </w:style>
  <w:style w:type="character" w:customStyle="1" w:styleId="eop">
    <w:name w:val="eop"/>
    <w:basedOn w:val="Fuentedeprrafopredeter"/>
    <w:rsid w:val="00184FF7"/>
  </w:style>
  <w:style w:type="paragraph" w:styleId="Encabezado">
    <w:name w:val="header"/>
    <w:basedOn w:val="Normal"/>
    <w:link w:val="EncabezadoCar"/>
    <w:uiPriority w:val="99"/>
    <w:unhideWhenUsed/>
    <w:rsid w:val="00FF34E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4E4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F34E4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34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30.png"/><Relationship Id="rId5" Type="http://schemas.openxmlformats.org/officeDocument/2006/relationships/image" Target="media/image0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7" Type="http://schemas.openxmlformats.org/officeDocument/2006/relationships/image" Target="media/image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6873A73A3EB41B5D6ACCCD363F24F" ma:contentTypeVersion="12" ma:contentTypeDescription="Create a new document." ma:contentTypeScope="" ma:versionID="9bfe4550508135f989982a53635ea8a2">
  <xsd:schema xmlns:xsd="http://www.w3.org/2001/XMLSchema" xmlns:xs="http://www.w3.org/2001/XMLSchema" xmlns:p="http://schemas.microsoft.com/office/2006/metadata/properties" xmlns:ns2="524f3a19-131c-4a6c-8611-8666780aef5e" xmlns:ns3="d636b150-221d-48b2-aa92-f1a8e4f555d0" targetNamespace="http://schemas.microsoft.com/office/2006/metadata/properties" ma:root="true" ma:fieldsID="ecdbb88f743fff7cda57f6d8b92084e3" ns2:_="" ns3:_="">
    <xsd:import namespace="524f3a19-131c-4a6c-8611-8666780aef5e"/>
    <xsd:import namespace="d636b150-221d-48b2-aa92-f1a8e4f55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3a19-131c-4a6c-8611-8666780a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6b150-221d-48b2-aa92-f1a8e4f55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36b150-221d-48b2-aa92-f1a8e4f555d0">
      <UserInfo>
        <DisplayName>Salvador Figueros Hernandez</DisplayName>
        <AccountId>19</AccountId>
        <AccountType/>
      </UserInfo>
      <UserInfo>
        <DisplayName>Esther Balbaci Sempere</DisplayName>
        <AccountId>79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5E2148-01A7-41A5-8A7E-9F988E42E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3a19-131c-4a6c-8611-8666780aef5e"/>
    <ds:schemaRef ds:uri="d636b150-221d-48b2-aa92-f1a8e4f55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E838E-A00C-47D1-8BCB-099F1A034714}">
  <ds:schemaRefs>
    <ds:schemaRef ds:uri="http://schemas.microsoft.com/office/2006/metadata/properties"/>
    <ds:schemaRef ds:uri="http://schemas.microsoft.com/office/infopath/2007/PartnerControls"/>
    <ds:schemaRef ds:uri="d636b150-221d-48b2-aa92-f1a8e4f555d0"/>
  </ds:schemaRefs>
</ds:datastoreItem>
</file>

<file path=customXml/itemProps3.xml><?xml version="1.0" encoding="utf-8"?>
<ds:datastoreItem xmlns:ds="http://schemas.openxmlformats.org/officeDocument/2006/customXml" ds:itemID="{3126440B-71F1-4DCD-865D-B61BFA30B6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cp:lastModifiedBy>David Alegrete Bernal</cp:lastModifiedBy>
  <cp:revision>20</cp:revision>
  <dcterms:created xsi:type="dcterms:W3CDTF">2022-04-19T11:11:00Z</dcterms:created>
  <dcterms:modified xsi:type="dcterms:W3CDTF">2022-05-09T11:46:00Z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0x0101007F06873A73A3EB41B5D6ACCCD363F24F</vt:lpwstr>
  </property>
</Properties>
</file>