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A8AF" w14:textId="2D723933" w:rsidR="006A2093" w:rsidRDefault="006A2093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2EFEEC09">
            <wp:simplePos x="0" y="0"/>
            <wp:positionH relativeFrom="page">
              <wp:posOffset>4051935</wp:posOffset>
            </wp:positionH>
            <wp:positionV relativeFrom="margin">
              <wp:posOffset>-231775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AE2AA" w14:textId="77777777" w:rsidR="006A2093" w:rsidRDefault="006A2093" w:rsidP="001B0C36">
      <w:pPr>
        <w:spacing w:after="0" w:line="240" w:lineRule="auto"/>
        <w:rPr>
          <w:sz w:val="24"/>
          <w:szCs w:val="24"/>
        </w:rPr>
      </w:pPr>
    </w:p>
    <w:p w14:paraId="20B9F1A9" w14:textId="77777777" w:rsidR="006A2093" w:rsidRDefault="006A2093" w:rsidP="001B0C36">
      <w:pPr>
        <w:spacing w:after="0" w:line="240" w:lineRule="auto"/>
        <w:rPr>
          <w:sz w:val="24"/>
          <w:szCs w:val="24"/>
        </w:rPr>
      </w:pPr>
    </w:p>
    <w:p w14:paraId="79A4C5FB" w14:textId="0B99FC56" w:rsidR="001B0C36" w:rsidRDefault="001B0C36" w:rsidP="001B0C36">
      <w:pPr>
        <w:spacing w:after="0" w:line="240" w:lineRule="auto"/>
        <w:rPr>
          <w:sz w:val="24"/>
          <w:szCs w:val="24"/>
        </w:rPr>
      </w:pPr>
    </w:p>
    <w:p w14:paraId="1B622EED" w14:textId="77777777" w:rsidR="006A2093" w:rsidRDefault="006A2093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02EEB9FF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EC7076">
        <w:rPr>
          <w:rFonts w:ascii="Arial" w:hAnsi="Arial" w:cs="Arial"/>
          <w:sz w:val="24"/>
          <w:szCs w:val="24"/>
        </w:rPr>
        <w:t>22 de abril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</w:t>
      </w:r>
      <w:r w:rsidR="00C5406E">
        <w:rPr>
          <w:rFonts w:ascii="Arial" w:hAnsi="Arial" w:cs="Arial"/>
          <w:sz w:val="24"/>
          <w:szCs w:val="24"/>
        </w:rPr>
        <w:t>2</w:t>
      </w:r>
    </w:p>
    <w:p w14:paraId="130F2984" w14:textId="77777777" w:rsidR="003F5029" w:rsidRDefault="003F5029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69594FD0" w14:textId="3CFEABD9" w:rsidR="003F5029" w:rsidRPr="00CD2738" w:rsidRDefault="00177EBD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4"/>
          <w:szCs w:val="44"/>
        </w:rPr>
      </w:pPr>
      <w:r w:rsidRPr="00CD2738">
        <w:rPr>
          <w:rFonts w:ascii="Arial" w:eastAsia="Yu Gothic" w:hAnsi="Arial" w:cs="Arial"/>
          <w:color w:val="002C5F"/>
          <w:sz w:val="44"/>
          <w:szCs w:val="44"/>
        </w:rPr>
        <w:t>La</w:t>
      </w:r>
      <w:r w:rsidR="00635CAA" w:rsidRPr="00CD2738">
        <w:rPr>
          <w:rFonts w:ascii="Arial" w:eastAsia="Yu Gothic" w:hAnsi="Arial" w:cs="Arial"/>
          <w:color w:val="002C5F"/>
          <w:sz w:val="44"/>
          <w:szCs w:val="44"/>
        </w:rPr>
        <w:t xml:space="preserve"> </w:t>
      </w:r>
      <w:r w:rsidR="00EC7076" w:rsidRPr="00CD2738">
        <w:rPr>
          <w:rFonts w:ascii="Arial" w:eastAsia="Yu Gothic" w:hAnsi="Arial" w:cs="Arial"/>
          <w:color w:val="002C5F"/>
          <w:sz w:val="44"/>
          <w:szCs w:val="44"/>
        </w:rPr>
        <w:t>Copa del Rey concluye en Telecinco co</w:t>
      </w:r>
      <w:r w:rsidR="006B5EE5" w:rsidRPr="00CD2738">
        <w:rPr>
          <w:rFonts w:ascii="Arial" w:eastAsia="Yu Gothic" w:hAnsi="Arial" w:cs="Arial"/>
          <w:color w:val="002C5F"/>
          <w:sz w:val="44"/>
          <w:szCs w:val="44"/>
        </w:rPr>
        <w:t>pando el podio de las</w:t>
      </w:r>
      <w:r w:rsidR="00EC7076" w:rsidRPr="00CD2738">
        <w:rPr>
          <w:rFonts w:ascii="Arial" w:eastAsia="Yu Gothic" w:hAnsi="Arial" w:cs="Arial"/>
          <w:color w:val="002C5F"/>
          <w:sz w:val="44"/>
          <w:szCs w:val="44"/>
        </w:rPr>
        <w:t xml:space="preserve"> emisiones más vistas del </w:t>
      </w:r>
      <w:r w:rsidR="00635CAA" w:rsidRPr="00CD2738">
        <w:rPr>
          <w:rFonts w:ascii="Arial" w:eastAsia="Yu Gothic" w:hAnsi="Arial" w:cs="Arial"/>
          <w:color w:val="002C5F"/>
          <w:sz w:val="44"/>
          <w:szCs w:val="44"/>
        </w:rPr>
        <w:t>a</w:t>
      </w:r>
      <w:r w:rsidR="00EC7076" w:rsidRPr="00CD2738">
        <w:rPr>
          <w:rFonts w:ascii="Arial" w:eastAsia="Yu Gothic" w:hAnsi="Arial" w:cs="Arial"/>
          <w:color w:val="002C5F"/>
          <w:sz w:val="44"/>
          <w:szCs w:val="44"/>
        </w:rPr>
        <w:t>ño en televisión</w:t>
      </w:r>
    </w:p>
    <w:p w14:paraId="2DADE14D" w14:textId="40926794" w:rsidR="006D1C42" w:rsidRPr="00706F37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sz w:val="42"/>
          <w:szCs w:val="42"/>
        </w:rPr>
      </w:pPr>
    </w:p>
    <w:p w14:paraId="4B9C6BC9" w14:textId="60C6A5B8" w:rsidR="00EC7076" w:rsidRPr="00111EB1" w:rsidRDefault="00EC7076" w:rsidP="006B5EE5">
      <w:pPr>
        <w:spacing w:after="0" w:line="240" w:lineRule="auto"/>
        <w:jc w:val="both"/>
        <w:rPr>
          <w:rFonts w:ascii="Arial" w:eastAsia="Yu Gothic" w:hAnsi="Arial" w:cs="Arial"/>
          <w:b/>
          <w:bCs/>
          <w:sz w:val="24"/>
          <w:szCs w:val="24"/>
        </w:rPr>
      </w:pPr>
      <w:r w:rsidRPr="00111EB1">
        <w:rPr>
          <w:rFonts w:ascii="Arial" w:eastAsia="Yu Gothic" w:hAnsi="Arial" w:cs="Arial"/>
          <w:b/>
          <w:bCs/>
          <w:sz w:val="24"/>
          <w:szCs w:val="24"/>
        </w:rPr>
        <w:t>Mañana sábado</w:t>
      </w:r>
      <w:r w:rsidR="006B5EE5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="004D600C">
        <w:rPr>
          <w:rFonts w:ascii="Arial" w:eastAsia="Yu Gothic" w:hAnsi="Arial" w:cs="Arial"/>
          <w:b/>
          <w:bCs/>
          <w:sz w:val="24"/>
          <w:szCs w:val="24"/>
        </w:rPr>
        <w:t>(</w:t>
      </w:r>
      <w:r w:rsidR="006B5EE5">
        <w:rPr>
          <w:rFonts w:ascii="Arial" w:eastAsia="Yu Gothic" w:hAnsi="Arial" w:cs="Arial"/>
          <w:b/>
          <w:bCs/>
          <w:sz w:val="24"/>
          <w:szCs w:val="24"/>
        </w:rPr>
        <w:t>22:00h)</w:t>
      </w:r>
      <w:r w:rsidR="00111EB1" w:rsidRPr="00111EB1">
        <w:rPr>
          <w:rFonts w:ascii="Arial" w:eastAsia="Yu Gothic" w:hAnsi="Arial" w:cs="Arial"/>
          <w:b/>
          <w:bCs/>
          <w:sz w:val="24"/>
          <w:szCs w:val="24"/>
        </w:rPr>
        <w:t>, Betis y Vale</w:t>
      </w:r>
      <w:r w:rsidR="006B5EE5">
        <w:rPr>
          <w:rFonts w:ascii="Arial" w:eastAsia="Yu Gothic" w:hAnsi="Arial" w:cs="Arial"/>
          <w:b/>
          <w:bCs/>
          <w:sz w:val="24"/>
          <w:szCs w:val="24"/>
        </w:rPr>
        <w:t>n</w:t>
      </w:r>
      <w:r w:rsidR="00111EB1" w:rsidRPr="00111EB1">
        <w:rPr>
          <w:rFonts w:ascii="Arial" w:eastAsia="Yu Gothic" w:hAnsi="Arial" w:cs="Arial"/>
          <w:b/>
          <w:bCs/>
          <w:sz w:val="24"/>
          <w:szCs w:val="24"/>
        </w:rPr>
        <w:t xml:space="preserve">cia juegan una final histórica en el </w:t>
      </w:r>
      <w:r w:rsidR="00CD2738" w:rsidRPr="00AE07FA">
        <w:rPr>
          <w:rFonts w:ascii="Arial" w:eastAsia="Yu Gothic" w:hAnsi="Arial" w:cs="Arial"/>
          <w:b/>
          <w:bCs/>
          <w:sz w:val="24"/>
          <w:szCs w:val="24"/>
        </w:rPr>
        <w:t>E</w:t>
      </w:r>
      <w:r w:rsidR="00111EB1" w:rsidRPr="00AE07FA">
        <w:rPr>
          <w:rFonts w:ascii="Arial" w:eastAsia="Yu Gothic" w:hAnsi="Arial" w:cs="Arial"/>
          <w:b/>
          <w:bCs/>
          <w:sz w:val="24"/>
          <w:szCs w:val="24"/>
        </w:rPr>
        <w:t>stadio La</w:t>
      </w:r>
      <w:r w:rsidR="00111EB1" w:rsidRPr="00111EB1">
        <w:rPr>
          <w:rFonts w:ascii="Arial" w:eastAsia="Yu Gothic" w:hAnsi="Arial" w:cs="Arial"/>
          <w:b/>
          <w:bCs/>
          <w:sz w:val="24"/>
          <w:szCs w:val="24"/>
        </w:rPr>
        <w:t xml:space="preserve"> Cartuja de Sevilla</w:t>
      </w:r>
      <w:r w:rsidR="006B5EE5">
        <w:rPr>
          <w:rFonts w:ascii="Arial" w:eastAsia="Yu Gothic" w:hAnsi="Arial" w:cs="Arial"/>
          <w:b/>
          <w:bCs/>
          <w:sz w:val="24"/>
          <w:szCs w:val="24"/>
        </w:rPr>
        <w:t>,</w:t>
      </w:r>
      <w:r w:rsidR="00111EB1" w:rsidRPr="00111EB1">
        <w:rPr>
          <w:rFonts w:ascii="Arial" w:eastAsia="Yu Gothic" w:hAnsi="Arial" w:cs="Arial"/>
          <w:b/>
          <w:bCs/>
          <w:sz w:val="24"/>
          <w:szCs w:val="24"/>
        </w:rPr>
        <w:t xml:space="preserve"> que podrá seguirse también a través de Mitele.es</w:t>
      </w:r>
      <w:r w:rsidR="00CD2738" w:rsidRPr="00AE07FA">
        <w:rPr>
          <w:rFonts w:ascii="Arial" w:eastAsia="Yu Gothic" w:hAnsi="Arial" w:cs="Arial"/>
          <w:b/>
          <w:bCs/>
          <w:sz w:val="24"/>
          <w:szCs w:val="24"/>
        </w:rPr>
        <w:t>.</w:t>
      </w:r>
    </w:p>
    <w:p w14:paraId="09E45387" w14:textId="0AEF3CA7" w:rsidR="00EC7076" w:rsidRPr="00706F37" w:rsidRDefault="00EC7076" w:rsidP="006B5EE5">
      <w:pPr>
        <w:spacing w:after="0" w:line="240" w:lineRule="auto"/>
        <w:jc w:val="both"/>
        <w:rPr>
          <w:rFonts w:ascii="Arial" w:eastAsia="Yu Gothic" w:hAnsi="Arial" w:cs="Arial"/>
          <w:sz w:val="42"/>
          <w:szCs w:val="42"/>
        </w:rPr>
      </w:pPr>
    </w:p>
    <w:p w14:paraId="4E33F925" w14:textId="3FD064CD" w:rsidR="00097EF8" w:rsidRDefault="006B5EE5" w:rsidP="006B5EE5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  <w:r w:rsidRPr="00AE07FA">
        <w:rPr>
          <w:rFonts w:ascii="Arial" w:eastAsia="Yu Gothic" w:hAnsi="Arial" w:cs="Arial"/>
          <w:sz w:val="24"/>
          <w:szCs w:val="24"/>
        </w:rPr>
        <w:t xml:space="preserve">Diecisiete años ha tenido que esperar el </w:t>
      </w:r>
      <w:r w:rsidR="00CD2738" w:rsidRPr="00AE07FA">
        <w:rPr>
          <w:rFonts w:ascii="Arial" w:eastAsia="Yu Gothic" w:hAnsi="Arial" w:cs="Arial"/>
          <w:sz w:val="24"/>
          <w:szCs w:val="24"/>
        </w:rPr>
        <w:t xml:space="preserve">Real </w:t>
      </w:r>
      <w:r w:rsidRPr="00AE07FA">
        <w:rPr>
          <w:rFonts w:ascii="Arial" w:eastAsia="Yu Gothic" w:hAnsi="Arial" w:cs="Arial"/>
          <w:sz w:val="24"/>
          <w:szCs w:val="24"/>
        </w:rPr>
        <w:t xml:space="preserve">Betis </w:t>
      </w:r>
      <w:r w:rsidR="00CD2738" w:rsidRPr="00AE07FA">
        <w:rPr>
          <w:rFonts w:ascii="Arial" w:eastAsia="Yu Gothic" w:hAnsi="Arial" w:cs="Arial"/>
          <w:sz w:val="24"/>
          <w:szCs w:val="24"/>
        </w:rPr>
        <w:t xml:space="preserve">Balompié </w:t>
      </w:r>
      <w:r w:rsidRPr="00AE07FA">
        <w:rPr>
          <w:rFonts w:ascii="Arial" w:eastAsia="Yu Gothic" w:hAnsi="Arial" w:cs="Arial"/>
          <w:sz w:val="24"/>
          <w:szCs w:val="24"/>
        </w:rPr>
        <w:t xml:space="preserve">para verse de nuevo en una final de </w:t>
      </w:r>
      <w:r w:rsidR="00CD2738" w:rsidRPr="00AE07FA">
        <w:rPr>
          <w:rFonts w:ascii="Arial" w:eastAsia="Yu Gothic" w:hAnsi="Arial" w:cs="Arial"/>
          <w:sz w:val="24"/>
          <w:szCs w:val="24"/>
        </w:rPr>
        <w:t xml:space="preserve">la </w:t>
      </w:r>
      <w:r w:rsidRPr="00AE07FA">
        <w:rPr>
          <w:rFonts w:ascii="Arial" w:eastAsia="Yu Gothic" w:hAnsi="Arial" w:cs="Arial"/>
          <w:sz w:val="24"/>
          <w:szCs w:val="24"/>
        </w:rPr>
        <w:t xml:space="preserve">Copa del Rey; </w:t>
      </w:r>
      <w:r w:rsidR="00CD2738" w:rsidRPr="00AE07FA">
        <w:rPr>
          <w:rFonts w:ascii="Arial" w:eastAsia="Yu Gothic" w:hAnsi="Arial" w:cs="Arial"/>
          <w:sz w:val="24"/>
          <w:szCs w:val="24"/>
        </w:rPr>
        <w:t>e</w:t>
      </w:r>
      <w:r w:rsidRPr="00AE07FA">
        <w:rPr>
          <w:rFonts w:ascii="Arial" w:eastAsia="Yu Gothic" w:hAnsi="Arial" w:cs="Arial"/>
          <w:sz w:val="24"/>
          <w:szCs w:val="24"/>
        </w:rPr>
        <w:t>l Valencia</w:t>
      </w:r>
      <w:r w:rsidR="00CD2738" w:rsidRPr="00AE07FA">
        <w:rPr>
          <w:rFonts w:ascii="Arial" w:eastAsia="Yu Gothic" w:hAnsi="Arial" w:cs="Arial"/>
          <w:sz w:val="24"/>
          <w:szCs w:val="24"/>
        </w:rPr>
        <w:t xml:space="preserve"> C.F.</w:t>
      </w:r>
      <w:r w:rsidRPr="00AE07FA">
        <w:rPr>
          <w:rFonts w:ascii="Arial" w:eastAsia="Yu Gothic" w:hAnsi="Arial" w:cs="Arial"/>
          <w:sz w:val="24"/>
          <w:szCs w:val="24"/>
        </w:rPr>
        <w:t xml:space="preserve">, por su parte, aspira a levantar el trofeo por novena vez en su historia. La emoción incomparable del ‘Torneo del K.O.’ alcanzará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mañana </w:t>
      </w:r>
      <w:r w:rsidR="00DD3CF7" w:rsidRPr="00AE07FA">
        <w:rPr>
          <w:rFonts w:ascii="Arial" w:eastAsia="Yu Gothic" w:hAnsi="Arial" w:cs="Arial"/>
          <w:b/>
          <w:bCs/>
          <w:sz w:val="24"/>
          <w:szCs w:val="24"/>
        </w:rPr>
        <w:t>sábado</w:t>
      </w:r>
      <w:r w:rsidR="00CD2738" w:rsidRPr="00AE07FA">
        <w:rPr>
          <w:rFonts w:ascii="Arial" w:eastAsia="Yu Gothic" w:hAnsi="Arial" w:cs="Arial"/>
          <w:b/>
          <w:bCs/>
          <w:sz w:val="24"/>
          <w:szCs w:val="24"/>
        </w:rPr>
        <w:t xml:space="preserve"> 23 de abril</w:t>
      </w:r>
      <w:r w:rsidR="00DD3CF7" w:rsidRPr="00AE07FA">
        <w:rPr>
          <w:rFonts w:ascii="Arial" w:eastAsia="Yu Gothic" w:hAnsi="Arial" w:cs="Arial"/>
          <w:sz w:val="24"/>
          <w:szCs w:val="24"/>
        </w:rPr>
        <w:t xml:space="preserve"> </w:t>
      </w:r>
      <w:r w:rsidRPr="00AE07FA">
        <w:rPr>
          <w:rFonts w:ascii="Arial" w:eastAsia="Yu Gothic" w:hAnsi="Arial" w:cs="Arial"/>
          <w:sz w:val="24"/>
          <w:szCs w:val="24"/>
        </w:rPr>
        <w:t xml:space="preserve">su máxima expresión con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el </w:t>
      </w:r>
      <w:r w:rsidR="00CD2738" w:rsidRPr="00AE07FA">
        <w:rPr>
          <w:rFonts w:ascii="Arial" w:eastAsia="Yu Gothic" w:hAnsi="Arial" w:cs="Arial"/>
          <w:b/>
          <w:bCs/>
          <w:sz w:val="24"/>
          <w:szCs w:val="24"/>
        </w:rPr>
        <w:t>decisivo choque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 que disputarán los dos finalistas</w:t>
      </w:r>
      <w:r w:rsidRPr="00AE07FA">
        <w:rPr>
          <w:rFonts w:ascii="Arial" w:eastAsia="Yu Gothic" w:hAnsi="Arial" w:cs="Arial"/>
          <w:sz w:val="24"/>
          <w:szCs w:val="24"/>
        </w:rPr>
        <w:t xml:space="preserve"> en Sevilla y que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podrá verse </w:t>
      </w:r>
      <w:r w:rsidR="00CD2738" w:rsidRPr="00AE07FA">
        <w:rPr>
          <w:rFonts w:ascii="Arial" w:eastAsia="Yu Gothic" w:hAnsi="Arial" w:cs="Arial"/>
          <w:b/>
          <w:bCs/>
          <w:sz w:val="24"/>
          <w:szCs w:val="24"/>
        </w:rPr>
        <w:t xml:space="preserve">en directo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>en Telecinco y Mitele a partir de las 22:00 horas</w:t>
      </w:r>
      <w:r w:rsidRPr="00AE07FA">
        <w:rPr>
          <w:rFonts w:ascii="Arial" w:eastAsia="Yu Gothic" w:hAnsi="Arial" w:cs="Arial"/>
          <w:sz w:val="24"/>
          <w:szCs w:val="24"/>
        </w:rPr>
        <w:t>.</w:t>
      </w:r>
      <w:r w:rsidR="00097EF8">
        <w:rPr>
          <w:rFonts w:ascii="Arial" w:eastAsia="Yu Gothic" w:hAnsi="Arial" w:cs="Arial"/>
          <w:sz w:val="24"/>
          <w:szCs w:val="24"/>
        </w:rPr>
        <w:t xml:space="preserve"> </w:t>
      </w:r>
    </w:p>
    <w:p w14:paraId="3B4A8C98" w14:textId="77777777" w:rsidR="00097EF8" w:rsidRDefault="00097EF8" w:rsidP="006B5EE5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</w:p>
    <w:p w14:paraId="1383424C" w14:textId="31947FA9" w:rsidR="006B5EE5" w:rsidRDefault="00097EF8" w:rsidP="006B5EE5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  <w:r w:rsidRPr="00AE07FA">
        <w:rPr>
          <w:rFonts w:ascii="Arial" w:eastAsia="Yu Gothic" w:hAnsi="Arial" w:cs="Arial"/>
          <w:sz w:val="24"/>
          <w:szCs w:val="24"/>
        </w:rPr>
        <w:t>Después de la semifinal de la edición de 2019, en la que los valencianos eliminaro</w:t>
      </w:r>
      <w:r w:rsidR="00DD3CF7" w:rsidRPr="00AE07FA">
        <w:rPr>
          <w:rFonts w:ascii="Arial" w:eastAsia="Yu Gothic" w:hAnsi="Arial" w:cs="Arial"/>
          <w:sz w:val="24"/>
          <w:szCs w:val="24"/>
        </w:rPr>
        <w:t>n</w:t>
      </w:r>
      <w:r w:rsidRPr="00AE07FA">
        <w:rPr>
          <w:rFonts w:ascii="Arial" w:eastAsia="Yu Gothic" w:hAnsi="Arial" w:cs="Arial"/>
          <w:sz w:val="24"/>
          <w:szCs w:val="24"/>
        </w:rPr>
        <w:t xml:space="preserve"> a los verdiblancos, ambos equipos se enfrentan de nuevo en esta competición, un encuentro que contará con la narración de </w:t>
      </w:r>
      <w:r w:rsidRPr="00AE07FA">
        <w:rPr>
          <w:rFonts w:ascii="Arial" w:eastAsia="Calibri" w:hAnsi="Arial" w:cs="Arial"/>
          <w:b/>
          <w:sz w:val="24"/>
          <w:szCs w:val="24"/>
        </w:rPr>
        <w:t>Manu Carreño</w:t>
      </w:r>
      <w:r w:rsidRPr="00AE07FA">
        <w:rPr>
          <w:rFonts w:ascii="Arial" w:eastAsia="Calibri" w:hAnsi="Arial" w:cs="Arial"/>
          <w:sz w:val="24"/>
          <w:szCs w:val="24"/>
        </w:rPr>
        <w:t xml:space="preserve">, acompañado por </w:t>
      </w:r>
      <w:r w:rsidRPr="00AE07FA">
        <w:rPr>
          <w:rFonts w:ascii="Arial" w:eastAsia="Calibri" w:hAnsi="Arial" w:cs="Arial"/>
          <w:b/>
          <w:sz w:val="24"/>
          <w:szCs w:val="24"/>
        </w:rPr>
        <w:t>Kiko Narváez</w:t>
      </w:r>
      <w:r w:rsidR="00CD2738" w:rsidRPr="00AE07FA">
        <w:rPr>
          <w:rFonts w:ascii="Arial" w:eastAsia="Calibri" w:hAnsi="Arial" w:cs="Arial"/>
          <w:sz w:val="24"/>
          <w:szCs w:val="24"/>
        </w:rPr>
        <w:t xml:space="preserve"> y</w:t>
      </w:r>
      <w:r w:rsidRPr="00AE07FA">
        <w:rPr>
          <w:rFonts w:ascii="Arial" w:eastAsia="Calibri" w:hAnsi="Arial" w:cs="Arial"/>
          <w:sz w:val="24"/>
          <w:szCs w:val="24"/>
        </w:rPr>
        <w:t xml:space="preserve"> </w:t>
      </w:r>
      <w:r w:rsidRPr="00AE07FA">
        <w:rPr>
          <w:rFonts w:ascii="Arial" w:eastAsia="Calibri" w:hAnsi="Arial" w:cs="Arial"/>
          <w:b/>
          <w:sz w:val="24"/>
          <w:szCs w:val="24"/>
        </w:rPr>
        <w:t xml:space="preserve">Fernando Morientes </w:t>
      </w:r>
      <w:r w:rsidRPr="00AE07FA">
        <w:rPr>
          <w:rFonts w:ascii="Arial" w:eastAsia="Calibri" w:hAnsi="Arial" w:cs="Arial"/>
          <w:bCs/>
          <w:sz w:val="24"/>
          <w:szCs w:val="24"/>
        </w:rPr>
        <w:t>y con el apoyo de</w:t>
      </w:r>
      <w:r w:rsidRPr="00AE07FA">
        <w:rPr>
          <w:rFonts w:ascii="Arial" w:eastAsia="Calibri" w:hAnsi="Arial" w:cs="Arial"/>
          <w:b/>
          <w:sz w:val="24"/>
          <w:szCs w:val="24"/>
        </w:rPr>
        <w:t xml:space="preserve"> Ricardo Reyes </w:t>
      </w:r>
      <w:r w:rsidRPr="00AE07FA">
        <w:rPr>
          <w:rFonts w:ascii="Arial" w:eastAsia="Calibri" w:hAnsi="Arial" w:cs="Arial"/>
          <w:bCs/>
          <w:sz w:val="24"/>
          <w:szCs w:val="24"/>
        </w:rPr>
        <w:t xml:space="preserve">a pie de campo y de </w:t>
      </w:r>
      <w:r w:rsidRPr="00AE07FA">
        <w:rPr>
          <w:rFonts w:ascii="Arial" w:eastAsia="Calibri" w:hAnsi="Arial" w:cs="Arial"/>
          <w:b/>
          <w:sz w:val="24"/>
          <w:szCs w:val="24"/>
        </w:rPr>
        <w:t>Matías Prats</w:t>
      </w:r>
      <w:r>
        <w:rPr>
          <w:rFonts w:ascii="Arial" w:eastAsia="Calibri" w:hAnsi="Arial" w:cs="Arial"/>
          <w:bCs/>
          <w:sz w:val="24"/>
          <w:szCs w:val="24"/>
        </w:rPr>
        <w:t xml:space="preserve"> en el palco.</w:t>
      </w:r>
    </w:p>
    <w:p w14:paraId="58360A81" w14:textId="241FA585" w:rsidR="00111EB1" w:rsidRDefault="00111EB1" w:rsidP="006B5EE5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</w:p>
    <w:p w14:paraId="6D1DA7EB" w14:textId="61150179" w:rsidR="00097EF8" w:rsidRPr="00097EF8" w:rsidRDefault="00097EF8" w:rsidP="006B5EE5">
      <w:pPr>
        <w:spacing w:after="0" w:line="240" w:lineRule="auto"/>
        <w:jc w:val="both"/>
        <w:rPr>
          <w:rFonts w:ascii="Arial" w:eastAsia="Yu Gothic" w:hAnsi="Arial" w:cs="Arial"/>
          <w:b/>
          <w:bCs/>
          <w:color w:val="002C5F"/>
          <w:sz w:val="28"/>
          <w:szCs w:val="28"/>
        </w:rPr>
      </w:pPr>
      <w:r w:rsidRPr="00097EF8">
        <w:rPr>
          <w:rFonts w:ascii="Arial" w:eastAsia="Yu Gothic" w:hAnsi="Arial" w:cs="Arial"/>
          <w:b/>
          <w:bCs/>
          <w:color w:val="002C5F"/>
          <w:sz w:val="28"/>
          <w:szCs w:val="28"/>
        </w:rPr>
        <w:t>Lo más visto de la temporada</w:t>
      </w:r>
    </w:p>
    <w:p w14:paraId="5D117D51" w14:textId="7DE65A4B" w:rsidR="00111EB1" w:rsidRDefault="00111EB1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sz w:val="24"/>
          <w:szCs w:val="24"/>
        </w:rPr>
      </w:pPr>
    </w:p>
    <w:p w14:paraId="5ACDF78D" w14:textId="38B7E7F6" w:rsidR="00097EF8" w:rsidRPr="00AE07FA" w:rsidRDefault="00097EF8" w:rsidP="00097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E07FA">
        <w:rPr>
          <w:rFonts w:ascii="Arial" w:eastAsia="Yu Gothic" w:hAnsi="Arial" w:cs="Arial"/>
          <w:sz w:val="24"/>
          <w:szCs w:val="24"/>
        </w:rPr>
        <w:t xml:space="preserve">Mediaset España ha ofrecido una vez más los partidos más </w:t>
      </w:r>
      <w:r w:rsidR="00CD2738" w:rsidRPr="00AE07FA">
        <w:rPr>
          <w:rFonts w:ascii="Arial" w:eastAsia="Yu Gothic" w:hAnsi="Arial" w:cs="Arial"/>
          <w:sz w:val="24"/>
          <w:szCs w:val="24"/>
        </w:rPr>
        <w:t xml:space="preserve">relevantes </w:t>
      </w:r>
      <w:r w:rsidRPr="00AE07FA">
        <w:rPr>
          <w:rFonts w:ascii="Arial" w:eastAsia="Yu Gothic" w:hAnsi="Arial" w:cs="Arial"/>
          <w:sz w:val="24"/>
          <w:szCs w:val="24"/>
        </w:rPr>
        <w:t xml:space="preserve">de la presente edición de </w:t>
      </w:r>
      <w:r w:rsidR="00CD2738" w:rsidRPr="00AE07FA">
        <w:rPr>
          <w:rFonts w:ascii="Arial" w:eastAsia="Yu Gothic" w:hAnsi="Arial" w:cs="Arial"/>
          <w:sz w:val="24"/>
          <w:szCs w:val="24"/>
        </w:rPr>
        <w:t xml:space="preserve">la </w:t>
      </w:r>
      <w:r w:rsidRPr="00AE07FA">
        <w:rPr>
          <w:rFonts w:ascii="Arial" w:eastAsia="Yu Gothic" w:hAnsi="Arial" w:cs="Arial"/>
          <w:sz w:val="24"/>
          <w:szCs w:val="24"/>
        </w:rPr>
        <w:t xml:space="preserve">Copa del Rey, emitiendo gratis y en abierto en Telecinco y Cuatro </w:t>
      </w:r>
      <w:r w:rsidRPr="00AE07FA">
        <w:rPr>
          <w:rFonts w:ascii="Arial" w:eastAsia="Times New Roman" w:hAnsi="Arial" w:cs="Arial"/>
          <w:b/>
          <w:sz w:val="24"/>
          <w:szCs w:val="24"/>
          <w:lang w:eastAsia="es-ES"/>
        </w:rPr>
        <w:t>15 encuentros</w:t>
      </w:r>
      <w:r w:rsidRPr="00AE07FA">
        <w:rPr>
          <w:rFonts w:ascii="Arial" w:eastAsia="Times New Roman" w:hAnsi="Arial" w:cs="Arial"/>
          <w:sz w:val="24"/>
          <w:szCs w:val="24"/>
          <w:lang w:eastAsia="es-ES"/>
        </w:rPr>
        <w:t>: dos de cada una de las cinco primeras eliminatorias,</w:t>
      </w:r>
      <w:r w:rsidRPr="00AE07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han disputado a partido único</w:t>
      </w:r>
      <w:r w:rsidRPr="00AE07FA">
        <w:rPr>
          <w:rFonts w:ascii="Arial" w:eastAsia="Times New Roman" w:hAnsi="Arial" w:cs="Arial"/>
          <w:sz w:val="24"/>
          <w:szCs w:val="24"/>
          <w:lang w:eastAsia="es-ES"/>
        </w:rPr>
        <w:t>; la ida y la vuelta de las dos semifinales y la gran final de mañana.</w:t>
      </w:r>
    </w:p>
    <w:p w14:paraId="0922D933" w14:textId="3DCD595E" w:rsidR="00097EF8" w:rsidRPr="00AE07FA" w:rsidRDefault="00097EF8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sz w:val="24"/>
          <w:szCs w:val="24"/>
        </w:rPr>
      </w:pPr>
    </w:p>
    <w:p w14:paraId="26EA56AC" w14:textId="100445B3" w:rsidR="004D600C" w:rsidRDefault="00097EF8" w:rsidP="004D600C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  <w:r w:rsidRPr="00AE07FA">
        <w:rPr>
          <w:rFonts w:ascii="Arial" w:eastAsia="Yu Gothic" w:hAnsi="Arial" w:cs="Arial"/>
          <w:sz w:val="24"/>
          <w:szCs w:val="24"/>
        </w:rPr>
        <w:t xml:space="preserve">Las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10 emisiones 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>emitidas en Telecinco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Pr="00AE07FA">
        <w:rPr>
          <w:rFonts w:ascii="Arial" w:eastAsia="Yu Gothic" w:hAnsi="Arial" w:cs="Arial"/>
          <w:sz w:val="24"/>
          <w:szCs w:val="24"/>
        </w:rPr>
        <w:t>(</w:t>
      </w:r>
      <w:r w:rsidR="004D600C" w:rsidRPr="00AE07FA">
        <w:rPr>
          <w:rFonts w:ascii="Arial" w:eastAsia="Yu Gothic" w:hAnsi="Arial" w:cs="Arial"/>
          <w:sz w:val="24"/>
          <w:szCs w:val="24"/>
        </w:rPr>
        <w:t>nueve</w:t>
      </w:r>
      <w:r w:rsidRPr="00AE07FA">
        <w:rPr>
          <w:rFonts w:ascii="Arial" w:eastAsia="Yu Gothic" w:hAnsi="Arial" w:cs="Arial"/>
          <w:sz w:val="24"/>
          <w:szCs w:val="24"/>
        </w:rPr>
        <w:t xml:space="preserve"> </w:t>
      </w:r>
      <w:r w:rsidR="004D600C" w:rsidRPr="00AE07FA">
        <w:rPr>
          <w:rFonts w:ascii="Arial" w:eastAsia="Yu Gothic" w:hAnsi="Arial" w:cs="Arial"/>
          <w:sz w:val="24"/>
          <w:szCs w:val="24"/>
        </w:rPr>
        <w:t>encuentros</w:t>
      </w:r>
      <w:r w:rsidRPr="00AE07FA">
        <w:rPr>
          <w:rFonts w:ascii="Arial" w:eastAsia="Yu Gothic" w:hAnsi="Arial" w:cs="Arial"/>
          <w:sz w:val="24"/>
          <w:szCs w:val="24"/>
        </w:rPr>
        <w:t xml:space="preserve"> </w:t>
      </w:r>
      <w:r w:rsidR="004D600C" w:rsidRPr="00AE07FA">
        <w:rPr>
          <w:rFonts w:ascii="Arial" w:eastAsia="Yu Gothic" w:hAnsi="Arial" w:cs="Arial"/>
          <w:sz w:val="24"/>
          <w:szCs w:val="24"/>
        </w:rPr>
        <w:t xml:space="preserve">y una prórroga) han acumulado </w:t>
      </w:r>
      <w:r w:rsidRPr="00AE07FA">
        <w:rPr>
          <w:rFonts w:ascii="Arial" w:eastAsia="Yu Gothic" w:hAnsi="Arial" w:cs="Arial"/>
          <w:sz w:val="24"/>
          <w:szCs w:val="24"/>
        </w:rPr>
        <w:t>una media de</w:t>
      </w:r>
      <w:r w:rsidR="006A2093" w:rsidRPr="00AE07FA">
        <w:rPr>
          <w:rFonts w:ascii="Arial" w:eastAsia="Yu Gothic" w:hAnsi="Arial" w:cs="Arial"/>
          <w:sz w:val="24"/>
          <w:szCs w:val="24"/>
        </w:rPr>
        <w:t>l</w:t>
      </w:r>
      <w:r w:rsidRPr="00AE07FA">
        <w:rPr>
          <w:rFonts w:ascii="Arial" w:eastAsia="Yu Gothic" w:hAnsi="Arial" w:cs="Arial"/>
          <w:sz w:val="24"/>
          <w:szCs w:val="24"/>
        </w:rPr>
        <w:t xml:space="preserve">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20,7% 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 xml:space="preserve">de </w:t>
      </w:r>
      <w:r w:rsidR="004D600C" w:rsidRPr="00AE07FA">
        <w:rPr>
          <w:rFonts w:ascii="Arial" w:eastAsia="Yu Gothic" w:hAnsi="Arial" w:cs="Arial"/>
          <w:b/>
          <w:bCs/>
          <w:i/>
          <w:iCs/>
          <w:sz w:val="24"/>
          <w:szCs w:val="24"/>
        </w:rPr>
        <w:t>share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>y 3.189.000 espectadores</w:t>
      </w:r>
      <w:r w:rsidRPr="00AE07FA">
        <w:rPr>
          <w:rFonts w:ascii="Arial" w:eastAsia="Yu Gothic" w:hAnsi="Arial" w:cs="Arial"/>
          <w:sz w:val="24"/>
          <w:szCs w:val="24"/>
        </w:rPr>
        <w:t>.</w:t>
      </w:r>
      <w:r w:rsidR="004D600C" w:rsidRPr="00AE07FA">
        <w:rPr>
          <w:rFonts w:ascii="Arial" w:eastAsia="Yu Gothic" w:hAnsi="Arial" w:cs="Arial"/>
          <w:sz w:val="24"/>
          <w:szCs w:val="24"/>
        </w:rPr>
        <w:t xml:space="preserve"> </w:t>
      </w:r>
      <w:r w:rsidRPr="00AE07FA">
        <w:rPr>
          <w:rFonts w:ascii="Arial" w:eastAsia="Yu Gothic" w:hAnsi="Arial" w:cs="Arial"/>
          <w:sz w:val="24"/>
          <w:szCs w:val="24"/>
        </w:rPr>
        <w:t xml:space="preserve">El partido </w:t>
      </w:r>
      <w:r w:rsidR="004D600C" w:rsidRPr="00AE07FA">
        <w:rPr>
          <w:rFonts w:ascii="Arial" w:eastAsia="Yu Gothic" w:hAnsi="Arial" w:cs="Arial"/>
          <w:sz w:val="24"/>
          <w:szCs w:val="24"/>
        </w:rPr>
        <w:t xml:space="preserve">de cuartos de final </w:t>
      </w:r>
      <w:r w:rsidRPr="00AE07FA">
        <w:rPr>
          <w:rFonts w:ascii="Arial" w:eastAsia="Yu Gothic" w:hAnsi="Arial" w:cs="Arial"/>
          <w:sz w:val="24"/>
          <w:szCs w:val="24"/>
        </w:rPr>
        <w:t xml:space="preserve">disputado entre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>Ath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>letic Club de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 Bilbao </w:t>
      </w:r>
      <w:r w:rsidRPr="00AE07FA">
        <w:rPr>
          <w:rFonts w:ascii="Arial" w:eastAsia="Yu Gothic" w:hAnsi="Arial" w:cs="Arial"/>
          <w:sz w:val="24"/>
          <w:szCs w:val="24"/>
        </w:rPr>
        <w:t xml:space="preserve">y </w:t>
      </w:r>
      <w:r w:rsidR="004D600C" w:rsidRPr="00AE07FA">
        <w:rPr>
          <w:rFonts w:ascii="Arial" w:eastAsia="Yu Gothic" w:hAnsi="Arial" w:cs="Arial"/>
          <w:sz w:val="24"/>
          <w:szCs w:val="24"/>
        </w:rPr>
        <w:t>el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 xml:space="preserve"> Real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 Madrid</w:t>
      </w:r>
      <w:r w:rsidRPr="00AE07FA">
        <w:rPr>
          <w:rFonts w:ascii="Arial" w:eastAsia="Yu Gothic" w:hAnsi="Arial" w:cs="Arial"/>
          <w:sz w:val="24"/>
          <w:szCs w:val="24"/>
        </w:rPr>
        <w:t xml:space="preserve"> </w:t>
      </w:r>
      <w:r w:rsidR="004D600C" w:rsidRPr="00AE07FA">
        <w:rPr>
          <w:rFonts w:ascii="Arial" w:eastAsia="Yu Gothic" w:hAnsi="Arial" w:cs="Arial"/>
          <w:sz w:val="24"/>
          <w:szCs w:val="24"/>
        </w:rPr>
        <w:t xml:space="preserve">ha sido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la emisión más vista de este año 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>en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 xml:space="preserve"> todos los canales</w:t>
      </w:r>
      <w:r w:rsidRPr="00AE07FA">
        <w:rPr>
          <w:rFonts w:ascii="Arial" w:eastAsia="Yu Gothic" w:hAnsi="Arial" w:cs="Arial"/>
          <w:sz w:val="24"/>
          <w:szCs w:val="24"/>
        </w:rPr>
        <w:t xml:space="preserve"> (28% y 4.486.000). </w:t>
      </w:r>
      <w:r w:rsidR="004D600C" w:rsidRPr="00AE07FA">
        <w:rPr>
          <w:rFonts w:ascii="Arial" w:eastAsia="Yu Gothic" w:hAnsi="Arial" w:cs="Arial"/>
          <w:sz w:val="24"/>
          <w:szCs w:val="24"/>
        </w:rPr>
        <w:t xml:space="preserve">Este encuentro, junto al </w:t>
      </w:r>
      <w:r w:rsidR="00BA14D1" w:rsidRPr="00AE07FA">
        <w:rPr>
          <w:rFonts w:ascii="Arial" w:eastAsia="Yu Gothic" w:hAnsi="Arial" w:cs="Arial"/>
          <w:sz w:val="24"/>
          <w:szCs w:val="24"/>
        </w:rPr>
        <w:t xml:space="preserve">de octavos entre el </w:t>
      </w:r>
      <w:r w:rsidRPr="00AE07FA">
        <w:rPr>
          <w:rFonts w:ascii="Arial" w:eastAsia="Yu Gothic" w:hAnsi="Arial" w:cs="Arial"/>
          <w:b/>
          <w:bCs/>
          <w:sz w:val="24"/>
          <w:szCs w:val="24"/>
        </w:rPr>
        <w:t>Athletic Club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 xml:space="preserve"> de Bilbao</w:t>
      </w:r>
      <w:r w:rsidR="00BA14D1" w:rsidRPr="00AE07FA">
        <w:rPr>
          <w:rFonts w:ascii="Arial" w:eastAsia="Yu Gothic" w:hAnsi="Arial" w:cs="Arial"/>
          <w:b/>
          <w:bCs/>
          <w:sz w:val="24"/>
          <w:szCs w:val="24"/>
        </w:rPr>
        <w:t xml:space="preserve"> y el 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>F</w:t>
      </w:r>
      <w:r w:rsidR="00DD3CF7" w:rsidRPr="00AE07FA">
        <w:rPr>
          <w:rFonts w:ascii="Arial" w:eastAsia="Yu Gothic" w:hAnsi="Arial" w:cs="Arial"/>
          <w:b/>
          <w:bCs/>
          <w:sz w:val="24"/>
          <w:szCs w:val="24"/>
        </w:rPr>
        <w:t>.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>C</w:t>
      </w:r>
      <w:r w:rsidR="00DD3CF7" w:rsidRPr="00AE07FA">
        <w:rPr>
          <w:rFonts w:ascii="Arial" w:eastAsia="Yu Gothic" w:hAnsi="Arial" w:cs="Arial"/>
          <w:b/>
          <w:bCs/>
          <w:sz w:val="24"/>
          <w:szCs w:val="24"/>
        </w:rPr>
        <w:t>.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 xml:space="preserve"> Barcelona</w:t>
      </w:r>
      <w:r w:rsidR="004D600C" w:rsidRPr="00AE07FA">
        <w:rPr>
          <w:rFonts w:ascii="Arial" w:eastAsia="Yu Gothic" w:hAnsi="Arial" w:cs="Arial"/>
          <w:sz w:val="24"/>
          <w:szCs w:val="24"/>
        </w:rPr>
        <w:t xml:space="preserve"> (24,8%</w:t>
      </w:r>
      <w:r w:rsidR="006A2093" w:rsidRPr="00AE07FA">
        <w:rPr>
          <w:rFonts w:ascii="Arial" w:eastAsia="Yu Gothic" w:hAnsi="Arial" w:cs="Arial"/>
          <w:sz w:val="24"/>
          <w:szCs w:val="24"/>
        </w:rPr>
        <w:t xml:space="preserve"> y </w:t>
      </w:r>
      <w:r w:rsidR="004D600C" w:rsidRPr="00AE07FA">
        <w:rPr>
          <w:rFonts w:ascii="Arial" w:eastAsia="Yu Gothic" w:hAnsi="Arial" w:cs="Arial"/>
          <w:sz w:val="24"/>
          <w:szCs w:val="24"/>
        </w:rPr>
        <w:t xml:space="preserve">3.978.000) </w:t>
      </w:r>
      <w:r w:rsidR="004D600C" w:rsidRPr="00AE07FA">
        <w:rPr>
          <w:rFonts w:ascii="Arial" w:eastAsia="Yu Gothic" w:hAnsi="Arial" w:cs="Arial"/>
          <w:b/>
          <w:bCs/>
          <w:sz w:val="24"/>
          <w:szCs w:val="24"/>
        </w:rPr>
        <w:t>y su prórroga</w:t>
      </w:r>
      <w:r w:rsidR="00BA14D1" w:rsidRPr="00AE07FA">
        <w:rPr>
          <w:rFonts w:ascii="Arial" w:eastAsia="Yu Gothic" w:hAnsi="Arial" w:cs="Arial"/>
          <w:sz w:val="24"/>
          <w:szCs w:val="24"/>
        </w:rPr>
        <w:t xml:space="preserve"> (33,2% y 4.387.000), ocupan </w:t>
      </w:r>
      <w:r w:rsidR="00BA14D1" w:rsidRPr="00AE07FA">
        <w:rPr>
          <w:rFonts w:ascii="Arial" w:eastAsia="Yu Gothic" w:hAnsi="Arial" w:cs="Arial"/>
          <w:b/>
          <w:bCs/>
          <w:sz w:val="24"/>
          <w:szCs w:val="24"/>
        </w:rPr>
        <w:t>los tres primeros puestos de las emisiones más vistas de la televisión</w:t>
      </w:r>
      <w:r w:rsidR="00BA14D1" w:rsidRPr="00AE07FA">
        <w:rPr>
          <w:rFonts w:ascii="Arial" w:eastAsia="Yu Gothic" w:hAnsi="Arial" w:cs="Arial"/>
          <w:sz w:val="24"/>
          <w:szCs w:val="24"/>
        </w:rPr>
        <w:t xml:space="preserve"> en lo que va de año.</w:t>
      </w:r>
    </w:p>
    <w:p w14:paraId="09EA466A" w14:textId="76F8A726" w:rsidR="00097EF8" w:rsidRPr="00EC7076" w:rsidRDefault="00BA14D1" w:rsidP="004D600C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lastRenderedPageBreak/>
        <w:t>En Cuatro, las 1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0 emisiones </w:t>
      </w:r>
      <w:r>
        <w:rPr>
          <w:rFonts w:ascii="Arial" w:eastAsia="Yu Gothic" w:hAnsi="Arial" w:cs="Arial"/>
          <w:sz w:val="24"/>
          <w:szCs w:val="24"/>
        </w:rPr>
        <w:t>del torneo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 (</w:t>
      </w:r>
      <w:r>
        <w:rPr>
          <w:rFonts w:ascii="Arial" w:eastAsia="Yu Gothic" w:hAnsi="Arial" w:cs="Arial"/>
          <w:sz w:val="24"/>
          <w:szCs w:val="24"/>
        </w:rPr>
        <w:t>seis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 partidos</w:t>
      </w:r>
      <w:r>
        <w:rPr>
          <w:rFonts w:ascii="Arial" w:eastAsia="Yu Gothic" w:hAnsi="Arial" w:cs="Arial"/>
          <w:sz w:val="24"/>
          <w:szCs w:val="24"/>
        </w:rPr>
        <w:t>, tres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 prórrogas </w:t>
      </w:r>
      <w:r>
        <w:rPr>
          <w:rFonts w:ascii="Arial" w:eastAsia="Yu Gothic" w:hAnsi="Arial" w:cs="Arial"/>
          <w:sz w:val="24"/>
          <w:szCs w:val="24"/>
        </w:rPr>
        <w:t xml:space="preserve">y una tanda de penaltis) 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anotan una </w:t>
      </w:r>
      <w:r w:rsidR="00097EF8" w:rsidRPr="00AE07FA">
        <w:rPr>
          <w:rFonts w:ascii="Arial" w:eastAsia="Yu Gothic" w:hAnsi="Arial" w:cs="Arial"/>
          <w:sz w:val="24"/>
          <w:szCs w:val="24"/>
        </w:rPr>
        <w:t>media de</w:t>
      </w:r>
      <w:r w:rsidR="006A2093" w:rsidRPr="00AE07FA">
        <w:rPr>
          <w:rFonts w:ascii="Arial" w:eastAsia="Yu Gothic" w:hAnsi="Arial" w:cs="Arial"/>
          <w:sz w:val="24"/>
          <w:szCs w:val="24"/>
        </w:rPr>
        <w:t>l</w:t>
      </w:r>
      <w:r w:rsidR="00097EF8" w:rsidRPr="00AE07FA">
        <w:rPr>
          <w:rFonts w:ascii="Arial" w:eastAsia="Yu Gothic" w:hAnsi="Arial" w:cs="Arial"/>
          <w:sz w:val="24"/>
          <w:szCs w:val="24"/>
        </w:rPr>
        <w:t xml:space="preserve"> </w:t>
      </w:r>
      <w:r w:rsidR="00097EF8" w:rsidRPr="00AE07FA">
        <w:rPr>
          <w:rFonts w:ascii="Arial" w:eastAsia="Yu Gothic" w:hAnsi="Arial" w:cs="Arial"/>
          <w:b/>
          <w:bCs/>
          <w:sz w:val="24"/>
          <w:szCs w:val="24"/>
        </w:rPr>
        <w:t>6,2%</w:t>
      </w:r>
      <w:r w:rsidR="00097EF8" w:rsidRPr="00097EF8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>
        <w:rPr>
          <w:rFonts w:ascii="Arial" w:eastAsia="Yu Gothic" w:hAnsi="Arial" w:cs="Arial"/>
          <w:b/>
          <w:bCs/>
          <w:sz w:val="24"/>
          <w:szCs w:val="24"/>
        </w:rPr>
        <w:t xml:space="preserve">de </w:t>
      </w:r>
      <w:r w:rsidRPr="00DD3CF7">
        <w:rPr>
          <w:rFonts w:ascii="Arial" w:eastAsia="Yu Gothic" w:hAnsi="Arial" w:cs="Arial"/>
          <w:b/>
          <w:bCs/>
          <w:i/>
          <w:iCs/>
          <w:sz w:val="24"/>
          <w:szCs w:val="24"/>
        </w:rPr>
        <w:t>share</w:t>
      </w:r>
      <w:r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="00097EF8" w:rsidRPr="00097EF8">
        <w:rPr>
          <w:rFonts w:ascii="Arial" w:eastAsia="Yu Gothic" w:hAnsi="Arial" w:cs="Arial"/>
          <w:b/>
          <w:bCs/>
          <w:sz w:val="24"/>
          <w:szCs w:val="24"/>
        </w:rPr>
        <w:t>y 797.000 espectadores</w:t>
      </w:r>
      <w:r w:rsidR="00097EF8" w:rsidRPr="00097EF8">
        <w:rPr>
          <w:rFonts w:ascii="Arial" w:eastAsia="Yu Gothic" w:hAnsi="Arial" w:cs="Arial"/>
          <w:sz w:val="24"/>
          <w:szCs w:val="24"/>
        </w:rPr>
        <w:t>.</w:t>
      </w:r>
      <w:r>
        <w:rPr>
          <w:rFonts w:ascii="Arial" w:eastAsia="Yu Gothic" w:hAnsi="Arial" w:cs="Arial"/>
          <w:sz w:val="24"/>
          <w:szCs w:val="24"/>
        </w:rPr>
        <w:t xml:space="preserve"> 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El partido </w:t>
      </w:r>
      <w:r>
        <w:rPr>
          <w:rFonts w:ascii="Arial" w:eastAsia="Yu Gothic" w:hAnsi="Arial" w:cs="Arial"/>
          <w:sz w:val="24"/>
          <w:szCs w:val="24"/>
        </w:rPr>
        <w:t xml:space="preserve">de cuartos 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en el que se enfrentaron </w:t>
      </w:r>
      <w:r>
        <w:rPr>
          <w:rFonts w:ascii="Arial" w:eastAsia="Yu Gothic" w:hAnsi="Arial" w:cs="Arial"/>
          <w:sz w:val="24"/>
          <w:szCs w:val="24"/>
        </w:rPr>
        <w:t xml:space="preserve">el </w:t>
      </w:r>
      <w:r w:rsidR="00097EF8" w:rsidRPr="00097EF8">
        <w:rPr>
          <w:rFonts w:ascii="Arial" w:eastAsia="Yu Gothic" w:hAnsi="Arial" w:cs="Arial"/>
          <w:b/>
          <w:bCs/>
          <w:sz w:val="24"/>
          <w:szCs w:val="24"/>
        </w:rPr>
        <w:t xml:space="preserve">Valencia </w:t>
      </w:r>
      <w:r>
        <w:rPr>
          <w:rFonts w:ascii="Arial" w:eastAsia="Yu Gothic" w:hAnsi="Arial" w:cs="Arial"/>
          <w:b/>
          <w:bCs/>
          <w:sz w:val="24"/>
          <w:szCs w:val="24"/>
        </w:rPr>
        <w:t>C.F. y el</w:t>
      </w:r>
      <w:r w:rsidR="00097EF8" w:rsidRPr="00097EF8">
        <w:rPr>
          <w:rFonts w:ascii="Arial" w:eastAsia="Yu Gothic" w:hAnsi="Arial" w:cs="Arial"/>
          <w:b/>
          <w:bCs/>
          <w:sz w:val="24"/>
          <w:szCs w:val="24"/>
        </w:rPr>
        <w:t xml:space="preserve"> Cádiz</w:t>
      </w:r>
      <w:r>
        <w:rPr>
          <w:rFonts w:ascii="Arial" w:eastAsia="Yu Gothic" w:hAnsi="Arial" w:cs="Arial"/>
          <w:b/>
          <w:bCs/>
          <w:sz w:val="24"/>
          <w:szCs w:val="24"/>
        </w:rPr>
        <w:t xml:space="preserve"> C.F. </w:t>
      </w:r>
      <w:r w:rsidR="00DD3CF7">
        <w:rPr>
          <w:rFonts w:ascii="Arial" w:eastAsia="Yu Gothic" w:hAnsi="Arial" w:cs="Arial"/>
          <w:b/>
          <w:bCs/>
          <w:sz w:val="24"/>
          <w:szCs w:val="24"/>
        </w:rPr>
        <w:t>registró u</w:t>
      </w:r>
      <w:r w:rsidR="00097EF8" w:rsidRPr="00097EF8">
        <w:rPr>
          <w:rFonts w:ascii="Arial" w:eastAsia="Yu Gothic" w:hAnsi="Arial" w:cs="Arial"/>
          <w:b/>
          <w:bCs/>
          <w:sz w:val="24"/>
          <w:szCs w:val="24"/>
        </w:rPr>
        <w:t xml:space="preserve">n 10% </w:t>
      </w:r>
      <w:r w:rsidR="00DD3CF7">
        <w:rPr>
          <w:rFonts w:ascii="Arial" w:eastAsia="Yu Gothic" w:hAnsi="Arial" w:cs="Arial"/>
          <w:b/>
          <w:bCs/>
          <w:sz w:val="24"/>
          <w:szCs w:val="24"/>
        </w:rPr>
        <w:t xml:space="preserve">de </w:t>
      </w:r>
      <w:r w:rsidR="00DD3CF7" w:rsidRPr="00DD3CF7">
        <w:rPr>
          <w:rFonts w:ascii="Arial" w:eastAsia="Yu Gothic" w:hAnsi="Arial" w:cs="Arial"/>
          <w:b/>
          <w:bCs/>
          <w:i/>
          <w:iCs/>
          <w:sz w:val="24"/>
          <w:szCs w:val="24"/>
        </w:rPr>
        <w:t>share</w:t>
      </w:r>
      <w:r w:rsidR="00DD3CF7">
        <w:rPr>
          <w:rFonts w:ascii="Arial" w:eastAsia="Yu Gothic" w:hAnsi="Arial" w:cs="Arial"/>
          <w:b/>
          <w:bCs/>
          <w:sz w:val="24"/>
          <w:szCs w:val="24"/>
        </w:rPr>
        <w:t xml:space="preserve"> </w:t>
      </w:r>
      <w:r w:rsidR="00097EF8" w:rsidRPr="00097EF8">
        <w:rPr>
          <w:rFonts w:ascii="Arial" w:eastAsia="Yu Gothic" w:hAnsi="Arial" w:cs="Arial"/>
          <w:b/>
          <w:bCs/>
          <w:sz w:val="24"/>
          <w:szCs w:val="24"/>
        </w:rPr>
        <w:t>y 1.557.000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 </w:t>
      </w:r>
      <w:r w:rsidR="00097EF8" w:rsidRPr="006A2093">
        <w:rPr>
          <w:rFonts w:ascii="Arial" w:eastAsia="Yu Gothic" w:hAnsi="Arial" w:cs="Arial"/>
          <w:b/>
          <w:bCs/>
          <w:sz w:val="24"/>
          <w:szCs w:val="24"/>
        </w:rPr>
        <w:t>espectadores</w:t>
      </w:r>
      <w:r w:rsidR="00DD3CF7">
        <w:rPr>
          <w:rFonts w:ascii="Arial" w:eastAsia="Yu Gothic" w:hAnsi="Arial" w:cs="Arial"/>
          <w:sz w:val="24"/>
          <w:szCs w:val="24"/>
        </w:rPr>
        <w:t xml:space="preserve">, situándose 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como la </w:t>
      </w:r>
      <w:r w:rsidR="00097EF8" w:rsidRPr="00097EF8">
        <w:rPr>
          <w:rFonts w:ascii="Arial" w:eastAsia="Yu Gothic" w:hAnsi="Arial" w:cs="Arial"/>
          <w:b/>
          <w:bCs/>
          <w:sz w:val="24"/>
          <w:szCs w:val="24"/>
        </w:rPr>
        <w:t xml:space="preserve">emisión más vista </w:t>
      </w:r>
      <w:r w:rsidR="00DD3CF7">
        <w:rPr>
          <w:rFonts w:ascii="Arial" w:eastAsia="Yu Gothic" w:hAnsi="Arial" w:cs="Arial"/>
          <w:b/>
          <w:bCs/>
          <w:sz w:val="24"/>
          <w:szCs w:val="24"/>
        </w:rPr>
        <w:t xml:space="preserve">en el canal 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en </w:t>
      </w:r>
      <w:r w:rsidR="00DD3CF7" w:rsidRPr="00DD3CF7">
        <w:rPr>
          <w:rFonts w:ascii="Arial" w:eastAsia="Yu Gothic" w:hAnsi="Arial" w:cs="Arial"/>
          <w:sz w:val="24"/>
          <w:szCs w:val="24"/>
        </w:rPr>
        <w:t>la presente</w:t>
      </w:r>
      <w:r w:rsidR="00097EF8" w:rsidRPr="00097EF8">
        <w:rPr>
          <w:rFonts w:ascii="Arial" w:eastAsia="Yu Gothic" w:hAnsi="Arial" w:cs="Arial"/>
          <w:sz w:val="24"/>
          <w:szCs w:val="24"/>
        </w:rPr>
        <w:t xml:space="preserve"> temporada.</w:t>
      </w:r>
    </w:p>
    <w:sectPr w:rsidR="00097EF8" w:rsidRPr="00EC7076" w:rsidSect="006A2093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2342" w14:textId="77777777" w:rsidR="00EC1E5F" w:rsidRDefault="00EC1E5F" w:rsidP="00B23904">
      <w:pPr>
        <w:spacing w:after="0" w:line="240" w:lineRule="auto"/>
      </w:pPr>
      <w:r>
        <w:separator/>
      </w:r>
    </w:p>
  </w:endnote>
  <w:endnote w:type="continuationSeparator" w:id="0">
    <w:p w14:paraId="5E80F8DA" w14:textId="77777777" w:rsidR="00EC1E5F" w:rsidRDefault="00EC1E5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6" name="Imagen 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7" name="Imagen 6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5E49" w14:textId="77777777" w:rsidR="00EC1E5F" w:rsidRDefault="00EC1E5F" w:rsidP="00B23904">
      <w:pPr>
        <w:spacing w:after="0" w:line="240" w:lineRule="auto"/>
      </w:pPr>
      <w:r>
        <w:separator/>
      </w:r>
    </w:p>
  </w:footnote>
  <w:footnote w:type="continuationSeparator" w:id="0">
    <w:p w14:paraId="25761190" w14:textId="77777777" w:rsidR="00EC1E5F" w:rsidRDefault="00EC1E5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36D88"/>
    <w:rsid w:val="00044EDE"/>
    <w:rsid w:val="0006761A"/>
    <w:rsid w:val="00073624"/>
    <w:rsid w:val="000757D2"/>
    <w:rsid w:val="000827A5"/>
    <w:rsid w:val="00092C77"/>
    <w:rsid w:val="00097314"/>
    <w:rsid w:val="00097EF8"/>
    <w:rsid w:val="000A3C7C"/>
    <w:rsid w:val="000B59FD"/>
    <w:rsid w:val="000D5D85"/>
    <w:rsid w:val="000E1C27"/>
    <w:rsid w:val="000E6AC1"/>
    <w:rsid w:val="000F13CC"/>
    <w:rsid w:val="00111EB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77EBD"/>
    <w:rsid w:val="001800AB"/>
    <w:rsid w:val="001811C2"/>
    <w:rsid w:val="00181C16"/>
    <w:rsid w:val="00182B12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06B0C"/>
    <w:rsid w:val="0023733D"/>
    <w:rsid w:val="00276AF7"/>
    <w:rsid w:val="0027717F"/>
    <w:rsid w:val="002858B1"/>
    <w:rsid w:val="00285CD7"/>
    <w:rsid w:val="00293C8C"/>
    <w:rsid w:val="002A74CF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77C31"/>
    <w:rsid w:val="003A66A1"/>
    <w:rsid w:val="003B1D8D"/>
    <w:rsid w:val="003C081A"/>
    <w:rsid w:val="003C7DE0"/>
    <w:rsid w:val="003D5A40"/>
    <w:rsid w:val="003E6D1C"/>
    <w:rsid w:val="003F5029"/>
    <w:rsid w:val="003F67CB"/>
    <w:rsid w:val="00400F21"/>
    <w:rsid w:val="004035E3"/>
    <w:rsid w:val="00403F9A"/>
    <w:rsid w:val="00404FDB"/>
    <w:rsid w:val="00412322"/>
    <w:rsid w:val="00414FEC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B3171"/>
    <w:rsid w:val="004C6E63"/>
    <w:rsid w:val="004D600C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C00C9"/>
    <w:rsid w:val="005E51B4"/>
    <w:rsid w:val="005E5547"/>
    <w:rsid w:val="005F73C0"/>
    <w:rsid w:val="00602DB0"/>
    <w:rsid w:val="00606540"/>
    <w:rsid w:val="00622499"/>
    <w:rsid w:val="006231AD"/>
    <w:rsid w:val="00625F8D"/>
    <w:rsid w:val="006277FB"/>
    <w:rsid w:val="00635CAA"/>
    <w:rsid w:val="0065019F"/>
    <w:rsid w:val="006502A2"/>
    <w:rsid w:val="00654B6C"/>
    <w:rsid w:val="00661207"/>
    <w:rsid w:val="006646C7"/>
    <w:rsid w:val="006808AA"/>
    <w:rsid w:val="00682E82"/>
    <w:rsid w:val="00690152"/>
    <w:rsid w:val="00691DCC"/>
    <w:rsid w:val="006A07B9"/>
    <w:rsid w:val="006A2093"/>
    <w:rsid w:val="006B0787"/>
    <w:rsid w:val="006B2F04"/>
    <w:rsid w:val="006B5EE5"/>
    <w:rsid w:val="006C17DD"/>
    <w:rsid w:val="006C4156"/>
    <w:rsid w:val="006C5EBB"/>
    <w:rsid w:val="006D00E3"/>
    <w:rsid w:val="006D1C42"/>
    <w:rsid w:val="006F48D2"/>
    <w:rsid w:val="006F6536"/>
    <w:rsid w:val="006F72D0"/>
    <w:rsid w:val="00706F37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76B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46FFB"/>
    <w:rsid w:val="008924B6"/>
    <w:rsid w:val="008A1520"/>
    <w:rsid w:val="008C4C0B"/>
    <w:rsid w:val="008E1FF8"/>
    <w:rsid w:val="009046EE"/>
    <w:rsid w:val="009054CC"/>
    <w:rsid w:val="00916B26"/>
    <w:rsid w:val="009211C4"/>
    <w:rsid w:val="00927D3C"/>
    <w:rsid w:val="00941BF6"/>
    <w:rsid w:val="00942925"/>
    <w:rsid w:val="0094368A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5ED7"/>
    <w:rsid w:val="00A179E4"/>
    <w:rsid w:val="00A22871"/>
    <w:rsid w:val="00A23DDC"/>
    <w:rsid w:val="00A3052C"/>
    <w:rsid w:val="00A33C57"/>
    <w:rsid w:val="00A34699"/>
    <w:rsid w:val="00A45B1F"/>
    <w:rsid w:val="00A50763"/>
    <w:rsid w:val="00A745D2"/>
    <w:rsid w:val="00A74F24"/>
    <w:rsid w:val="00A76C0A"/>
    <w:rsid w:val="00A7746B"/>
    <w:rsid w:val="00A82746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07FA"/>
    <w:rsid w:val="00AE56D6"/>
    <w:rsid w:val="00AF4996"/>
    <w:rsid w:val="00AF4B51"/>
    <w:rsid w:val="00AF5DAC"/>
    <w:rsid w:val="00B108BD"/>
    <w:rsid w:val="00B12438"/>
    <w:rsid w:val="00B20E68"/>
    <w:rsid w:val="00B2147E"/>
    <w:rsid w:val="00B23904"/>
    <w:rsid w:val="00B3281C"/>
    <w:rsid w:val="00B368D1"/>
    <w:rsid w:val="00B41E60"/>
    <w:rsid w:val="00B44725"/>
    <w:rsid w:val="00B46BC0"/>
    <w:rsid w:val="00B50D90"/>
    <w:rsid w:val="00B5374D"/>
    <w:rsid w:val="00B60CA9"/>
    <w:rsid w:val="00B61B3E"/>
    <w:rsid w:val="00B65D2A"/>
    <w:rsid w:val="00B82B35"/>
    <w:rsid w:val="00B85B96"/>
    <w:rsid w:val="00BA0685"/>
    <w:rsid w:val="00BA1166"/>
    <w:rsid w:val="00BA14B2"/>
    <w:rsid w:val="00BA14D1"/>
    <w:rsid w:val="00BA6FB3"/>
    <w:rsid w:val="00BA77BF"/>
    <w:rsid w:val="00BB5313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30D0"/>
    <w:rsid w:val="00C5406E"/>
    <w:rsid w:val="00C551D2"/>
    <w:rsid w:val="00C56249"/>
    <w:rsid w:val="00C71EA6"/>
    <w:rsid w:val="00C746AC"/>
    <w:rsid w:val="00C75A49"/>
    <w:rsid w:val="00C81DB0"/>
    <w:rsid w:val="00CA288D"/>
    <w:rsid w:val="00CA3CE9"/>
    <w:rsid w:val="00CA444E"/>
    <w:rsid w:val="00CA5350"/>
    <w:rsid w:val="00CA5E59"/>
    <w:rsid w:val="00CB7BAE"/>
    <w:rsid w:val="00CD2738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CF7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744F0"/>
    <w:rsid w:val="00E93DA9"/>
    <w:rsid w:val="00E94A51"/>
    <w:rsid w:val="00EB0769"/>
    <w:rsid w:val="00EB1357"/>
    <w:rsid w:val="00EB1612"/>
    <w:rsid w:val="00EB21C1"/>
    <w:rsid w:val="00EB416E"/>
    <w:rsid w:val="00EB7E3D"/>
    <w:rsid w:val="00EC1E5F"/>
    <w:rsid w:val="00EC1F2B"/>
    <w:rsid w:val="00EC7076"/>
    <w:rsid w:val="00ED7EFF"/>
    <w:rsid w:val="00EE12EB"/>
    <w:rsid w:val="00EE33A0"/>
    <w:rsid w:val="00EE5260"/>
    <w:rsid w:val="00EE714F"/>
    <w:rsid w:val="00EE7B64"/>
    <w:rsid w:val="00EF68A9"/>
    <w:rsid w:val="00F034FD"/>
    <w:rsid w:val="00F15201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28B4"/>
    <w:rsid w:val="00F75B88"/>
    <w:rsid w:val="00F77FB2"/>
    <w:rsid w:val="00F77FCE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94B-3384-4B44-95F9-8BCA3A9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2019-12-17T11:54:00Z</cp:lastPrinted>
  <dcterms:created xsi:type="dcterms:W3CDTF">2022-04-22T10:43:00Z</dcterms:created>
  <dcterms:modified xsi:type="dcterms:W3CDTF">2022-04-22T10:43:00Z</dcterms:modified>
</cp:coreProperties>
</file>