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3ADA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7D295B70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355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05EC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E384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193A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B1EFB7A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7F6D38F9" w14:textId="3A3A57DC" w:rsidR="000A61D5" w:rsidRDefault="0050774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Los </w:t>
      </w:r>
      <w:r w:rsidR="004A1B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vecinos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atrincheran en e</w:t>
      </w:r>
      <w:r w:rsidR="004A1B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 edificio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para </w:t>
      </w:r>
      <w:r w:rsidR="004A1B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tratar de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impedir la expropiación, en</w:t>
      </w:r>
      <w:r w:rsidR="006E18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final de la 12ª temporada 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DE384F" w:rsidRPr="00DE384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que se avecina’ </w:t>
      </w:r>
    </w:p>
    <w:p w14:paraId="0C2EB6C9" w14:textId="77777777" w:rsidR="00B7038B" w:rsidRDefault="00B703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E1FE6E" w14:textId="77777777" w:rsidR="00B7038B" w:rsidRDefault="00B703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C5AF7D" w14:textId="286E5288" w:rsidR="00A00ABE" w:rsidRDefault="00A00AB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este capítulo </w:t>
      </w:r>
      <w:r w:rsidR="00002E16">
        <w:rPr>
          <w:rFonts w:ascii="Arial" w:eastAsia="Times New Roman" w:hAnsi="Arial" w:cs="Arial"/>
          <w:b/>
          <w:sz w:val="24"/>
          <w:szCs w:val="24"/>
          <w:lang w:eastAsia="es-ES"/>
        </w:rPr>
        <w:t>que rinde homenaje a los 22 p</w:t>
      </w:r>
      <w:r w:rsidR="00975B08">
        <w:rPr>
          <w:rFonts w:ascii="Arial" w:eastAsia="Times New Roman" w:hAnsi="Arial" w:cs="Arial"/>
          <w:b/>
          <w:sz w:val="24"/>
          <w:szCs w:val="24"/>
          <w:lang w:eastAsia="es-ES"/>
        </w:rPr>
        <w:t>ersonajes</w:t>
      </w:r>
      <w:r w:rsidR="00002E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ficción</w:t>
      </w:r>
      <w:r w:rsidR="004A1B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que supone el final de </w:t>
      </w:r>
      <w:r w:rsidR="006E18FB">
        <w:rPr>
          <w:rFonts w:ascii="Arial" w:eastAsia="Times New Roman" w:hAnsi="Arial" w:cs="Arial"/>
          <w:b/>
          <w:sz w:val="24"/>
          <w:szCs w:val="24"/>
          <w:lang w:eastAsia="es-ES"/>
        </w:rPr>
        <w:t>un ciclo de la</w:t>
      </w:r>
      <w:r w:rsidR="004A1B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</w:t>
      </w:r>
      <w:r w:rsidR="00002E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06E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residentes </w:t>
      </w:r>
      <w:r w:rsidR="007C24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lucharán </w:t>
      </w:r>
      <w:r w:rsidR="004A1B25">
        <w:rPr>
          <w:rFonts w:ascii="Arial" w:eastAsia="Times New Roman" w:hAnsi="Arial" w:cs="Arial"/>
          <w:b/>
          <w:sz w:val="24"/>
          <w:szCs w:val="24"/>
          <w:lang w:eastAsia="es-ES"/>
        </w:rPr>
        <w:t>con todas sus fuerza</w:t>
      </w:r>
      <w:r w:rsidR="009F3A52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7C24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lograr un justiprecio por sus apartamentos</w:t>
      </w:r>
      <w:r w:rsidR="0068336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D6E75A8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A49CC7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6A08CA" w14:textId="5090DBB6" w:rsidR="00C026A3" w:rsidRDefault="00215FF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orden de </w:t>
      </w:r>
      <w:r w:rsidRPr="00C026A3">
        <w:rPr>
          <w:rFonts w:ascii="Arial" w:hAnsi="Arial" w:cs="Arial"/>
          <w:i/>
          <w:iCs/>
          <w:sz w:val="24"/>
          <w:szCs w:val="24"/>
        </w:rPr>
        <w:t>“tenéis que desalojar este edificio</w:t>
      </w:r>
      <w:r w:rsidR="004A1B25">
        <w:rPr>
          <w:rFonts w:ascii="Arial" w:hAnsi="Arial" w:cs="Arial"/>
          <w:i/>
          <w:iCs/>
          <w:sz w:val="24"/>
          <w:szCs w:val="24"/>
        </w:rPr>
        <w:t>, e</w:t>
      </w:r>
      <w:r w:rsidRPr="00C026A3">
        <w:rPr>
          <w:rFonts w:ascii="Arial" w:hAnsi="Arial" w:cs="Arial"/>
          <w:i/>
          <w:iCs/>
          <w:sz w:val="24"/>
          <w:szCs w:val="24"/>
        </w:rPr>
        <w:t>stá expropiado por</w:t>
      </w:r>
      <w:r w:rsidR="00B75F41" w:rsidRPr="00C026A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026A3">
        <w:rPr>
          <w:rFonts w:ascii="Arial" w:hAnsi="Arial" w:cs="Arial"/>
          <w:i/>
          <w:iCs/>
          <w:sz w:val="24"/>
          <w:szCs w:val="24"/>
        </w:rPr>
        <w:t>el Ministerio de Fomento”</w:t>
      </w:r>
      <w:r>
        <w:rPr>
          <w:rFonts w:ascii="Arial" w:hAnsi="Arial" w:cs="Arial"/>
          <w:sz w:val="24"/>
          <w:szCs w:val="24"/>
        </w:rPr>
        <w:t xml:space="preserve">, los aguerridos habitantes de Mirador de </w:t>
      </w:r>
      <w:proofErr w:type="spellStart"/>
      <w:r>
        <w:rPr>
          <w:rFonts w:ascii="Arial" w:hAnsi="Arial" w:cs="Arial"/>
          <w:sz w:val="24"/>
          <w:szCs w:val="24"/>
        </w:rPr>
        <w:t>Montepinar</w:t>
      </w:r>
      <w:proofErr w:type="spellEnd"/>
      <w:r>
        <w:rPr>
          <w:rFonts w:ascii="Arial" w:hAnsi="Arial" w:cs="Arial"/>
          <w:sz w:val="24"/>
          <w:szCs w:val="24"/>
        </w:rPr>
        <w:t xml:space="preserve"> responden con contundencia: </w:t>
      </w:r>
      <w:r w:rsidRPr="00C026A3">
        <w:rPr>
          <w:rFonts w:ascii="Arial" w:hAnsi="Arial" w:cs="Arial"/>
          <w:i/>
          <w:iCs/>
          <w:sz w:val="24"/>
          <w:szCs w:val="24"/>
        </w:rPr>
        <w:t>“</w:t>
      </w:r>
      <w:r w:rsidR="00E66287">
        <w:rPr>
          <w:rFonts w:ascii="Arial" w:hAnsi="Arial" w:cs="Arial"/>
          <w:i/>
          <w:iCs/>
          <w:sz w:val="24"/>
          <w:szCs w:val="24"/>
        </w:rPr>
        <w:t>D</w:t>
      </w:r>
      <w:r w:rsidRPr="00C026A3">
        <w:rPr>
          <w:rFonts w:ascii="Arial" w:hAnsi="Arial" w:cs="Arial"/>
          <w:i/>
          <w:iCs/>
          <w:sz w:val="24"/>
          <w:szCs w:val="24"/>
        </w:rPr>
        <w:t>e aquí, no nos mueve ni dios</w:t>
      </w:r>
      <w:r>
        <w:rPr>
          <w:rFonts w:ascii="Arial" w:hAnsi="Arial" w:cs="Arial"/>
          <w:sz w:val="24"/>
          <w:szCs w:val="24"/>
        </w:rPr>
        <w:t xml:space="preserve">”. Este es el detonante que enciende la </w:t>
      </w:r>
      <w:r w:rsidR="00C026A3">
        <w:rPr>
          <w:rFonts w:ascii="Arial" w:hAnsi="Arial" w:cs="Arial"/>
          <w:sz w:val="24"/>
          <w:szCs w:val="24"/>
        </w:rPr>
        <w:t xml:space="preserve">mecha de su </w:t>
      </w:r>
      <w:r w:rsidR="00326BD1">
        <w:rPr>
          <w:rFonts w:ascii="Arial" w:hAnsi="Arial" w:cs="Arial"/>
          <w:sz w:val="24"/>
          <w:szCs w:val="24"/>
        </w:rPr>
        <w:t>épica</w:t>
      </w:r>
      <w:r w:rsidR="00C026A3">
        <w:rPr>
          <w:rFonts w:ascii="Arial" w:hAnsi="Arial" w:cs="Arial"/>
          <w:sz w:val="24"/>
          <w:szCs w:val="24"/>
        </w:rPr>
        <w:t xml:space="preserve"> lucha por defender sus hogares de la inminente expropiación</w:t>
      </w:r>
      <w:r w:rsidR="009C557A">
        <w:rPr>
          <w:rFonts w:ascii="Arial" w:hAnsi="Arial" w:cs="Arial"/>
          <w:sz w:val="24"/>
          <w:szCs w:val="24"/>
        </w:rPr>
        <w:t xml:space="preserve"> en el </w:t>
      </w:r>
      <w:r w:rsidR="004A1B25" w:rsidRPr="004A1B25">
        <w:rPr>
          <w:rFonts w:ascii="Arial" w:hAnsi="Arial" w:cs="Arial"/>
          <w:b/>
          <w:bCs/>
          <w:sz w:val="24"/>
          <w:szCs w:val="24"/>
        </w:rPr>
        <w:t>último capítulo de</w:t>
      </w:r>
      <w:r w:rsidR="009C557A" w:rsidRPr="004A1B25">
        <w:rPr>
          <w:rFonts w:ascii="Arial" w:hAnsi="Arial" w:cs="Arial"/>
          <w:b/>
          <w:bCs/>
          <w:sz w:val="24"/>
          <w:szCs w:val="24"/>
        </w:rPr>
        <w:t xml:space="preserve"> la</w:t>
      </w:r>
      <w:r w:rsidR="009C557A">
        <w:rPr>
          <w:rFonts w:ascii="Arial" w:hAnsi="Arial" w:cs="Arial"/>
          <w:sz w:val="24"/>
          <w:szCs w:val="24"/>
        </w:rPr>
        <w:t xml:space="preserve"> </w:t>
      </w:r>
      <w:r w:rsidR="009C557A" w:rsidRPr="009C557A">
        <w:rPr>
          <w:rFonts w:ascii="Arial" w:hAnsi="Arial" w:cs="Arial"/>
          <w:b/>
          <w:bCs/>
          <w:sz w:val="24"/>
          <w:szCs w:val="24"/>
        </w:rPr>
        <w:t>12ª temporada de ‘La que se avecina’</w:t>
      </w:r>
      <w:r w:rsidR="004A1B25" w:rsidRPr="00627B29">
        <w:rPr>
          <w:rFonts w:ascii="Arial" w:hAnsi="Arial" w:cs="Arial"/>
          <w:sz w:val="24"/>
          <w:szCs w:val="24"/>
        </w:rPr>
        <w:t>,</w:t>
      </w:r>
      <w:r w:rsidR="004A1B25">
        <w:rPr>
          <w:rFonts w:ascii="Arial" w:hAnsi="Arial" w:cs="Arial"/>
          <w:b/>
          <w:bCs/>
          <w:sz w:val="24"/>
          <w:szCs w:val="24"/>
        </w:rPr>
        <w:t xml:space="preserve"> </w:t>
      </w:r>
      <w:r w:rsidR="009C557A">
        <w:rPr>
          <w:rFonts w:ascii="Arial" w:hAnsi="Arial" w:cs="Arial"/>
          <w:sz w:val="24"/>
          <w:szCs w:val="24"/>
        </w:rPr>
        <w:t xml:space="preserve">que </w:t>
      </w:r>
      <w:r w:rsidR="009C557A" w:rsidRPr="009C557A">
        <w:rPr>
          <w:rFonts w:ascii="Arial" w:hAnsi="Arial" w:cs="Arial"/>
          <w:b/>
          <w:bCs/>
          <w:sz w:val="24"/>
          <w:szCs w:val="24"/>
        </w:rPr>
        <w:t xml:space="preserve">Telecinco emitirá el lunes 25 de abril en </w:t>
      </w:r>
      <w:r w:rsidR="009C557A" w:rsidRPr="009C557A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9C557A">
        <w:rPr>
          <w:rFonts w:ascii="Arial" w:hAnsi="Arial" w:cs="Arial"/>
          <w:sz w:val="24"/>
          <w:szCs w:val="24"/>
        </w:rPr>
        <w:t>.</w:t>
      </w:r>
    </w:p>
    <w:p w14:paraId="6049A2D1" w14:textId="03F813A1" w:rsidR="00E7173F" w:rsidRDefault="00E7173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F15C9F3" w14:textId="794442AF" w:rsidR="00E7173F" w:rsidRDefault="00E7173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061AF7">
        <w:rPr>
          <w:rFonts w:ascii="Arial" w:hAnsi="Arial" w:cs="Arial"/>
          <w:b/>
          <w:bCs/>
          <w:sz w:val="24"/>
          <w:szCs w:val="24"/>
        </w:rPr>
        <w:t>Alberto Caballero</w:t>
      </w:r>
      <w:r w:rsidR="00061AF7">
        <w:rPr>
          <w:rFonts w:ascii="Arial" w:hAnsi="Arial" w:cs="Arial"/>
          <w:sz w:val="24"/>
          <w:szCs w:val="24"/>
        </w:rPr>
        <w:t>, creador y productor ejecutivo de la serie</w:t>
      </w:r>
      <w:r>
        <w:rPr>
          <w:rFonts w:ascii="Arial" w:hAnsi="Arial" w:cs="Arial"/>
          <w:sz w:val="24"/>
          <w:szCs w:val="24"/>
        </w:rPr>
        <w:t xml:space="preserve">: </w:t>
      </w:r>
      <w:r w:rsidRPr="00061AF7">
        <w:rPr>
          <w:rFonts w:ascii="Arial" w:hAnsi="Arial" w:cs="Arial"/>
          <w:i/>
          <w:iCs/>
          <w:sz w:val="24"/>
          <w:szCs w:val="24"/>
        </w:rPr>
        <w:t xml:space="preserve">“Estamos felices y agradecidos por poder despedir a Mirador de </w:t>
      </w:r>
      <w:proofErr w:type="spellStart"/>
      <w:r w:rsidRPr="00061AF7">
        <w:rPr>
          <w:rFonts w:ascii="Arial" w:hAnsi="Arial" w:cs="Arial"/>
          <w:i/>
          <w:iCs/>
          <w:sz w:val="24"/>
          <w:szCs w:val="24"/>
        </w:rPr>
        <w:t>Montepinar</w:t>
      </w:r>
      <w:proofErr w:type="spellEnd"/>
      <w:r w:rsidRPr="00061AF7">
        <w:rPr>
          <w:rFonts w:ascii="Arial" w:hAnsi="Arial" w:cs="Arial"/>
          <w:i/>
          <w:iCs/>
          <w:sz w:val="24"/>
          <w:szCs w:val="24"/>
        </w:rPr>
        <w:t xml:space="preserve"> después de 12 intensos años que </w:t>
      </w:r>
      <w:r w:rsidR="00061AF7">
        <w:rPr>
          <w:rFonts w:ascii="Arial" w:hAnsi="Arial" w:cs="Arial"/>
          <w:i/>
          <w:iCs/>
          <w:sz w:val="24"/>
          <w:szCs w:val="24"/>
        </w:rPr>
        <w:t xml:space="preserve">‘La que se avecina’ </w:t>
      </w:r>
      <w:r w:rsidRPr="00061AF7">
        <w:rPr>
          <w:rFonts w:ascii="Arial" w:hAnsi="Arial" w:cs="Arial"/>
          <w:i/>
          <w:iCs/>
          <w:sz w:val="24"/>
          <w:szCs w:val="24"/>
        </w:rPr>
        <w:t xml:space="preserve">no ha dejado de darnos satisfacciones. Un abrazo a todos los </w:t>
      </w:r>
      <w:proofErr w:type="spellStart"/>
      <w:r w:rsidRPr="00061AF7">
        <w:rPr>
          <w:rFonts w:ascii="Arial" w:hAnsi="Arial" w:cs="Arial"/>
          <w:i/>
          <w:iCs/>
          <w:sz w:val="24"/>
          <w:szCs w:val="24"/>
        </w:rPr>
        <w:t>montepinarianos</w:t>
      </w:r>
      <w:proofErr w:type="spellEnd"/>
      <w:r w:rsidRPr="00061AF7">
        <w:rPr>
          <w:rFonts w:ascii="Arial" w:hAnsi="Arial" w:cs="Arial"/>
          <w:i/>
          <w:iCs/>
          <w:sz w:val="24"/>
          <w:szCs w:val="24"/>
        </w:rPr>
        <w:t>, nos vemos pronto en nuestro nuevo hogar”</w:t>
      </w:r>
      <w:r>
        <w:rPr>
          <w:rFonts w:ascii="Arial" w:hAnsi="Arial" w:cs="Arial"/>
          <w:sz w:val="24"/>
          <w:szCs w:val="24"/>
        </w:rPr>
        <w:t>.</w:t>
      </w:r>
    </w:p>
    <w:p w14:paraId="12D05D71" w14:textId="77777777" w:rsidR="00C026A3" w:rsidRDefault="00C026A3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8203E96" w14:textId="632007D0" w:rsidR="00A33D44" w:rsidRDefault="00A33D4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1E00BA">
        <w:rPr>
          <w:rFonts w:ascii="Arial" w:hAnsi="Arial" w:cs="Arial"/>
          <w:b/>
          <w:bCs/>
          <w:sz w:val="24"/>
          <w:szCs w:val="24"/>
        </w:rPr>
        <w:t>Incertidumbre, nervios y el anhelo de que se obre el milagro</w:t>
      </w:r>
      <w:r>
        <w:rPr>
          <w:rFonts w:ascii="Arial" w:hAnsi="Arial" w:cs="Arial"/>
          <w:sz w:val="24"/>
          <w:szCs w:val="24"/>
        </w:rPr>
        <w:t xml:space="preserve"> del justiprecio por sus viviendas </w:t>
      </w:r>
      <w:r w:rsidRPr="001E00BA">
        <w:rPr>
          <w:rFonts w:ascii="Arial" w:hAnsi="Arial" w:cs="Arial"/>
          <w:b/>
          <w:bCs/>
          <w:sz w:val="24"/>
          <w:szCs w:val="24"/>
        </w:rPr>
        <w:t>embargan a</w:t>
      </w:r>
      <w:r>
        <w:rPr>
          <w:rFonts w:ascii="Arial" w:hAnsi="Arial" w:cs="Arial"/>
          <w:sz w:val="24"/>
          <w:szCs w:val="24"/>
        </w:rPr>
        <w:t xml:space="preserve"> </w:t>
      </w:r>
      <w:r w:rsidRPr="00E66287">
        <w:rPr>
          <w:rFonts w:ascii="Arial" w:hAnsi="Arial" w:cs="Arial"/>
          <w:b/>
          <w:bCs/>
          <w:sz w:val="24"/>
          <w:szCs w:val="24"/>
        </w:rPr>
        <w:t>estos</w:t>
      </w:r>
      <w:r>
        <w:rPr>
          <w:rFonts w:ascii="Arial" w:hAnsi="Arial" w:cs="Arial"/>
          <w:sz w:val="24"/>
          <w:szCs w:val="24"/>
        </w:rPr>
        <w:t xml:space="preserve"> </w:t>
      </w:r>
      <w:r w:rsidRPr="001E00BA">
        <w:rPr>
          <w:rFonts w:ascii="Arial" w:hAnsi="Arial" w:cs="Arial"/>
          <w:b/>
          <w:bCs/>
          <w:sz w:val="24"/>
          <w:szCs w:val="24"/>
        </w:rPr>
        <w:t xml:space="preserve">vecinos en pie de guerra </w:t>
      </w:r>
      <w:r>
        <w:rPr>
          <w:rFonts w:ascii="Arial" w:hAnsi="Arial" w:cs="Arial"/>
          <w:sz w:val="24"/>
          <w:szCs w:val="24"/>
        </w:rPr>
        <w:t xml:space="preserve">que no dudarán en enfrentarse </w:t>
      </w:r>
      <w:r w:rsidR="001635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quienes pretendan desalojarles: operarios, </w:t>
      </w:r>
      <w:r w:rsidR="00163544">
        <w:rPr>
          <w:rFonts w:ascii="Arial" w:hAnsi="Arial" w:cs="Arial"/>
          <w:sz w:val="24"/>
          <w:szCs w:val="24"/>
        </w:rPr>
        <w:t>policía y fuerzas especiales. Antonio Recio, autoproclamado líder supremo del movi</w:t>
      </w:r>
      <w:r w:rsidR="00326BD1">
        <w:rPr>
          <w:rFonts w:ascii="Arial" w:hAnsi="Arial" w:cs="Arial"/>
          <w:sz w:val="24"/>
          <w:szCs w:val="24"/>
        </w:rPr>
        <w:t xml:space="preserve">miento vecinal, comandará la titánica resistencia, que contará con el apoyo </w:t>
      </w:r>
      <w:r w:rsidR="00037304">
        <w:rPr>
          <w:rFonts w:ascii="Arial" w:hAnsi="Arial" w:cs="Arial"/>
          <w:sz w:val="24"/>
          <w:szCs w:val="24"/>
        </w:rPr>
        <w:t xml:space="preserve">popular </w:t>
      </w:r>
      <w:r w:rsidR="00326BD1">
        <w:rPr>
          <w:rFonts w:ascii="Arial" w:hAnsi="Arial" w:cs="Arial"/>
          <w:sz w:val="24"/>
          <w:szCs w:val="24"/>
        </w:rPr>
        <w:t xml:space="preserve">de grupos </w:t>
      </w:r>
      <w:r w:rsidR="001E00BA">
        <w:rPr>
          <w:rFonts w:ascii="Arial" w:hAnsi="Arial" w:cs="Arial"/>
          <w:sz w:val="24"/>
          <w:szCs w:val="24"/>
        </w:rPr>
        <w:t xml:space="preserve">espontáneos </w:t>
      </w:r>
      <w:r w:rsidR="00326BD1">
        <w:rPr>
          <w:rFonts w:ascii="Arial" w:hAnsi="Arial" w:cs="Arial"/>
          <w:sz w:val="24"/>
          <w:szCs w:val="24"/>
        </w:rPr>
        <w:t>de payasos justicieros</w:t>
      </w:r>
      <w:r w:rsidR="001E00BA">
        <w:rPr>
          <w:rFonts w:ascii="Arial" w:hAnsi="Arial" w:cs="Arial"/>
          <w:sz w:val="24"/>
          <w:szCs w:val="24"/>
        </w:rPr>
        <w:t>,</w:t>
      </w:r>
      <w:r w:rsidR="00326BD1">
        <w:rPr>
          <w:rFonts w:ascii="Arial" w:hAnsi="Arial" w:cs="Arial"/>
          <w:sz w:val="24"/>
          <w:szCs w:val="24"/>
        </w:rPr>
        <w:t xml:space="preserve"> suscitará </w:t>
      </w:r>
      <w:r w:rsidR="001E00BA">
        <w:rPr>
          <w:rFonts w:ascii="Arial" w:hAnsi="Arial" w:cs="Arial"/>
          <w:sz w:val="24"/>
          <w:szCs w:val="24"/>
        </w:rPr>
        <w:t xml:space="preserve">enorme </w:t>
      </w:r>
      <w:r w:rsidR="00326BD1">
        <w:rPr>
          <w:rFonts w:ascii="Arial" w:hAnsi="Arial" w:cs="Arial"/>
          <w:sz w:val="24"/>
          <w:szCs w:val="24"/>
        </w:rPr>
        <w:t xml:space="preserve">interés mediático </w:t>
      </w:r>
      <w:r w:rsidR="001E00BA">
        <w:rPr>
          <w:rFonts w:ascii="Arial" w:hAnsi="Arial" w:cs="Arial"/>
          <w:sz w:val="24"/>
          <w:szCs w:val="24"/>
        </w:rPr>
        <w:t xml:space="preserve">y tendrá gran eco en redes sociales a través </w:t>
      </w:r>
      <w:proofErr w:type="gramStart"/>
      <w:r w:rsidR="001E00BA">
        <w:rPr>
          <w:rFonts w:ascii="Arial" w:hAnsi="Arial" w:cs="Arial"/>
          <w:sz w:val="24"/>
          <w:szCs w:val="24"/>
        </w:rPr>
        <w:t xml:space="preserve">del </w:t>
      </w:r>
      <w:r w:rsidR="001E00BA" w:rsidRPr="001E00BA">
        <w:rPr>
          <w:rFonts w:ascii="Arial" w:hAnsi="Arial" w:cs="Arial"/>
          <w:i/>
          <w:iCs/>
          <w:sz w:val="24"/>
          <w:szCs w:val="24"/>
        </w:rPr>
        <w:t>hashtag</w:t>
      </w:r>
      <w:proofErr w:type="gramEnd"/>
      <w:r w:rsidR="001E00BA" w:rsidRPr="001E00BA">
        <w:rPr>
          <w:rFonts w:ascii="Arial" w:hAnsi="Arial" w:cs="Arial"/>
          <w:i/>
          <w:iCs/>
          <w:sz w:val="24"/>
          <w:szCs w:val="24"/>
        </w:rPr>
        <w:t xml:space="preserve"> </w:t>
      </w:r>
      <w:r w:rsidR="001E00BA">
        <w:rPr>
          <w:rFonts w:ascii="Arial" w:hAnsi="Arial" w:cs="Arial"/>
          <w:sz w:val="24"/>
          <w:szCs w:val="24"/>
        </w:rPr>
        <w:t>#MontepinarResiste.</w:t>
      </w:r>
    </w:p>
    <w:p w14:paraId="72C323ED" w14:textId="43462486" w:rsidR="00EC6EFA" w:rsidRDefault="00EC6EF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4F3F208" w14:textId="1D1708E5" w:rsidR="00EC6EFA" w:rsidRPr="00EC6EFA" w:rsidRDefault="00EC6EFA" w:rsidP="00EC6EF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edificio de Mirador de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Montepinar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escenario único de la acción</w:t>
      </w:r>
    </w:p>
    <w:p w14:paraId="64720DD8" w14:textId="0689F97B" w:rsidR="001E00BA" w:rsidRDefault="001E00B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1770533" w14:textId="040025CD" w:rsidR="000F737B" w:rsidRDefault="002A307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Pr="00442A79">
        <w:rPr>
          <w:rFonts w:ascii="Arial" w:hAnsi="Arial" w:cs="Arial"/>
          <w:b/>
          <w:bCs/>
          <w:sz w:val="24"/>
          <w:szCs w:val="24"/>
        </w:rPr>
        <w:t>capítulo</w:t>
      </w:r>
      <w:r w:rsidR="00156B30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</w:t>
      </w:r>
      <w:r w:rsidRPr="00442A79">
        <w:rPr>
          <w:rFonts w:ascii="Arial" w:hAnsi="Arial" w:cs="Arial"/>
          <w:b/>
          <w:bCs/>
          <w:sz w:val="24"/>
          <w:szCs w:val="24"/>
        </w:rPr>
        <w:t>rinde homenaje a los 22 protagonista</w:t>
      </w:r>
      <w:r w:rsidR="00156B30" w:rsidRPr="00442A79">
        <w:rPr>
          <w:rFonts w:ascii="Arial" w:hAnsi="Arial" w:cs="Arial"/>
          <w:b/>
          <w:bCs/>
          <w:sz w:val="24"/>
          <w:szCs w:val="24"/>
        </w:rPr>
        <w:t>s de la comedia</w:t>
      </w:r>
      <w:r w:rsidR="00156B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un</w:t>
      </w:r>
      <w:r w:rsidR="004A1B25">
        <w:rPr>
          <w:rFonts w:ascii="Arial" w:hAnsi="Arial" w:cs="Arial"/>
          <w:b/>
          <w:bCs/>
          <w:sz w:val="24"/>
          <w:szCs w:val="24"/>
        </w:rPr>
        <w:t xml:space="preserve"> homenaje</w:t>
      </w:r>
      <w:r w:rsidRPr="00422824">
        <w:rPr>
          <w:rFonts w:ascii="Arial" w:hAnsi="Arial" w:cs="Arial"/>
          <w:b/>
          <w:bCs/>
          <w:sz w:val="24"/>
          <w:szCs w:val="24"/>
        </w:rPr>
        <w:t xml:space="preserve"> a la unión vecinal</w:t>
      </w:r>
      <w:r w:rsidR="00156B30">
        <w:rPr>
          <w:rFonts w:ascii="Arial" w:hAnsi="Arial" w:cs="Arial"/>
          <w:sz w:val="24"/>
          <w:szCs w:val="24"/>
        </w:rPr>
        <w:t xml:space="preserve"> y muestra</w:t>
      </w:r>
      <w:r>
        <w:rPr>
          <w:rFonts w:ascii="Arial" w:hAnsi="Arial" w:cs="Arial"/>
          <w:sz w:val="24"/>
          <w:szCs w:val="24"/>
        </w:rPr>
        <w:t xml:space="preserve"> </w:t>
      </w:r>
      <w:r w:rsidR="00156B30"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z w:val="24"/>
          <w:szCs w:val="24"/>
        </w:rPr>
        <w:t xml:space="preserve"> tras doce años de </w:t>
      </w:r>
      <w:r w:rsidR="00156B30">
        <w:rPr>
          <w:rFonts w:ascii="Arial" w:hAnsi="Arial" w:cs="Arial"/>
          <w:sz w:val="24"/>
          <w:szCs w:val="24"/>
        </w:rPr>
        <w:t xml:space="preserve">ardua y </w:t>
      </w:r>
      <w:r>
        <w:rPr>
          <w:rFonts w:ascii="Arial" w:hAnsi="Arial" w:cs="Arial"/>
          <w:sz w:val="24"/>
          <w:szCs w:val="24"/>
        </w:rPr>
        <w:t xml:space="preserve">compleja </w:t>
      </w:r>
      <w:r w:rsidR="00394E11">
        <w:rPr>
          <w:rFonts w:ascii="Arial" w:hAnsi="Arial" w:cs="Arial"/>
          <w:sz w:val="24"/>
          <w:szCs w:val="24"/>
        </w:rPr>
        <w:t xml:space="preserve">convivencia </w:t>
      </w:r>
      <w:r w:rsidR="00156B30">
        <w:rPr>
          <w:rFonts w:ascii="Arial" w:hAnsi="Arial" w:cs="Arial"/>
          <w:sz w:val="24"/>
          <w:szCs w:val="24"/>
        </w:rPr>
        <w:t xml:space="preserve">los propietarios y residentes, atrincherados en el interior del inmueble, </w:t>
      </w:r>
      <w:r w:rsidR="00156B30" w:rsidRPr="00422824">
        <w:rPr>
          <w:rFonts w:ascii="Arial" w:hAnsi="Arial" w:cs="Arial"/>
          <w:b/>
          <w:bCs/>
          <w:sz w:val="24"/>
          <w:szCs w:val="24"/>
        </w:rPr>
        <w:t>aparcan sus diferencias para combatir la mayor amenaza de su historia</w:t>
      </w:r>
      <w:r w:rsidR="00156B30">
        <w:rPr>
          <w:rFonts w:ascii="Arial" w:hAnsi="Arial" w:cs="Arial"/>
          <w:sz w:val="24"/>
          <w:szCs w:val="24"/>
        </w:rPr>
        <w:t xml:space="preserve">. Junto a ellos, </w:t>
      </w:r>
      <w:r w:rsidR="00442A79" w:rsidRPr="00442A79">
        <w:rPr>
          <w:rFonts w:ascii="Arial" w:hAnsi="Arial" w:cs="Arial"/>
          <w:b/>
          <w:bCs/>
          <w:sz w:val="24"/>
          <w:szCs w:val="24"/>
        </w:rPr>
        <w:t xml:space="preserve">juega un papel destacado </w:t>
      </w:r>
      <w:r w:rsidR="00442A79">
        <w:rPr>
          <w:rFonts w:ascii="Arial" w:hAnsi="Arial" w:cs="Arial"/>
          <w:sz w:val="24"/>
          <w:szCs w:val="24"/>
        </w:rPr>
        <w:t xml:space="preserve">el emblemático </w:t>
      </w:r>
      <w:r w:rsidR="00442A79" w:rsidRPr="00442A79">
        <w:rPr>
          <w:rFonts w:ascii="Arial" w:hAnsi="Arial" w:cs="Arial"/>
          <w:b/>
          <w:bCs/>
          <w:sz w:val="24"/>
          <w:szCs w:val="24"/>
        </w:rPr>
        <w:t>edificio</w:t>
      </w:r>
      <w:r w:rsidR="00442A79">
        <w:rPr>
          <w:rFonts w:ascii="Arial" w:hAnsi="Arial" w:cs="Arial"/>
          <w:sz w:val="24"/>
          <w:szCs w:val="24"/>
        </w:rPr>
        <w:t xml:space="preserve">, </w:t>
      </w:r>
      <w:r w:rsidR="00442A79" w:rsidRPr="00442A79">
        <w:rPr>
          <w:rFonts w:ascii="Arial" w:hAnsi="Arial" w:cs="Arial"/>
          <w:b/>
          <w:bCs/>
          <w:sz w:val="24"/>
          <w:szCs w:val="24"/>
        </w:rPr>
        <w:t>escenario en el que transcurre toda la acción</w:t>
      </w:r>
      <w:r w:rsidR="00442A79">
        <w:rPr>
          <w:rFonts w:ascii="Arial" w:hAnsi="Arial" w:cs="Arial"/>
          <w:sz w:val="24"/>
          <w:szCs w:val="24"/>
        </w:rPr>
        <w:t xml:space="preserve"> del episodio </w:t>
      </w:r>
      <w:r w:rsidR="00442A79" w:rsidRPr="00442A79">
        <w:rPr>
          <w:rFonts w:ascii="Arial" w:hAnsi="Arial" w:cs="Arial"/>
          <w:b/>
          <w:bCs/>
          <w:sz w:val="24"/>
          <w:szCs w:val="24"/>
        </w:rPr>
        <w:t>y testigo de las inquietudes de los heroicos protagonistas</w:t>
      </w:r>
      <w:r w:rsidR="00442A79">
        <w:rPr>
          <w:rFonts w:ascii="Arial" w:hAnsi="Arial" w:cs="Arial"/>
          <w:sz w:val="24"/>
          <w:szCs w:val="24"/>
        </w:rPr>
        <w:t>.</w:t>
      </w:r>
    </w:p>
    <w:p w14:paraId="4E87DCB0" w14:textId="77777777" w:rsidR="002A3074" w:rsidRPr="000F737B" w:rsidRDefault="002A3074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8971482" w14:textId="77777777" w:rsidR="001A0170" w:rsidRDefault="001A0170" w:rsidP="00F6650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24C9F88F" w14:textId="610504D4" w:rsidR="00EC6EFA" w:rsidRPr="00EC6EFA" w:rsidRDefault="00EC6EFA" w:rsidP="00F6650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Un cautiverio en el búnker, una tentativa suicida y </w:t>
      </w:r>
      <w:r w:rsidR="00F6650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dilema sentimental</w:t>
      </w:r>
    </w:p>
    <w:p w14:paraId="1EFE81E5" w14:textId="77777777" w:rsidR="00EC6EFA" w:rsidRDefault="00EC6EFA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0A8F8C9" w14:textId="3FCF6385" w:rsidR="00F6650E" w:rsidRDefault="00F6650E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Emprender la huida a la playa con Fermín o </w:t>
      </w:r>
      <w:r w:rsidR="0093667C">
        <w:rPr>
          <w:rFonts w:ascii="Arial" w:hAnsi="Arial" w:cs="Arial"/>
          <w:sz w:val="24"/>
          <w:szCs w:val="24"/>
        </w:rPr>
        <w:t xml:space="preserve">permanecer junto a su marido, </w:t>
      </w:r>
      <w:r w:rsidR="00285CFA">
        <w:rPr>
          <w:rFonts w:ascii="Arial" w:hAnsi="Arial" w:cs="Arial"/>
          <w:sz w:val="24"/>
          <w:szCs w:val="24"/>
        </w:rPr>
        <w:t xml:space="preserve">Antonio Recio, </w:t>
      </w:r>
      <w:r w:rsidR="0093667C">
        <w:rPr>
          <w:rFonts w:ascii="Arial" w:hAnsi="Arial" w:cs="Arial"/>
          <w:sz w:val="24"/>
          <w:szCs w:val="24"/>
        </w:rPr>
        <w:t>en el momento</w:t>
      </w:r>
      <w:r w:rsidR="00683375">
        <w:rPr>
          <w:rFonts w:ascii="Arial" w:hAnsi="Arial" w:cs="Arial"/>
          <w:sz w:val="24"/>
          <w:szCs w:val="24"/>
        </w:rPr>
        <w:t xml:space="preserve"> en el</w:t>
      </w:r>
      <w:r w:rsidR="0093667C">
        <w:rPr>
          <w:rFonts w:ascii="Arial" w:hAnsi="Arial" w:cs="Arial"/>
          <w:sz w:val="24"/>
          <w:szCs w:val="24"/>
        </w:rPr>
        <w:t xml:space="preserve"> que la necesita más que nunca, es el gran dilema al que se enfrenta Berta. Tras dudar de la idoneidad</w:t>
      </w:r>
      <w:r w:rsidR="00285CFA">
        <w:rPr>
          <w:rFonts w:ascii="Arial" w:hAnsi="Arial" w:cs="Arial"/>
          <w:sz w:val="24"/>
          <w:szCs w:val="24"/>
        </w:rPr>
        <w:t xml:space="preserve"> de </w:t>
      </w:r>
      <w:r w:rsidR="00E66287">
        <w:rPr>
          <w:rFonts w:ascii="Arial" w:hAnsi="Arial" w:cs="Arial"/>
          <w:sz w:val="24"/>
          <w:szCs w:val="24"/>
        </w:rPr>
        <w:t>fugarse con su amante</w:t>
      </w:r>
      <w:r w:rsidR="00285CFA">
        <w:rPr>
          <w:rFonts w:ascii="Arial" w:hAnsi="Arial" w:cs="Arial"/>
          <w:sz w:val="24"/>
          <w:szCs w:val="24"/>
        </w:rPr>
        <w:t xml:space="preserve">, la primera dama de Mirador de </w:t>
      </w:r>
      <w:proofErr w:type="spellStart"/>
      <w:r w:rsidR="00285CFA">
        <w:rPr>
          <w:rFonts w:ascii="Arial" w:hAnsi="Arial" w:cs="Arial"/>
          <w:sz w:val="24"/>
          <w:szCs w:val="24"/>
        </w:rPr>
        <w:t>Montepinar</w:t>
      </w:r>
      <w:proofErr w:type="spellEnd"/>
      <w:r w:rsidR="00285CFA">
        <w:rPr>
          <w:rFonts w:ascii="Arial" w:hAnsi="Arial" w:cs="Arial"/>
          <w:sz w:val="24"/>
          <w:szCs w:val="24"/>
        </w:rPr>
        <w:t xml:space="preserve"> requiere la ayuda espiritual de su mayor confidente, el padre Alejandro. </w:t>
      </w:r>
      <w:r w:rsidR="00285CFA" w:rsidRPr="00285CFA">
        <w:rPr>
          <w:rFonts w:ascii="Arial" w:hAnsi="Arial" w:cs="Arial"/>
          <w:sz w:val="24"/>
          <w:szCs w:val="24"/>
        </w:rPr>
        <w:t>Entretanto</w:t>
      </w:r>
      <w:r w:rsidR="00285CFA">
        <w:rPr>
          <w:rFonts w:ascii="Arial" w:hAnsi="Arial" w:cs="Arial"/>
          <w:sz w:val="24"/>
          <w:szCs w:val="24"/>
        </w:rPr>
        <w:t xml:space="preserve"> y contra todo pronóstico</w:t>
      </w:r>
      <w:r w:rsidR="00285CFA" w:rsidRPr="00285CFA">
        <w:rPr>
          <w:rFonts w:ascii="Arial" w:hAnsi="Arial" w:cs="Arial"/>
          <w:sz w:val="24"/>
          <w:szCs w:val="24"/>
        </w:rPr>
        <w:t>, Fina logra escapar de su cautiverio en el búnker</w:t>
      </w:r>
      <w:r w:rsidR="00285CFA">
        <w:rPr>
          <w:rFonts w:ascii="Arial" w:hAnsi="Arial" w:cs="Arial"/>
          <w:sz w:val="24"/>
          <w:szCs w:val="24"/>
        </w:rPr>
        <w:t xml:space="preserve"> nuclear</w:t>
      </w:r>
      <w:r w:rsidR="00683375">
        <w:rPr>
          <w:rFonts w:ascii="Arial" w:hAnsi="Arial" w:cs="Arial"/>
          <w:sz w:val="24"/>
          <w:szCs w:val="24"/>
        </w:rPr>
        <w:t>, construido en el sótano del edificio por iniciativa</w:t>
      </w:r>
      <w:r w:rsidR="0094337C">
        <w:rPr>
          <w:rFonts w:ascii="Arial" w:hAnsi="Arial" w:cs="Arial"/>
          <w:sz w:val="24"/>
          <w:szCs w:val="24"/>
        </w:rPr>
        <w:t xml:space="preserve"> del mayorista de pescado.</w:t>
      </w:r>
      <w:r w:rsidR="00285CFA">
        <w:rPr>
          <w:rFonts w:ascii="Arial" w:hAnsi="Arial" w:cs="Arial"/>
          <w:sz w:val="24"/>
          <w:szCs w:val="24"/>
        </w:rPr>
        <w:t xml:space="preserve"> </w:t>
      </w:r>
    </w:p>
    <w:p w14:paraId="6EA7D037" w14:textId="36EBB59B" w:rsidR="0094337C" w:rsidRDefault="0094337C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20E5683" w14:textId="1229BF15" w:rsidR="0094337C" w:rsidRPr="00E6478E" w:rsidRDefault="0094337C" w:rsidP="0094337C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parte, a</w:t>
      </w:r>
      <w:r w:rsidRPr="0050774E">
        <w:rPr>
          <w:rFonts w:ascii="Arial" w:hAnsi="Arial" w:cs="Arial"/>
          <w:sz w:val="24"/>
          <w:szCs w:val="24"/>
        </w:rPr>
        <w:t xml:space="preserve"> Amador se le acumulan los problemas cuando Maite e Irene descubren su doble juego. Sobrepasado por</w:t>
      </w:r>
      <w:r w:rsidR="00683375">
        <w:rPr>
          <w:rFonts w:ascii="Arial" w:hAnsi="Arial" w:cs="Arial"/>
          <w:sz w:val="24"/>
          <w:szCs w:val="24"/>
        </w:rPr>
        <w:t xml:space="preserve"> </w:t>
      </w:r>
      <w:r w:rsidRPr="0050774E">
        <w:rPr>
          <w:rFonts w:ascii="Arial" w:hAnsi="Arial" w:cs="Arial"/>
          <w:sz w:val="24"/>
          <w:szCs w:val="24"/>
        </w:rPr>
        <w:t>los últimos acontecimientos</w:t>
      </w:r>
      <w:r w:rsidR="00683375">
        <w:rPr>
          <w:rFonts w:ascii="Arial" w:hAnsi="Arial" w:cs="Arial"/>
          <w:sz w:val="24"/>
          <w:szCs w:val="24"/>
        </w:rPr>
        <w:t>,</w:t>
      </w:r>
      <w:r w:rsidR="00A9001F">
        <w:rPr>
          <w:rFonts w:ascii="Arial" w:hAnsi="Arial" w:cs="Arial"/>
          <w:sz w:val="24"/>
          <w:szCs w:val="24"/>
        </w:rPr>
        <w:t xml:space="preserve"> marcado por el desamor</w:t>
      </w:r>
      <w:r w:rsidRPr="0050774E">
        <w:rPr>
          <w:rFonts w:ascii="Arial" w:hAnsi="Arial" w:cs="Arial"/>
          <w:sz w:val="24"/>
          <w:szCs w:val="24"/>
        </w:rPr>
        <w:t xml:space="preserve"> y aterrado ante la idea de quedarse solo, el </w:t>
      </w:r>
      <w:proofErr w:type="spellStart"/>
      <w:r w:rsidRPr="0050774E">
        <w:rPr>
          <w:rFonts w:ascii="Arial" w:hAnsi="Arial" w:cs="Arial"/>
          <w:sz w:val="24"/>
          <w:szCs w:val="24"/>
        </w:rPr>
        <w:t>Cuqui</w:t>
      </w:r>
      <w:proofErr w:type="spellEnd"/>
      <w:r w:rsidRPr="0050774E">
        <w:rPr>
          <w:rFonts w:ascii="Arial" w:hAnsi="Arial" w:cs="Arial"/>
          <w:sz w:val="24"/>
          <w:szCs w:val="24"/>
        </w:rPr>
        <w:t xml:space="preserve"> se plantea poner fin a su vida.</w:t>
      </w:r>
    </w:p>
    <w:p w14:paraId="65BBA0D6" w14:textId="5CF2C841" w:rsidR="00F6650E" w:rsidRDefault="00F6650E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8F941B3" w14:textId="6621894D" w:rsidR="00A9001F" w:rsidRDefault="00A9001F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se preparan para luchar hasta el final, los </w:t>
      </w:r>
      <w:r w:rsidRPr="00A9001F">
        <w:rPr>
          <w:rFonts w:ascii="Arial" w:hAnsi="Arial" w:cs="Arial"/>
          <w:sz w:val="24"/>
          <w:szCs w:val="24"/>
        </w:rPr>
        <w:t>propietarios y residentes</w:t>
      </w:r>
      <w:r>
        <w:rPr>
          <w:rFonts w:ascii="Arial" w:hAnsi="Arial" w:cs="Arial"/>
          <w:sz w:val="24"/>
          <w:szCs w:val="24"/>
        </w:rPr>
        <w:t xml:space="preserve"> de Mirador de </w:t>
      </w:r>
      <w:proofErr w:type="spellStart"/>
      <w:r>
        <w:rPr>
          <w:rFonts w:ascii="Arial" w:hAnsi="Arial" w:cs="Arial"/>
          <w:sz w:val="24"/>
          <w:szCs w:val="24"/>
        </w:rPr>
        <w:t>Montepinar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3369">
        <w:rPr>
          <w:rFonts w:ascii="Arial" w:hAnsi="Arial" w:cs="Arial"/>
          <w:b/>
          <w:bCs/>
          <w:sz w:val="24"/>
          <w:szCs w:val="24"/>
        </w:rPr>
        <w:t xml:space="preserve">rememoran </w:t>
      </w:r>
      <w:r w:rsidR="00671B50">
        <w:rPr>
          <w:rFonts w:ascii="Arial" w:hAnsi="Arial" w:cs="Arial"/>
          <w:b/>
          <w:bCs/>
          <w:sz w:val="24"/>
          <w:szCs w:val="24"/>
        </w:rPr>
        <w:t xml:space="preserve">con humor y emoción algunas experiencias que han compartido en el vecindario. </w:t>
      </w:r>
    </w:p>
    <w:p w14:paraId="1D0C733F" w14:textId="77777777" w:rsidR="0050774E" w:rsidRDefault="0050774E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23C4009" w14:textId="77777777" w:rsidR="0050774E" w:rsidRDefault="0050774E" w:rsidP="00F6650E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sectPr w:rsidR="0050774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E16"/>
    <w:rsid w:val="00037304"/>
    <w:rsid w:val="00041A9B"/>
    <w:rsid w:val="00047FB9"/>
    <w:rsid w:val="00061AF7"/>
    <w:rsid w:val="00080DB8"/>
    <w:rsid w:val="00091CAB"/>
    <w:rsid w:val="00096FC5"/>
    <w:rsid w:val="000A61D5"/>
    <w:rsid w:val="000D5779"/>
    <w:rsid w:val="000F02D4"/>
    <w:rsid w:val="000F737B"/>
    <w:rsid w:val="00105A17"/>
    <w:rsid w:val="00106670"/>
    <w:rsid w:val="00132E38"/>
    <w:rsid w:val="00135754"/>
    <w:rsid w:val="00153977"/>
    <w:rsid w:val="00156B30"/>
    <w:rsid w:val="00157875"/>
    <w:rsid w:val="00163544"/>
    <w:rsid w:val="001672DE"/>
    <w:rsid w:val="00174469"/>
    <w:rsid w:val="0017461E"/>
    <w:rsid w:val="00174A49"/>
    <w:rsid w:val="001A0170"/>
    <w:rsid w:val="001A1634"/>
    <w:rsid w:val="001A2FFC"/>
    <w:rsid w:val="001B2A29"/>
    <w:rsid w:val="001D0ECF"/>
    <w:rsid w:val="001D2608"/>
    <w:rsid w:val="001D4D96"/>
    <w:rsid w:val="001D6822"/>
    <w:rsid w:val="001D7E6D"/>
    <w:rsid w:val="001E00BA"/>
    <w:rsid w:val="001E3500"/>
    <w:rsid w:val="001F42E2"/>
    <w:rsid w:val="002028E7"/>
    <w:rsid w:val="00205F85"/>
    <w:rsid w:val="00215FF9"/>
    <w:rsid w:val="00216915"/>
    <w:rsid w:val="002316B5"/>
    <w:rsid w:val="00237701"/>
    <w:rsid w:val="00250ED4"/>
    <w:rsid w:val="0025416A"/>
    <w:rsid w:val="002602B2"/>
    <w:rsid w:val="00261FEB"/>
    <w:rsid w:val="00282AB6"/>
    <w:rsid w:val="0028454A"/>
    <w:rsid w:val="00285CFA"/>
    <w:rsid w:val="00292700"/>
    <w:rsid w:val="002940C5"/>
    <w:rsid w:val="002967A6"/>
    <w:rsid w:val="002A3074"/>
    <w:rsid w:val="002C2572"/>
    <w:rsid w:val="002C6DAD"/>
    <w:rsid w:val="002E7A2D"/>
    <w:rsid w:val="003049E8"/>
    <w:rsid w:val="00306813"/>
    <w:rsid w:val="00324271"/>
    <w:rsid w:val="00326BD1"/>
    <w:rsid w:val="00330F39"/>
    <w:rsid w:val="003662D5"/>
    <w:rsid w:val="00366452"/>
    <w:rsid w:val="0037584B"/>
    <w:rsid w:val="00384596"/>
    <w:rsid w:val="00394E11"/>
    <w:rsid w:val="003B3DBF"/>
    <w:rsid w:val="003D16A2"/>
    <w:rsid w:val="004076FB"/>
    <w:rsid w:val="00422824"/>
    <w:rsid w:val="00425692"/>
    <w:rsid w:val="00442A79"/>
    <w:rsid w:val="004434C0"/>
    <w:rsid w:val="004437E9"/>
    <w:rsid w:val="004577F3"/>
    <w:rsid w:val="00496277"/>
    <w:rsid w:val="004A1970"/>
    <w:rsid w:val="004A1B25"/>
    <w:rsid w:val="004A2C9F"/>
    <w:rsid w:val="004A2DF6"/>
    <w:rsid w:val="004D49C9"/>
    <w:rsid w:val="004E0E0A"/>
    <w:rsid w:val="0050774E"/>
    <w:rsid w:val="00511A0F"/>
    <w:rsid w:val="005310DA"/>
    <w:rsid w:val="00553510"/>
    <w:rsid w:val="00557A6D"/>
    <w:rsid w:val="00563305"/>
    <w:rsid w:val="00572EA0"/>
    <w:rsid w:val="00573EE4"/>
    <w:rsid w:val="0058193A"/>
    <w:rsid w:val="00596BEA"/>
    <w:rsid w:val="005A139B"/>
    <w:rsid w:val="005D3280"/>
    <w:rsid w:val="005D463A"/>
    <w:rsid w:val="005D6BEA"/>
    <w:rsid w:val="005E559B"/>
    <w:rsid w:val="00622499"/>
    <w:rsid w:val="00627B29"/>
    <w:rsid w:val="0063148F"/>
    <w:rsid w:val="00635C1E"/>
    <w:rsid w:val="00643A25"/>
    <w:rsid w:val="00655CAF"/>
    <w:rsid w:val="00661207"/>
    <w:rsid w:val="00662E2A"/>
    <w:rsid w:val="006648CE"/>
    <w:rsid w:val="00671B50"/>
    <w:rsid w:val="00683369"/>
    <w:rsid w:val="00683375"/>
    <w:rsid w:val="00686B68"/>
    <w:rsid w:val="00691DCC"/>
    <w:rsid w:val="006A2660"/>
    <w:rsid w:val="006E18FB"/>
    <w:rsid w:val="006F0856"/>
    <w:rsid w:val="006F58EC"/>
    <w:rsid w:val="0070633F"/>
    <w:rsid w:val="007123E4"/>
    <w:rsid w:val="007224D8"/>
    <w:rsid w:val="0073269C"/>
    <w:rsid w:val="00734E42"/>
    <w:rsid w:val="00735AEB"/>
    <w:rsid w:val="00740153"/>
    <w:rsid w:val="0075593D"/>
    <w:rsid w:val="007611CC"/>
    <w:rsid w:val="00766D09"/>
    <w:rsid w:val="00786425"/>
    <w:rsid w:val="007B08B3"/>
    <w:rsid w:val="007C2490"/>
    <w:rsid w:val="007D0C94"/>
    <w:rsid w:val="007E7B80"/>
    <w:rsid w:val="00802C28"/>
    <w:rsid w:val="00803181"/>
    <w:rsid w:val="00805E88"/>
    <w:rsid w:val="0082295F"/>
    <w:rsid w:val="0082540D"/>
    <w:rsid w:val="00841535"/>
    <w:rsid w:val="008755D1"/>
    <w:rsid w:val="00877A13"/>
    <w:rsid w:val="00887F4D"/>
    <w:rsid w:val="008D294A"/>
    <w:rsid w:val="008D7472"/>
    <w:rsid w:val="008E2F65"/>
    <w:rsid w:val="00902FE0"/>
    <w:rsid w:val="00921BC5"/>
    <w:rsid w:val="009259AB"/>
    <w:rsid w:val="00926D3A"/>
    <w:rsid w:val="0093553A"/>
    <w:rsid w:val="0093667C"/>
    <w:rsid w:val="0094337C"/>
    <w:rsid w:val="0095396C"/>
    <w:rsid w:val="0095773D"/>
    <w:rsid w:val="00957E48"/>
    <w:rsid w:val="00970A89"/>
    <w:rsid w:val="009735C0"/>
    <w:rsid w:val="00975B08"/>
    <w:rsid w:val="00976D23"/>
    <w:rsid w:val="00977C1A"/>
    <w:rsid w:val="009A1354"/>
    <w:rsid w:val="009B6E6B"/>
    <w:rsid w:val="009C201C"/>
    <w:rsid w:val="009C557A"/>
    <w:rsid w:val="009D34F5"/>
    <w:rsid w:val="009D5364"/>
    <w:rsid w:val="009E03BE"/>
    <w:rsid w:val="009E6DE8"/>
    <w:rsid w:val="009F012F"/>
    <w:rsid w:val="009F3A52"/>
    <w:rsid w:val="009F49FD"/>
    <w:rsid w:val="00A00ABE"/>
    <w:rsid w:val="00A162A9"/>
    <w:rsid w:val="00A20B08"/>
    <w:rsid w:val="00A231F7"/>
    <w:rsid w:val="00A32A9A"/>
    <w:rsid w:val="00A33D44"/>
    <w:rsid w:val="00A35C2C"/>
    <w:rsid w:val="00A37C54"/>
    <w:rsid w:val="00A47766"/>
    <w:rsid w:val="00A54867"/>
    <w:rsid w:val="00A65808"/>
    <w:rsid w:val="00A71DA8"/>
    <w:rsid w:val="00A81BE3"/>
    <w:rsid w:val="00A9001F"/>
    <w:rsid w:val="00A9568C"/>
    <w:rsid w:val="00AA2448"/>
    <w:rsid w:val="00AA7B4C"/>
    <w:rsid w:val="00AB0BC7"/>
    <w:rsid w:val="00AD3A4D"/>
    <w:rsid w:val="00AD4D46"/>
    <w:rsid w:val="00AE009F"/>
    <w:rsid w:val="00AE3BF5"/>
    <w:rsid w:val="00AE56D6"/>
    <w:rsid w:val="00B00E2A"/>
    <w:rsid w:val="00B108BD"/>
    <w:rsid w:val="00B23904"/>
    <w:rsid w:val="00B2604A"/>
    <w:rsid w:val="00B7038B"/>
    <w:rsid w:val="00B75F41"/>
    <w:rsid w:val="00B91B24"/>
    <w:rsid w:val="00BD2EF0"/>
    <w:rsid w:val="00BE351E"/>
    <w:rsid w:val="00C026A3"/>
    <w:rsid w:val="00C25D3B"/>
    <w:rsid w:val="00C27BD0"/>
    <w:rsid w:val="00C3192E"/>
    <w:rsid w:val="00C64D01"/>
    <w:rsid w:val="00C66FD2"/>
    <w:rsid w:val="00C759C8"/>
    <w:rsid w:val="00C767DD"/>
    <w:rsid w:val="00C81CCD"/>
    <w:rsid w:val="00C9690D"/>
    <w:rsid w:val="00CA4D3B"/>
    <w:rsid w:val="00CA5E59"/>
    <w:rsid w:val="00CB136A"/>
    <w:rsid w:val="00CD02C6"/>
    <w:rsid w:val="00CD665E"/>
    <w:rsid w:val="00CE49CD"/>
    <w:rsid w:val="00CF4CF9"/>
    <w:rsid w:val="00D23234"/>
    <w:rsid w:val="00D275FD"/>
    <w:rsid w:val="00D4631E"/>
    <w:rsid w:val="00D468F6"/>
    <w:rsid w:val="00D4777F"/>
    <w:rsid w:val="00D620A3"/>
    <w:rsid w:val="00D705EC"/>
    <w:rsid w:val="00D71A67"/>
    <w:rsid w:val="00D85125"/>
    <w:rsid w:val="00DA0331"/>
    <w:rsid w:val="00DA72A3"/>
    <w:rsid w:val="00DB1164"/>
    <w:rsid w:val="00DC2FF6"/>
    <w:rsid w:val="00DE0933"/>
    <w:rsid w:val="00DE384F"/>
    <w:rsid w:val="00DF0C0F"/>
    <w:rsid w:val="00DF79B1"/>
    <w:rsid w:val="00E05643"/>
    <w:rsid w:val="00E06EE9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6287"/>
    <w:rsid w:val="00E672A8"/>
    <w:rsid w:val="00E7173F"/>
    <w:rsid w:val="00E75A62"/>
    <w:rsid w:val="00E843FA"/>
    <w:rsid w:val="00E84AFA"/>
    <w:rsid w:val="00E91510"/>
    <w:rsid w:val="00E94EF5"/>
    <w:rsid w:val="00EA6C6E"/>
    <w:rsid w:val="00EB303D"/>
    <w:rsid w:val="00EB5DEC"/>
    <w:rsid w:val="00EC6EFA"/>
    <w:rsid w:val="00EF1ECA"/>
    <w:rsid w:val="00EF2231"/>
    <w:rsid w:val="00F10E99"/>
    <w:rsid w:val="00F17906"/>
    <w:rsid w:val="00F2601F"/>
    <w:rsid w:val="00F27A50"/>
    <w:rsid w:val="00F6650E"/>
    <w:rsid w:val="00F66634"/>
    <w:rsid w:val="00F7410A"/>
    <w:rsid w:val="00F86580"/>
    <w:rsid w:val="00FA008F"/>
    <w:rsid w:val="00FB0838"/>
    <w:rsid w:val="00FB280E"/>
    <w:rsid w:val="00FB7937"/>
    <w:rsid w:val="00FB7C17"/>
    <w:rsid w:val="00FC201D"/>
    <w:rsid w:val="00FD7701"/>
    <w:rsid w:val="00FF1BC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25</cp:revision>
  <cp:lastPrinted>2022-04-20T14:29:00Z</cp:lastPrinted>
  <dcterms:created xsi:type="dcterms:W3CDTF">2022-04-20T09:57:00Z</dcterms:created>
  <dcterms:modified xsi:type="dcterms:W3CDTF">2022-04-22T10:14:00Z</dcterms:modified>
</cp:coreProperties>
</file>