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22F0A744" w:rsidR="00640C7D" w:rsidRDefault="00707047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03493604">
            <wp:simplePos x="0" y="0"/>
            <wp:positionH relativeFrom="margin">
              <wp:posOffset>2974975</wp:posOffset>
            </wp:positionH>
            <wp:positionV relativeFrom="margin">
              <wp:posOffset>-372110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BBECDD" w14:textId="77777777" w:rsidR="00707047" w:rsidRDefault="00707047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3AF99665" w14:textId="77777777" w:rsidR="00707047" w:rsidRDefault="00707047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15859ACF" w14:textId="77777777" w:rsidR="00707047" w:rsidRPr="00F50109" w:rsidRDefault="00707047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4D41BD24" w:rsidR="004E268E" w:rsidRPr="00F50109" w:rsidRDefault="00F0266E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50109">
        <w:rPr>
          <w:rFonts w:ascii="Arial" w:eastAsia="Arial" w:hAnsi="Arial" w:cs="Arial"/>
          <w:sz w:val="24"/>
          <w:szCs w:val="24"/>
        </w:rPr>
        <w:t xml:space="preserve">Madrid, </w:t>
      </w:r>
      <w:r w:rsidR="00D3753F" w:rsidRPr="00F50109">
        <w:rPr>
          <w:rFonts w:ascii="Arial" w:eastAsia="Arial" w:hAnsi="Arial" w:cs="Arial"/>
          <w:sz w:val="24"/>
          <w:szCs w:val="24"/>
        </w:rPr>
        <w:t>2</w:t>
      </w:r>
      <w:r w:rsidR="00707047" w:rsidRPr="00F50109">
        <w:rPr>
          <w:rFonts w:ascii="Arial" w:eastAsia="Arial" w:hAnsi="Arial" w:cs="Arial"/>
          <w:sz w:val="24"/>
          <w:szCs w:val="24"/>
        </w:rPr>
        <w:t>0</w:t>
      </w:r>
      <w:r w:rsidRPr="00F50109">
        <w:rPr>
          <w:rFonts w:ascii="Arial" w:eastAsia="Arial" w:hAnsi="Arial" w:cs="Arial"/>
          <w:sz w:val="24"/>
          <w:szCs w:val="24"/>
        </w:rPr>
        <w:t xml:space="preserve"> de </w:t>
      </w:r>
      <w:r w:rsidR="00707047" w:rsidRPr="00F50109">
        <w:rPr>
          <w:rFonts w:ascii="Arial" w:eastAsia="Arial" w:hAnsi="Arial" w:cs="Arial"/>
          <w:sz w:val="24"/>
          <w:szCs w:val="24"/>
        </w:rPr>
        <w:t>abril</w:t>
      </w:r>
      <w:r w:rsidR="00085CE9" w:rsidRPr="00F50109">
        <w:rPr>
          <w:rFonts w:ascii="Arial" w:eastAsia="Arial" w:hAnsi="Arial" w:cs="Arial"/>
          <w:sz w:val="24"/>
          <w:szCs w:val="24"/>
        </w:rPr>
        <w:t xml:space="preserve"> </w:t>
      </w:r>
      <w:r w:rsidRPr="00F50109">
        <w:rPr>
          <w:rFonts w:ascii="Arial" w:eastAsia="Arial" w:hAnsi="Arial" w:cs="Arial"/>
          <w:sz w:val="24"/>
          <w:szCs w:val="24"/>
        </w:rPr>
        <w:t>de 202</w:t>
      </w:r>
      <w:r w:rsidR="00D3753F" w:rsidRPr="00F50109">
        <w:rPr>
          <w:rFonts w:ascii="Arial" w:eastAsia="Arial" w:hAnsi="Arial" w:cs="Arial"/>
          <w:sz w:val="24"/>
          <w:szCs w:val="24"/>
        </w:rPr>
        <w:t>2</w:t>
      </w:r>
    </w:p>
    <w:p w14:paraId="69D5EB32" w14:textId="77777777" w:rsidR="0088631C" w:rsidRPr="00B24AFC" w:rsidRDefault="0088631C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5C70770D" w14:textId="1A8A01C2" w:rsidR="00B30357" w:rsidRDefault="00B30357" w:rsidP="0088631C">
      <w:pPr>
        <w:spacing w:after="0" w:line="240" w:lineRule="auto"/>
        <w:ind w:right="-284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DFFA4FD" w14:textId="1D202F98" w:rsidR="00DF1DED" w:rsidRPr="001F47AE" w:rsidRDefault="00707047" w:rsidP="006056BE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  <w:r w:rsidRPr="001F47AE">
        <w:rPr>
          <w:rFonts w:ascii="Arial" w:hAnsi="Arial" w:cs="Arial"/>
          <w:color w:val="1F4E79" w:themeColor="accent5" w:themeShade="80"/>
          <w:sz w:val="40"/>
          <w:szCs w:val="40"/>
        </w:rPr>
        <w:t xml:space="preserve">El </w:t>
      </w:r>
      <w:r w:rsidR="001F47AE" w:rsidRPr="001F47AE">
        <w:rPr>
          <w:rFonts w:ascii="Arial" w:hAnsi="Arial" w:cs="Arial"/>
          <w:color w:val="1F4E79" w:themeColor="accent5" w:themeShade="80"/>
          <w:sz w:val="40"/>
          <w:szCs w:val="40"/>
        </w:rPr>
        <w:t>C</w:t>
      </w:r>
      <w:r w:rsidRPr="001F47AE">
        <w:rPr>
          <w:rFonts w:ascii="Arial" w:hAnsi="Arial" w:cs="Arial"/>
          <w:color w:val="1F4E79" w:themeColor="accent5" w:themeShade="80"/>
          <w:sz w:val="40"/>
          <w:szCs w:val="40"/>
        </w:rPr>
        <w:t xml:space="preserve">onsejo de Administración de Mediaset España </w:t>
      </w:r>
      <w:r w:rsidR="00964B3E" w:rsidRPr="001F47AE">
        <w:rPr>
          <w:rFonts w:ascii="Arial" w:hAnsi="Arial" w:cs="Arial"/>
          <w:color w:val="1F4E79" w:themeColor="accent5" w:themeShade="80"/>
          <w:sz w:val="40"/>
          <w:szCs w:val="40"/>
        </w:rPr>
        <w:t xml:space="preserve">nombra presidente a Borja Prado </w:t>
      </w:r>
      <w:r w:rsidR="00964B3E">
        <w:rPr>
          <w:rFonts w:ascii="Arial" w:hAnsi="Arial" w:cs="Arial"/>
          <w:color w:val="1F4E79" w:themeColor="accent5" w:themeShade="80"/>
          <w:sz w:val="40"/>
          <w:szCs w:val="40"/>
        </w:rPr>
        <w:t>y</w:t>
      </w:r>
      <w:r w:rsidR="00964B3E" w:rsidRPr="001F47AE">
        <w:rPr>
          <w:rFonts w:ascii="Arial" w:hAnsi="Arial" w:cs="Arial"/>
          <w:color w:val="1F4E79" w:themeColor="accent5" w:themeShade="80"/>
          <w:sz w:val="40"/>
          <w:szCs w:val="40"/>
        </w:rPr>
        <w:t xml:space="preserve"> </w:t>
      </w:r>
      <w:r w:rsidR="001948D5" w:rsidRPr="001F47AE">
        <w:rPr>
          <w:rFonts w:ascii="Arial" w:hAnsi="Arial" w:cs="Arial"/>
          <w:color w:val="1F4E79" w:themeColor="accent5" w:themeShade="80"/>
          <w:sz w:val="40"/>
          <w:szCs w:val="40"/>
        </w:rPr>
        <w:t xml:space="preserve">reelige a Paolo Vasile </w:t>
      </w:r>
      <w:r w:rsidR="001948D5">
        <w:rPr>
          <w:rFonts w:ascii="Arial" w:hAnsi="Arial" w:cs="Arial"/>
          <w:color w:val="1F4E79" w:themeColor="accent5" w:themeShade="80"/>
          <w:sz w:val="40"/>
          <w:szCs w:val="40"/>
        </w:rPr>
        <w:t xml:space="preserve">como </w:t>
      </w:r>
      <w:r w:rsidR="001948D5" w:rsidRPr="001F47AE">
        <w:rPr>
          <w:rFonts w:ascii="Arial" w:hAnsi="Arial" w:cs="Arial"/>
          <w:color w:val="1F4E79" w:themeColor="accent5" w:themeShade="80"/>
          <w:sz w:val="40"/>
          <w:szCs w:val="40"/>
        </w:rPr>
        <w:t xml:space="preserve">consejero delegado </w:t>
      </w:r>
    </w:p>
    <w:p w14:paraId="388BAB1C" w14:textId="77777777" w:rsidR="00C907F1" w:rsidRDefault="00C907F1" w:rsidP="00F06C3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6616F1" w14:textId="3A0D3C04" w:rsidR="00F42CDD" w:rsidRPr="00F50109" w:rsidRDefault="00F42CDD" w:rsidP="00F06C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0109">
        <w:rPr>
          <w:rFonts w:ascii="Arial" w:hAnsi="Arial" w:cs="Arial"/>
          <w:b/>
          <w:bCs/>
          <w:sz w:val="24"/>
          <w:szCs w:val="24"/>
        </w:rPr>
        <w:t>Alejandro Echevarría</w:t>
      </w:r>
      <w:r w:rsidR="007A39DA" w:rsidRPr="00F50109">
        <w:rPr>
          <w:rFonts w:ascii="Arial" w:hAnsi="Arial" w:cs="Arial"/>
          <w:b/>
          <w:bCs/>
          <w:sz w:val="24"/>
          <w:szCs w:val="24"/>
        </w:rPr>
        <w:t xml:space="preserve"> es</w:t>
      </w:r>
      <w:r w:rsidRPr="00F50109">
        <w:rPr>
          <w:rFonts w:ascii="Arial" w:hAnsi="Arial" w:cs="Arial"/>
          <w:b/>
          <w:bCs/>
          <w:sz w:val="24"/>
          <w:szCs w:val="24"/>
        </w:rPr>
        <w:t xml:space="preserve"> nombrado </w:t>
      </w:r>
      <w:r w:rsidR="007A39DA" w:rsidRPr="00F50109">
        <w:rPr>
          <w:rFonts w:ascii="Arial" w:hAnsi="Arial" w:cs="Arial"/>
          <w:b/>
          <w:bCs/>
          <w:sz w:val="24"/>
          <w:szCs w:val="24"/>
        </w:rPr>
        <w:t>p</w:t>
      </w:r>
      <w:r w:rsidRPr="00F50109">
        <w:rPr>
          <w:rFonts w:ascii="Arial" w:hAnsi="Arial" w:cs="Arial"/>
          <w:b/>
          <w:bCs/>
          <w:sz w:val="24"/>
          <w:szCs w:val="24"/>
        </w:rPr>
        <w:t xml:space="preserve">residente de Honor de </w:t>
      </w:r>
      <w:r w:rsidR="007A39DA" w:rsidRPr="00F50109">
        <w:rPr>
          <w:rFonts w:ascii="Arial" w:hAnsi="Arial" w:cs="Arial"/>
          <w:b/>
          <w:bCs/>
          <w:sz w:val="24"/>
          <w:szCs w:val="24"/>
        </w:rPr>
        <w:t>la compañía tras 26 años en su presidencia</w:t>
      </w:r>
      <w:r w:rsidR="00C907F1" w:rsidRPr="00F50109">
        <w:rPr>
          <w:rFonts w:ascii="Arial" w:hAnsi="Arial" w:cs="Arial"/>
          <w:b/>
          <w:bCs/>
          <w:sz w:val="24"/>
          <w:szCs w:val="24"/>
        </w:rPr>
        <w:t>.</w:t>
      </w:r>
    </w:p>
    <w:p w14:paraId="28C428F7" w14:textId="77777777" w:rsidR="00F06C38" w:rsidRPr="00F50109" w:rsidRDefault="00F06C38" w:rsidP="00F06C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467FE" w14:textId="77777777" w:rsidR="00380ADE" w:rsidRPr="00F50109" w:rsidRDefault="00380ADE" w:rsidP="00F06C38">
      <w:pPr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520073AA" w14:textId="2926F104" w:rsidR="007A39DA" w:rsidRPr="00F50109" w:rsidRDefault="007A39DA" w:rsidP="00F06C38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  <w:lang w:eastAsia="es-ES_tradnl"/>
        </w:rPr>
      </w:pPr>
      <w:r w:rsidRPr="00F50109">
        <w:rPr>
          <w:rFonts w:ascii="Arial" w:hAnsi="Arial" w:cs="Arial"/>
          <w:spacing w:val="-3"/>
          <w:sz w:val="24"/>
          <w:szCs w:val="24"/>
        </w:rPr>
        <w:t xml:space="preserve">El Consejo de Administración de Mediaset España que ha seguido hoy a la Junta General Ordinaria de Accionistas, a propuesta de la Comisión de Nombramientos y Remuneraciones, </w:t>
      </w:r>
      <w:r w:rsidR="00964B3E" w:rsidRPr="00F50109">
        <w:rPr>
          <w:rFonts w:ascii="Arial" w:hAnsi="Arial" w:cs="Arial"/>
          <w:spacing w:val="-3"/>
          <w:sz w:val="24"/>
          <w:szCs w:val="24"/>
        </w:rPr>
        <w:t xml:space="preserve">ha nombrado a </w:t>
      </w:r>
      <w:r w:rsidR="00964B3E" w:rsidRPr="00F50109">
        <w:rPr>
          <w:rFonts w:ascii="Arial" w:hAnsi="Arial" w:cs="Arial"/>
          <w:b/>
          <w:bCs/>
          <w:spacing w:val="-3"/>
          <w:sz w:val="24"/>
          <w:szCs w:val="24"/>
        </w:rPr>
        <w:t>Borja Prado</w:t>
      </w:r>
      <w:r w:rsidR="00964B3E" w:rsidRPr="00F50109">
        <w:rPr>
          <w:rFonts w:ascii="Arial" w:hAnsi="Arial" w:cs="Arial"/>
          <w:spacing w:val="-3"/>
          <w:sz w:val="24"/>
          <w:szCs w:val="24"/>
        </w:rPr>
        <w:t xml:space="preserve"> </w:t>
      </w:r>
      <w:r w:rsidR="00964B3E" w:rsidRPr="00F50109">
        <w:rPr>
          <w:rFonts w:ascii="Arial" w:hAnsi="Arial" w:cs="Arial"/>
          <w:b/>
          <w:bCs/>
          <w:spacing w:val="-3"/>
          <w:sz w:val="24"/>
          <w:szCs w:val="24"/>
        </w:rPr>
        <w:t>como presidente</w:t>
      </w:r>
      <w:r w:rsidR="00964B3E" w:rsidRPr="00F50109">
        <w:rPr>
          <w:rFonts w:ascii="Arial" w:hAnsi="Arial" w:cs="Arial"/>
          <w:spacing w:val="-3"/>
          <w:sz w:val="24"/>
          <w:szCs w:val="24"/>
        </w:rPr>
        <w:t xml:space="preserve"> de la compañía</w:t>
      </w:r>
      <w:r w:rsidR="00964B3E">
        <w:rPr>
          <w:rFonts w:ascii="Arial" w:hAnsi="Arial" w:cs="Arial"/>
          <w:spacing w:val="-3"/>
          <w:sz w:val="24"/>
          <w:szCs w:val="24"/>
        </w:rPr>
        <w:t xml:space="preserve"> y </w:t>
      </w:r>
      <w:r w:rsidR="001948D5" w:rsidRPr="00F50109">
        <w:rPr>
          <w:rFonts w:ascii="Arial" w:hAnsi="Arial" w:cs="Arial"/>
          <w:spacing w:val="-3"/>
          <w:sz w:val="24"/>
          <w:szCs w:val="24"/>
        </w:rPr>
        <w:t xml:space="preserve">ha reelegido a </w:t>
      </w:r>
      <w:r w:rsidR="001948D5" w:rsidRPr="00F50109">
        <w:rPr>
          <w:rFonts w:ascii="Arial" w:hAnsi="Arial" w:cs="Arial"/>
          <w:b/>
          <w:bCs/>
          <w:spacing w:val="-3"/>
          <w:sz w:val="24"/>
          <w:szCs w:val="24"/>
        </w:rPr>
        <w:t>Paolo Vasile como consejero delegado,</w:t>
      </w:r>
      <w:r w:rsidR="001948D5" w:rsidRPr="00F50109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es-ES_tradnl"/>
        </w:rPr>
        <w:t xml:space="preserve"> </w:t>
      </w:r>
      <w:r w:rsidR="001948D5" w:rsidRPr="00F50109">
        <w:rPr>
          <w:rFonts w:ascii="Arial" w:hAnsi="Arial" w:cs="Arial"/>
          <w:color w:val="000000"/>
          <w:spacing w:val="-3"/>
          <w:sz w:val="24"/>
          <w:szCs w:val="24"/>
          <w:lang w:eastAsia="es-ES_tradnl"/>
        </w:rPr>
        <w:t>cargo que ostenta desde 1999</w:t>
      </w:r>
      <w:r w:rsidR="00964B3E">
        <w:rPr>
          <w:rFonts w:ascii="Arial" w:hAnsi="Arial" w:cs="Arial"/>
          <w:color w:val="000000"/>
          <w:spacing w:val="-3"/>
          <w:sz w:val="24"/>
          <w:szCs w:val="24"/>
          <w:lang w:eastAsia="es-ES_tradnl"/>
        </w:rPr>
        <w:t>.</w:t>
      </w:r>
      <w:r w:rsidR="001948D5">
        <w:rPr>
          <w:rFonts w:ascii="Arial" w:hAnsi="Arial" w:cs="Arial"/>
          <w:color w:val="000000"/>
          <w:spacing w:val="-3"/>
          <w:sz w:val="24"/>
          <w:szCs w:val="24"/>
          <w:lang w:eastAsia="es-ES_tradnl"/>
        </w:rPr>
        <w:t xml:space="preserve"> </w:t>
      </w:r>
    </w:p>
    <w:p w14:paraId="67868297" w14:textId="77777777" w:rsidR="00380ADE" w:rsidRPr="00F50109" w:rsidRDefault="00380ADE" w:rsidP="00380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EA68B2D" w14:textId="2CAD4F50" w:rsidR="00380ADE" w:rsidRPr="00F50109" w:rsidRDefault="00380ADE" w:rsidP="00380A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50109">
        <w:rPr>
          <w:rFonts w:ascii="Arial" w:hAnsi="Arial" w:cs="Arial"/>
          <w:b/>
          <w:bCs/>
          <w:sz w:val="24"/>
          <w:szCs w:val="24"/>
          <w:lang w:val="es-ES_tradnl"/>
        </w:rPr>
        <w:t>Borja Prado</w:t>
      </w:r>
      <w:r w:rsidRPr="00F50109">
        <w:rPr>
          <w:rFonts w:ascii="Arial" w:hAnsi="Arial" w:cs="Arial"/>
          <w:sz w:val="24"/>
          <w:szCs w:val="24"/>
          <w:lang w:val="es-ES_tradnl"/>
        </w:rPr>
        <w:t xml:space="preserve"> es, tras Alejandro Echevarría, el consejero español más antiguo de Mediaset España</w:t>
      </w:r>
      <w:r w:rsidR="00A54D41">
        <w:rPr>
          <w:rFonts w:ascii="Arial" w:hAnsi="Arial" w:cs="Arial"/>
          <w:sz w:val="24"/>
          <w:szCs w:val="24"/>
          <w:lang w:val="es-ES_tradnl"/>
        </w:rPr>
        <w:t xml:space="preserve"> tras</w:t>
      </w:r>
      <w:r w:rsidRPr="00F50109">
        <w:rPr>
          <w:rFonts w:ascii="Arial" w:hAnsi="Arial" w:cs="Arial"/>
          <w:sz w:val="24"/>
          <w:szCs w:val="24"/>
          <w:lang w:val="es-ES_tradnl"/>
        </w:rPr>
        <w:t xml:space="preserve"> 17 años como miembro del Consejo de Administración de la sociedad</w:t>
      </w:r>
      <w:r w:rsidR="00F50109" w:rsidRPr="00F50109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F50109">
        <w:rPr>
          <w:rFonts w:ascii="Arial" w:hAnsi="Arial" w:cs="Arial"/>
          <w:sz w:val="24"/>
          <w:szCs w:val="24"/>
          <w:lang w:val="es-ES_tradnl"/>
        </w:rPr>
        <w:t xml:space="preserve">12 años como consejero independiente y, desde 2018, como consejero dominical. </w:t>
      </w:r>
    </w:p>
    <w:p w14:paraId="55AB4C85" w14:textId="77777777" w:rsidR="00380ADE" w:rsidRPr="00F50109" w:rsidRDefault="00380ADE" w:rsidP="00380A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82CFC6" w14:textId="69516F35" w:rsidR="008903EB" w:rsidRPr="00FA2A8E" w:rsidRDefault="007A39DA" w:rsidP="00890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3EB">
        <w:rPr>
          <w:rFonts w:ascii="Arial" w:eastAsia="Times New Roman" w:hAnsi="Arial" w:cs="Arial"/>
          <w:sz w:val="24"/>
          <w:szCs w:val="24"/>
        </w:rPr>
        <w:t xml:space="preserve">Asimismo, </w:t>
      </w:r>
      <w:r w:rsidR="00380ADE" w:rsidRPr="008903EB">
        <w:rPr>
          <w:rFonts w:ascii="Arial" w:eastAsia="Times New Roman" w:hAnsi="Arial" w:cs="Arial"/>
          <w:sz w:val="24"/>
          <w:szCs w:val="24"/>
        </w:rPr>
        <w:t xml:space="preserve">el Consejo de Administración </w:t>
      </w:r>
      <w:r w:rsidRPr="008903EB">
        <w:rPr>
          <w:rFonts w:ascii="Arial" w:eastAsia="Times New Roman" w:hAnsi="Arial" w:cs="Arial"/>
          <w:sz w:val="24"/>
          <w:szCs w:val="24"/>
        </w:rPr>
        <w:t xml:space="preserve">ha aprobado la propuesta de </w:t>
      </w:r>
      <w:r w:rsidR="008903EB" w:rsidRPr="008903EB">
        <w:rPr>
          <w:rFonts w:ascii="Arial" w:eastAsia="Times New Roman" w:hAnsi="Arial" w:cs="Arial"/>
          <w:sz w:val="24"/>
          <w:szCs w:val="24"/>
        </w:rPr>
        <w:t>f</w:t>
      </w:r>
      <w:r w:rsidR="008903EB" w:rsidRPr="008903EB">
        <w:rPr>
          <w:rFonts w:ascii="Arial" w:hAnsi="Arial" w:cs="Arial"/>
          <w:spacing w:val="-3"/>
          <w:sz w:val="24"/>
          <w:szCs w:val="24"/>
        </w:rPr>
        <w:t xml:space="preserve">ijar en cinco los componentes de la </w:t>
      </w:r>
      <w:r w:rsidR="008903EB" w:rsidRPr="00FA2A8E">
        <w:rPr>
          <w:rFonts w:ascii="Arial" w:hAnsi="Arial" w:cs="Arial"/>
          <w:b/>
          <w:bCs/>
          <w:spacing w:val="-3"/>
          <w:sz w:val="24"/>
          <w:szCs w:val="24"/>
        </w:rPr>
        <w:t>Comisión Ejecutiva de la Sociedad</w:t>
      </w:r>
      <w:r w:rsidR="008903EB" w:rsidRPr="00FA2A8E">
        <w:rPr>
          <w:rFonts w:ascii="Arial" w:hAnsi="Arial" w:cs="Arial"/>
          <w:spacing w:val="-3"/>
          <w:sz w:val="24"/>
          <w:szCs w:val="24"/>
        </w:rPr>
        <w:t xml:space="preserve"> (Borja Prado, Fedele </w:t>
      </w:r>
      <w:proofErr w:type="spellStart"/>
      <w:r w:rsidR="008903EB" w:rsidRPr="00FA2A8E">
        <w:rPr>
          <w:rFonts w:ascii="Arial" w:hAnsi="Arial" w:cs="Arial"/>
          <w:spacing w:val="-3"/>
          <w:sz w:val="24"/>
          <w:szCs w:val="24"/>
        </w:rPr>
        <w:t>Confalonieri</w:t>
      </w:r>
      <w:proofErr w:type="spellEnd"/>
      <w:r w:rsidR="008903EB" w:rsidRPr="00FA2A8E">
        <w:rPr>
          <w:rFonts w:ascii="Arial" w:hAnsi="Arial" w:cs="Arial"/>
          <w:spacing w:val="-3"/>
          <w:sz w:val="24"/>
          <w:szCs w:val="24"/>
        </w:rPr>
        <w:t xml:space="preserve">, Paolo Vasile, Marco Giordani y Javier Díez de Polanco), con la misma composición que ha venido teniendo hasta la fecha, excepto </w:t>
      </w:r>
      <w:r w:rsidR="008903EB" w:rsidRPr="00FA2A8E">
        <w:rPr>
          <w:rFonts w:ascii="Arial" w:hAnsi="Arial" w:cs="Arial"/>
          <w:b/>
          <w:bCs/>
          <w:spacing w:val="-3"/>
          <w:sz w:val="24"/>
          <w:szCs w:val="24"/>
        </w:rPr>
        <w:t>Alejandro Echevarría,</w:t>
      </w:r>
      <w:r w:rsidR="008903EB" w:rsidRPr="00FA2A8E">
        <w:rPr>
          <w:rFonts w:ascii="Arial" w:hAnsi="Arial" w:cs="Arial"/>
          <w:spacing w:val="-3"/>
          <w:sz w:val="24"/>
          <w:szCs w:val="24"/>
        </w:rPr>
        <w:t xml:space="preserve"> que no ha sido reelegido como consejero a petición propia y ha sido nombrado </w:t>
      </w:r>
      <w:r w:rsidR="002E5778" w:rsidRPr="002E5778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="008903EB" w:rsidRPr="00FA2A8E">
        <w:rPr>
          <w:rFonts w:ascii="Arial" w:hAnsi="Arial" w:cs="Arial"/>
          <w:b/>
          <w:bCs/>
          <w:spacing w:val="-3"/>
          <w:sz w:val="24"/>
          <w:szCs w:val="24"/>
        </w:rPr>
        <w:t>residente de Honor de Mediaset España</w:t>
      </w:r>
      <w:r w:rsidR="00FA2A8E">
        <w:rPr>
          <w:rFonts w:ascii="Arial" w:hAnsi="Arial" w:cs="Arial"/>
          <w:sz w:val="24"/>
          <w:szCs w:val="24"/>
        </w:rPr>
        <w:t>.</w:t>
      </w:r>
      <w:r w:rsidR="008903EB" w:rsidRPr="00FA2A8E">
        <w:rPr>
          <w:rFonts w:ascii="Arial" w:hAnsi="Arial" w:cs="Arial"/>
          <w:sz w:val="24"/>
          <w:szCs w:val="24"/>
        </w:rPr>
        <w:t xml:space="preserve"> </w:t>
      </w:r>
    </w:p>
    <w:p w14:paraId="7469C7E7" w14:textId="77777777" w:rsidR="008903EB" w:rsidRPr="00FA2A8E" w:rsidRDefault="008903EB" w:rsidP="008903EB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1236630E" w14:textId="134A737D" w:rsidR="008903EB" w:rsidRPr="00FA2A8E" w:rsidRDefault="008903EB" w:rsidP="00FA2A8E">
      <w:pPr>
        <w:tabs>
          <w:tab w:val="left" w:pos="-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A2A8E">
        <w:rPr>
          <w:rFonts w:ascii="Arial" w:hAnsi="Arial" w:cs="Arial"/>
          <w:spacing w:val="-3"/>
          <w:sz w:val="24"/>
          <w:szCs w:val="24"/>
        </w:rPr>
        <w:t xml:space="preserve">También se ha aprobado mantener en cinco los miembros que integran la </w:t>
      </w:r>
      <w:r w:rsidRPr="00FA2A8E">
        <w:rPr>
          <w:rFonts w:ascii="Arial" w:hAnsi="Arial" w:cs="Arial"/>
          <w:b/>
          <w:bCs/>
          <w:spacing w:val="-3"/>
          <w:sz w:val="24"/>
          <w:szCs w:val="24"/>
        </w:rPr>
        <w:t>Comisión de Auditoría y Cumplimiento</w:t>
      </w:r>
      <w:r w:rsidRPr="00FA2A8E">
        <w:rPr>
          <w:rFonts w:ascii="Arial" w:hAnsi="Arial" w:cs="Arial"/>
          <w:spacing w:val="-3"/>
          <w:sz w:val="24"/>
          <w:szCs w:val="24"/>
        </w:rPr>
        <w:t xml:space="preserve">, compuesta por Consuelo Crespo, Cristina Garmendia, Javier Díez de Polanco, Fedele </w:t>
      </w:r>
      <w:proofErr w:type="spellStart"/>
      <w:r w:rsidRPr="00FA2A8E">
        <w:rPr>
          <w:rFonts w:ascii="Arial" w:hAnsi="Arial" w:cs="Arial"/>
          <w:spacing w:val="-3"/>
          <w:sz w:val="24"/>
          <w:szCs w:val="24"/>
        </w:rPr>
        <w:t>Confalonieri</w:t>
      </w:r>
      <w:proofErr w:type="spellEnd"/>
      <w:r w:rsidRPr="00FA2A8E">
        <w:rPr>
          <w:rFonts w:ascii="Arial" w:hAnsi="Arial" w:cs="Arial"/>
          <w:spacing w:val="-3"/>
          <w:sz w:val="24"/>
          <w:szCs w:val="24"/>
        </w:rPr>
        <w:t xml:space="preserve"> y Marco Giordani</w:t>
      </w:r>
      <w:r w:rsidR="00FA2A8E">
        <w:rPr>
          <w:rFonts w:ascii="Arial" w:hAnsi="Arial" w:cs="Arial"/>
          <w:spacing w:val="-3"/>
          <w:sz w:val="24"/>
          <w:szCs w:val="24"/>
        </w:rPr>
        <w:t>; a</w:t>
      </w:r>
      <w:r w:rsidRPr="00FA2A8E">
        <w:rPr>
          <w:rFonts w:ascii="Arial" w:hAnsi="Arial" w:cs="Arial"/>
          <w:spacing w:val="-3"/>
          <w:sz w:val="24"/>
          <w:szCs w:val="24"/>
        </w:rPr>
        <w:t xml:space="preserve">sí como la reelección de Cristina Garmendia, Consuelo Crespo, Fedele </w:t>
      </w:r>
      <w:proofErr w:type="spellStart"/>
      <w:r w:rsidRPr="00FA2A8E">
        <w:rPr>
          <w:rFonts w:ascii="Arial" w:hAnsi="Arial" w:cs="Arial"/>
          <w:spacing w:val="-3"/>
          <w:sz w:val="24"/>
          <w:szCs w:val="24"/>
        </w:rPr>
        <w:t>Confalonieri</w:t>
      </w:r>
      <w:proofErr w:type="spellEnd"/>
      <w:r w:rsidRPr="00FA2A8E">
        <w:rPr>
          <w:rFonts w:ascii="Arial" w:hAnsi="Arial" w:cs="Arial"/>
          <w:spacing w:val="-3"/>
          <w:sz w:val="24"/>
          <w:szCs w:val="24"/>
        </w:rPr>
        <w:t xml:space="preserve"> y </w:t>
      </w:r>
      <w:proofErr w:type="spellStart"/>
      <w:r w:rsidRPr="00FA2A8E">
        <w:rPr>
          <w:rFonts w:ascii="Arial" w:hAnsi="Arial" w:cs="Arial"/>
          <w:spacing w:val="-3"/>
          <w:sz w:val="24"/>
          <w:szCs w:val="24"/>
        </w:rPr>
        <w:t>Niccoló</w:t>
      </w:r>
      <w:proofErr w:type="spellEnd"/>
      <w:r w:rsidRPr="00FA2A8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A2A8E">
        <w:rPr>
          <w:rFonts w:ascii="Arial" w:hAnsi="Arial" w:cs="Arial"/>
          <w:spacing w:val="-3"/>
          <w:sz w:val="24"/>
          <w:szCs w:val="24"/>
        </w:rPr>
        <w:t>Querci</w:t>
      </w:r>
      <w:proofErr w:type="spellEnd"/>
      <w:r w:rsidRPr="00FA2A8E">
        <w:rPr>
          <w:rFonts w:ascii="Arial" w:hAnsi="Arial" w:cs="Arial"/>
          <w:spacing w:val="-3"/>
          <w:sz w:val="24"/>
          <w:szCs w:val="24"/>
        </w:rPr>
        <w:t xml:space="preserve"> como miembros de la </w:t>
      </w:r>
      <w:r w:rsidRPr="00FA2A8E">
        <w:rPr>
          <w:rFonts w:ascii="Arial" w:hAnsi="Arial" w:cs="Arial"/>
          <w:b/>
          <w:bCs/>
          <w:spacing w:val="-3"/>
          <w:sz w:val="24"/>
          <w:szCs w:val="24"/>
        </w:rPr>
        <w:t>Comisión de Nombramientos y Retribuciones</w:t>
      </w:r>
      <w:r w:rsidRPr="00FA2A8E">
        <w:rPr>
          <w:rFonts w:ascii="Arial" w:hAnsi="Arial" w:cs="Arial"/>
          <w:spacing w:val="-3"/>
          <w:sz w:val="24"/>
          <w:szCs w:val="24"/>
        </w:rPr>
        <w:t>.</w:t>
      </w:r>
    </w:p>
    <w:p w14:paraId="61B3D3A5" w14:textId="77777777" w:rsidR="008903EB" w:rsidRPr="00FA2A8E" w:rsidRDefault="008903EB" w:rsidP="00F06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8BFA71" w14:textId="77777777" w:rsidR="008903EB" w:rsidRPr="00FA2A8E" w:rsidRDefault="008903EB" w:rsidP="00F06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8903EB" w:rsidRPr="00FA2A8E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BCFE" w14:textId="77777777" w:rsidR="00A371F6" w:rsidRDefault="00A371F6" w:rsidP="00AE7C8B">
      <w:pPr>
        <w:spacing w:after="0" w:line="240" w:lineRule="auto"/>
      </w:pPr>
      <w:r>
        <w:separator/>
      </w:r>
    </w:p>
  </w:endnote>
  <w:endnote w:type="continuationSeparator" w:id="0">
    <w:p w14:paraId="1CF38C17" w14:textId="77777777" w:rsidR="00A371F6" w:rsidRDefault="00A371F6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586F" w14:textId="77777777" w:rsidR="00A371F6" w:rsidRDefault="00A371F6" w:rsidP="00AE7C8B">
      <w:pPr>
        <w:spacing w:after="0" w:line="240" w:lineRule="auto"/>
      </w:pPr>
      <w:r>
        <w:separator/>
      </w:r>
    </w:p>
  </w:footnote>
  <w:footnote w:type="continuationSeparator" w:id="0">
    <w:p w14:paraId="072478EA" w14:textId="77777777" w:rsidR="00A371F6" w:rsidRDefault="00A371F6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031190"/>
    <w:multiLevelType w:val="hybridMultilevel"/>
    <w:tmpl w:val="6A78FE1C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78F3"/>
    <w:multiLevelType w:val="hybridMultilevel"/>
    <w:tmpl w:val="99B8A63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23D32"/>
    <w:multiLevelType w:val="hybridMultilevel"/>
    <w:tmpl w:val="E4EE3316"/>
    <w:lvl w:ilvl="0" w:tplc="040A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898" w:hanging="360"/>
      </w:pPr>
      <w:rPr>
        <w:rFonts w:ascii="Wingdings" w:hAnsi="Wingdings" w:hint="default"/>
      </w:rPr>
    </w:lvl>
  </w:abstractNum>
  <w:abstractNum w:abstractNumId="6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7EAA"/>
    <w:multiLevelType w:val="hybridMultilevel"/>
    <w:tmpl w:val="94F62CD2"/>
    <w:lvl w:ilvl="0" w:tplc="E6CE33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69209299">
    <w:abstractNumId w:val="9"/>
  </w:num>
  <w:num w:numId="2" w16cid:durableId="552500030">
    <w:abstractNumId w:val="7"/>
  </w:num>
  <w:num w:numId="3" w16cid:durableId="1892036790">
    <w:abstractNumId w:val="22"/>
  </w:num>
  <w:num w:numId="4" w16cid:durableId="407382651">
    <w:abstractNumId w:val="8"/>
  </w:num>
  <w:num w:numId="5" w16cid:durableId="1581328160">
    <w:abstractNumId w:val="18"/>
  </w:num>
  <w:num w:numId="6" w16cid:durableId="2051413943">
    <w:abstractNumId w:val="20"/>
  </w:num>
  <w:num w:numId="7" w16cid:durableId="100228894">
    <w:abstractNumId w:val="12"/>
  </w:num>
  <w:num w:numId="8" w16cid:durableId="1144615033">
    <w:abstractNumId w:val="19"/>
  </w:num>
  <w:num w:numId="9" w16cid:durableId="1284461110">
    <w:abstractNumId w:val="17"/>
  </w:num>
  <w:num w:numId="10" w16cid:durableId="857043214">
    <w:abstractNumId w:val="15"/>
  </w:num>
  <w:num w:numId="11" w16cid:durableId="1653021337">
    <w:abstractNumId w:val="11"/>
  </w:num>
  <w:num w:numId="12" w16cid:durableId="654260868">
    <w:abstractNumId w:val="2"/>
  </w:num>
  <w:num w:numId="13" w16cid:durableId="1059746316">
    <w:abstractNumId w:val="14"/>
  </w:num>
  <w:num w:numId="14" w16cid:durableId="1437406160">
    <w:abstractNumId w:val="16"/>
  </w:num>
  <w:num w:numId="15" w16cid:durableId="2022118083">
    <w:abstractNumId w:val="13"/>
  </w:num>
  <w:num w:numId="16" w16cid:durableId="1108039429">
    <w:abstractNumId w:val="21"/>
  </w:num>
  <w:num w:numId="17" w16cid:durableId="1912812272">
    <w:abstractNumId w:val="6"/>
  </w:num>
  <w:num w:numId="18" w16cid:durableId="1890264281">
    <w:abstractNumId w:val="1"/>
  </w:num>
  <w:num w:numId="19" w16cid:durableId="2088116552">
    <w:abstractNumId w:val="0"/>
  </w:num>
  <w:num w:numId="20" w16cid:durableId="1110859387">
    <w:abstractNumId w:val="3"/>
  </w:num>
  <w:num w:numId="21" w16cid:durableId="1526409604">
    <w:abstractNumId w:val="10"/>
  </w:num>
  <w:num w:numId="22" w16cid:durableId="2026252443">
    <w:abstractNumId w:val="5"/>
  </w:num>
  <w:num w:numId="23" w16cid:durableId="61608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70297"/>
    <w:rsid w:val="00071344"/>
    <w:rsid w:val="00072694"/>
    <w:rsid w:val="00073F10"/>
    <w:rsid w:val="00075EA1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48D5"/>
    <w:rsid w:val="001A6F3D"/>
    <w:rsid w:val="001B0D41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2AAC"/>
    <w:rsid w:val="001D3A9E"/>
    <w:rsid w:val="001D6049"/>
    <w:rsid w:val="001E01C3"/>
    <w:rsid w:val="001E24D9"/>
    <w:rsid w:val="001E4FFD"/>
    <w:rsid w:val="001F0744"/>
    <w:rsid w:val="001F47AE"/>
    <w:rsid w:val="001F58C2"/>
    <w:rsid w:val="001F5EB0"/>
    <w:rsid w:val="001F6C31"/>
    <w:rsid w:val="001F7F19"/>
    <w:rsid w:val="00202A6B"/>
    <w:rsid w:val="002056CD"/>
    <w:rsid w:val="0020711C"/>
    <w:rsid w:val="00207C15"/>
    <w:rsid w:val="00211D42"/>
    <w:rsid w:val="0021748C"/>
    <w:rsid w:val="002208A5"/>
    <w:rsid w:val="0022519E"/>
    <w:rsid w:val="00230212"/>
    <w:rsid w:val="002319D7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5778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1139"/>
    <w:rsid w:val="003620AA"/>
    <w:rsid w:val="003621E2"/>
    <w:rsid w:val="00363E23"/>
    <w:rsid w:val="00364574"/>
    <w:rsid w:val="00365191"/>
    <w:rsid w:val="00366C49"/>
    <w:rsid w:val="00371C70"/>
    <w:rsid w:val="003733FF"/>
    <w:rsid w:val="0037628E"/>
    <w:rsid w:val="00376345"/>
    <w:rsid w:val="0037639E"/>
    <w:rsid w:val="0037643E"/>
    <w:rsid w:val="00380088"/>
    <w:rsid w:val="00380ADE"/>
    <w:rsid w:val="003822C5"/>
    <w:rsid w:val="00384C7A"/>
    <w:rsid w:val="00384EA0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442A"/>
    <w:rsid w:val="003C5361"/>
    <w:rsid w:val="003D08F6"/>
    <w:rsid w:val="003D24E3"/>
    <w:rsid w:val="003D47F5"/>
    <w:rsid w:val="003D7260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50CE"/>
    <w:rsid w:val="005656FD"/>
    <w:rsid w:val="0056799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AA"/>
    <w:rsid w:val="006679DE"/>
    <w:rsid w:val="006741CE"/>
    <w:rsid w:val="00674DA3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6B40"/>
    <w:rsid w:val="00707047"/>
    <w:rsid w:val="007074EA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60B82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A39DA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4D2A"/>
    <w:rsid w:val="00866EFE"/>
    <w:rsid w:val="00871039"/>
    <w:rsid w:val="008760C3"/>
    <w:rsid w:val="00880335"/>
    <w:rsid w:val="0088136E"/>
    <w:rsid w:val="00881C18"/>
    <w:rsid w:val="00881DBF"/>
    <w:rsid w:val="0088631C"/>
    <w:rsid w:val="008903EB"/>
    <w:rsid w:val="008904E6"/>
    <w:rsid w:val="008947CC"/>
    <w:rsid w:val="008A01FA"/>
    <w:rsid w:val="008A05F2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54CF1"/>
    <w:rsid w:val="00956291"/>
    <w:rsid w:val="009601E7"/>
    <w:rsid w:val="00960A1E"/>
    <w:rsid w:val="00961E14"/>
    <w:rsid w:val="009635FE"/>
    <w:rsid w:val="00964B3E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3F08"/>
    <w:rsid w:val="009A5C28"/>
    <w:rsid w:val="009A5D76"/>
    <w:rsid w:val="009B3EBF"/>
    <w:rsid w:val="009B54D4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1F6"/>
    <w:rsid w:val="00A37391"/>
    <w:rsid w:val="00A37E77"/>
    <w:rsid w:val="00A408F2"/>
    <w:rsid w:val="00A42D5E"/>
    <w:rsid w:val="00A50CCE"/>
    <w:rsid w:val="00A50CF7"/>
    <w:rsid w:val="00A534DA"/>
    <w:rsid w:val="00A54D41"/>
    <w:rsid w:val="00A56625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7C8B"/>
    <w:rsid w:val="00AF6627"/>
    <w:rsid w:val="00AF6DB7"/>
    <w:rsid w:val="00B015DA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941C8"/>
    <w:rsid w:val="00B94621"/>
    <w:rsid w:val="00BA15A5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5777"/>
    <w:rsid w:val="00C82741"/>
    <w:rsid w:val="00C8322D"/>
    <w:rsid w:val="00C83AEA"/>
    <w:rsid w:val="00C85AF2"/>
    <w:rsid w:val="00C86AB6"/>
    <w:rsid w:val="00C907F1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33BD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30F44"/>
    <w:rsid w:val="00D34A3E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80039"/>
    <w:rsid w:val="00D80640"/>
    <w:rsid w:val="00D80E38"/>
    <w:rsid w:val="00D80FDF"/>
    <w:rsid w:val="00D82B74"/>
    <w:rsid w:val="00D84D5A"/>
    <w:rsid w:val="00D865A1"/>
    <w:rsid w:val="00D902BD"/>
    <w:rsid w:val="00D91DD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DED"/>
    <w:rsid w:val="00DF45F4"/>
    <w:rsid w:val="00DF6B8A"/>
    <w:rsid w:val="00E0104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91123"/>
    <w:rsid w:val="00E918D1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3FFD"/>
    <w:rsid w:val="00EF60D2"/>
    <w:rsid w:val="00F01F0F"/>
    <w:rsid w:val="00F0266E"/>
    <w:rsid w:val="00F035EC"/>
    <w:rsid w:val="00F05177"/>
    <w:rsid w:val="00F06C38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0109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A2A8E"/>
    <w:rsid w:val="00FA6827"/>
    <w:rsid w:val="00FA6D1E"/>
    <w:rsid w:val="00FB0E78"/>
    <w:rsid w:val="00FB1094"/>
    <w:rsid w:val="00FB1956"/>
    <w:rsid w:val="00FB213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rafo1">
    <w:name w:val="parrafo1"/>
    <w:basedOn w:val="Normal"/>
    <w:rsid w:val="007A39DA"/>
    <w:pPr>
      <w:spacing w:before="120" w:after="12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9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2</cp:revision>
  <cp:lastPrinted>2022-04-20T16:29:00Z</cp:lastPrinted>
  <dcterms:created xsi:type="dcterms:W3CDTF">2022-04-20T18:30:00Z</dcterms:created>
  <dcterms:modified xsi:type="dcterms:W3CDTF">2022-04-20T18:30:00Z</dcterms:modified>
</cp:coreProperties>
</file>