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156846C2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045D388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6F7D9519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5F7BEE2E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41F0DD84" w:rsidR="005263DF" w:rsidRDefault="00B23904" w:rsidP="00124858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1B60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6EE64FBB" w:rsidR="00124858" w:rsidRDefault="0012485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148D9D31" w14:textId="77777777" w:rsidR="00D53D98" w:rsidRPr="00A0348C" w:rsidRDefault="00D53D9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09013845" w14:textId="2DC1953E" w:rsidR="00124858" w:rsidRDefault="00FB3F6C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86287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cierra </w:t>
      </w:r>
      <w:r w:rsidR="004565E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invicta </w:t>
      </w:r>
      <w:r w:rsidR="0086287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su primera temporada con </w:t>
      </w:r>
      <w:r w:rsidR="004565E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datos al alza </w:t>
      </w:r>
    </w:p>
    <w:p w14:paraId="229AC178" w14:textId="77777777" w:rsidR="004565E5" w:rsidRDefault="004565E5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113C1E65" w14:textId="0A2DEF1A" w:rsidR="00D81B60" w:rsidRDefault="00D81B60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B55A8B" w14:textId="12925FFA" w:rsidR="00A91707" w:rsidRDefault="00BB17D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más de 1 punto respecto a la semana pasada 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casi 3 en </w:t>
      </w:r>
      <w:r w:rsidR="008A4161" w:rsidRPr="00A917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anotar un 19% de </w:t>
      </w:r>
      <w:r w:rsidR="008A4161" w:rsidRPr="008A41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A41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53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jóvenes como 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principales seguidores</w:t>
      </w:r>
      <w:r w:rsidR="00D53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Lideró su franja frente a la oferta de su inmediato competidor 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8628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10,3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8A4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256F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25B0F75" w14:textId="29D57C70" w:rsidR="006E2232" w:rsidRDefault="006E2232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13AFB9" w14:textId="38E2DEDA" w:rsidR="00256F4D" w:rsidRDefault="00256F4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‘Entrevías’ cierra su primera temporada con una media de 1,8M de espectadores y un 16,4% de </w:t>
      </w:r>
      <w:r w:rsidRPr="00256F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liderando de forma absoluta y consecutiva </w:t>
      </w:r>
      <w:r w:rsidR="00DA2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D53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ocho entregas.</w:t>
      </w:r>
    </w:p>
    <w:p w14:paraId="016B636B" w14:textId="77777777" w:rsidR="00256F4D" w:rsidRDefault="00256F4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3950A9" w14:textId="0E80FFAC" w:rsidR="00A77A81" w:rsidRDefault="00D53D98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eligieron ayer de forma mayoritaria 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cobertura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informativa de la actualidad nacional e internacional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5C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872A8" w:rsidRPr="00F87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(18,9%</w:t>
      </w:r>
      <w:r w:rsidR="00F87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en Telecinco, y </w:t>
      </w:r>
      <w:r w:rsidR="00F872A8" w:rsidRPr="00F87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mentira’ (6,7%), ‘Todo es mentira Bis’ (8,1%) y ‘Todo es verdad’ (5,8%) </w:t>
      </w:r>
      <w:r w:rsidR="00F87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 w:rsidR="001350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2C58B25" w14:textId="7C45916D" w:rsidR="00EA797B" w:rsidRDefault="00EA797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E90EB7" w14:textId="77777777" w:rsidR="00D53D98" w:rsidRDefault="00D53D98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C0252A" w14:textId="0592845C" w:rsidR="00D53D98" w:rsidRDefault="00A77A81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5078">
        <w:rPr>
          <w:rFonts w:ascii="Arial" w:eastAsia="Times New Roman" w:hAnsi="Arial" w:cs="Arial"/>
          <w:sz w:val="24"/>
          <w:szCs w:val="24"/>
          <w:lang w:eastAsia="es-ES"/>
        </w:rPr>
        <w:t xml:space="preserve">cerró anoche 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 xml:space="preserve">su primera temporada en Telecinco confirmando el respaldo de los espectadores que le han llevado a liderar de forma absoluta y consecutiva a lo largo de </w:t>
      </w:r>
      <w:r w:rsidR="00D53D98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 xml:space="preserve"> ocho capítulos</w:t>
      </w:r>
      <w:r w:rsidR="00087F61">
        <w:rPr>
          <w:rFonts w:ascii="Arial" w:eastAsia="Times New Roman" w:hAnsi="Arial" w:cs="Arial"/>
          <w:sz w:val="24"/>
          <w:szCs w:val="24"/>
          <w:lang w:eastAsia="es-ES"/>
        </w:rPr>
        <w:t xml:space="preserve">, con una audiencia acumulada del </w:t>
      </w:r>
      <w:r w:rsidR="00087F61" w:rsidRPr="00087F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16,4% de </w:t>
      </w:r>
      <w:r w:rsidR="00087F61" w:rsidRPr="0008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53D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="00087F61" w:rsidRPr="00087F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1,8M de espectadores</w:t>
      </w:r>
      <w:r w:rsidR="00D53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una media en </w:t>
      </w:r>
      <w:r w:rsidR="00D53D98" w:rsidRPr="000D49B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53D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del</w:t>
      </w:r>
      <w:r w:rsidR="000D49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19%</w:t>
      </w:r>
      <w:r w:rsidR="00711CD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362EFCB" w14:textId="77777777" w:rsidR="00D53D98" w:rsidRDefault="00D53D98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98AB19" w14:textId="08BA2C9E" w:rsidR="002A4AFB" w:rsidRDefault="00711CDF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F872A8">
        <w:rPr>
          <w:rFonts w:ascii="Arial" w:eastAsia="Times New Roman" w:hAnsi="Arial" w:cs="Arial"/>
          <w:sz w:val="24"/>
          <w:szCs w:val="24"/>
          <w:lang w:eastAsia="es-ES"/>
        </w:rPr>
        <w:t>volvió a ser la favorita frente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resto de ofertas con 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casi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E063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063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063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 xml:space="preserve">1 punto </w:t>
      </w:r>
      <w:r w:rsidR="00D53D98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respecto a la semana pasada</w:t>
      </w:r>
      <w:r w:rsidR="00087F6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872A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7F61">
        <w:rPr>
          <w:rFonts w:ascii="Arial" w:eastAsia="Times New Roman" w:hAnsi="Arial" w:cs="Arial"/>
          <w:sz w:val="24"/>
          <w:szCs w:val="24"/>
          <w:lang w:eastAsia="es-ES"/>
        </w:rPr>
        <w:t>anotó el capítulo más visto del último mes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72A8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na ventaja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5,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oferta de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638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1248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0633EF4" w14:textId="4AD21787" w:rsidR="009244D7" w:rsidRDefault="00D53D98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6EF8C56" wp14:editId="6B3EE000">
            <wp:simplePos x="0" y="0"/>
            <wp:positionH relativeFrom="margin">
              <wp:posOffset>-30480</wp:posOffset>
            </wp:positionH>
            <wp:positionV relativeFrom="paragraph">
              <wp:posOffset>126365</wp:posOffset>
            </wp:positionV>
            <wp:extent cx="5867400" cy="2157095"/>
            <wp:effectExtent l="0" t="0" r="0" b="0"/>
            <wp:wrapTight wrapText="bothSides">
              <wp:wrapPolygon edited="0">
                <wp:start x="7083" y="1717"/>
                <wp:lineTo x="421" y="2098"/>
                <wp:lineTo x="140" y="2289"/>
                <wp:lineTo x="140" y="8203"/>
                <wp:lineTo x="351" y="18694"/>
                <wp:lineTo x="2735" y="19839"/>
                <wp:lineTo x="5190" y="20220"/>
                <wp:lineTo x="17953" y="20220"/>
                <wp:lineTo x="19356" y="19839"/>
                <wp:lineTo x="21109" y="18503"/>
                <wp:lineTo x="21109" y="4197"/>
                <wp:lineTo x="15919" y="1717"/>
                <wp:lineTo x="7083" y="171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5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91669" w14:textId="3A51C161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25184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3343E7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9E75A4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3EB81E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CD9DA5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6448B2" w14:textId="77777777" w:rsidR="00D53D98" w:rsidRDefault="00D53D9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9184C8" w14:textId="1E259225" w:rsidR="006E2232" w:rsidRDefault="00923A57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ficción de Telecinco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José Coronado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A77A81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6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67C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872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872A8" w:rsidRPr="00F872A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6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rozando el 20% entre los adultos jóvenes</w:t>
      </w:r>
      <w:r w:rsidR="003B1EE5" w:rsidRPr="00EB3F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F2D" w:rsidRPr="00EB3F2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 xml:space="preserve"> datos por encima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del 1</w:t>
      </w:r>
      <w:r w:rsidR="00E6009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% en los mercados regionales de Madrid (2</w:t>
      </w:r>
      <w:r w:rsidR="00E60091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 xml:space="preserve">%), Castilla la Mancha (19,8%) y </w:t>
      </w:r>
      <w:r w:rsidR="00E60091">
        <w:rPr>
          <w:rFonts w:ascii="Arial" w:eastAsia="Times New Roman" w:hAnsi="Arial" w:cs="Arial"/>
          <w:sz w:val="24"/>
          <w:szCs w:val="24"/>
          <w:lang w:eastAsia="es-ES"/>
        </w:rPr>
        <w:t>Andalucía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6009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>Por el contrario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>la oferta de Antena 3, ‘Inocentes’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60091">
        <w:rPr>
          <w:rFonts w:ascii="Arial" w:eastAsia="Times New Roman" w:hAnsi="Arial" w:cs="Arial"/>
          <w:sz w:val="24"/>
          <w:szCs w:val="24"/>
          <w:lang w:eastAsia="es-ES"/>
        </w:rPr>
        <w:t>0,8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924808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descendió 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92480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EB3F2D">
        <w:rPr>
          <w:rFonts w:ascii="Arial" w:eastAsia="Times New Roman" w:hAnsi="Arial" w:cs="Arial"/>
          <w:sz w:val="24"/>
          <w:szCs w:val="24"/>
          <w:lang w:eastAsia="es-ES"/>
        </w:rPr>
        <w:t>en públicos dinámicos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2480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%)</w:t>
      </w:r>
      <w:bookmarkEnd w:id="0"/>
      <w:r w:rsidR="00EB3F2D">
        <w:rPr>
          <w:rFonts w:ascii="Arial" w:eastAsia="Times New Roman" w:hAnsi="Arial" w:cs="Arial"/>
          <w:sz w:val="24"/>
          <w:szCs w:val="24"/>
          <w:lang w:eastAsia="es-ES"/>
        </w:rPr>
        <w:t xml:space="preserve">, con sus principales adeptos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entre los mayores de 65 años (17,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73447BD6" w14:textId="256977EC" w:rsidR="001C6763" w:rsidRDefault="001C6763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1CC2F" w14:textId="29DBE9F2" w:rsidR="00C17CF7" w:rsidRDefault="004565E5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mañana,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 actualidad política nacional e internacional y su cobertura desde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3594" w:rsidRPr="00343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615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.000) fue la opción favorita frente a ‘Espejo Público’ (1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80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.000). De igual forma, en Cuatro </w:t>
      </w:r>
      <w:r w:rsidR="009C79D8" w:rsidRPr="009C79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1C6763"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 Bis’ </w:t>
      </w:r>
      <w:r w:rsidR="001C6763" w:rsidRPr="009C79D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6763" w:rsidRPr="009C79D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17CF7" w:rsidRPr="00C17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verdad’ 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>situar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con datos por encima de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 oferta de La Sexta en su franja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 (5,9%, 5,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% y 3,</w:t>
      </w:r>
      <w:r w:rsidR="00AD1C0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respectivamente</w:t>
      </w:r>
      <w:r w:rsidR="0087485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0E612B1" w14:textId="0567D1DE" w:rsidR="00F872A8" w:rsidRDefault="00F872A8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EAE2A6" w14:textId="77777777" w:rsidR="00F872A8" w:rsidRDefault="00F872A8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872A8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7B1C" w14:textId="77777777" w:rsidR="006E7263" w:rsidRDefault="006E7263" w:rsidP="00B23904">
      <w:pPr>
        <w:spacing w:after="0" w:line="240" w:lineRule="auto"/>
      </w:pPr>
      <w:r>
        <w:separator/>
      </w:r>
    </w:p>
  </w:endnote>
  <w:endnote w:type="continuationSeparator" w:id="0">
    <w:p w14:paraId="05649419" w14:textId="77777777" w:rsidR="006E7263" w:rsidRDefault="006E72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2AC0" w14:textId="77777777" w:rsidR="006E7263" w:rsidRDefault="006E7263" w:rsidP="00B23904">
      <w:pPr>
        <w:spacing w:after="0" w:line="240" w:lineRule="auto"/>
      </w:pPr>
      <w:r>
        <w:separator/>
      </w:r>
    </w:p>
  </w:footnote>
  <w:footnote w:type="continuationSeparator" w:id="0">
    <w:p w14:paraId="7868ED15" w14:textId="77777777" w:rsidR="006E7263" w:rsidRDefault="006E72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87F61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49BD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0256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56F4D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5E5"/>
    <w:rsid w:val="00456F22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0EBA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E7263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1CDF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878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4161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3A57"/>
    <w:rsid w:val="009244D7"/>
    <w:rsid w:val="00924808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85078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707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1C0B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3D98"/>
    <w:rsid w:val="00D5538B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1B60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589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638D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0091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872A8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2021-12-14T09:22:00Z</cp:lastPrinted>
  <dcterms:created xsi:type="dcterms:W3CDTF">2022-03-23T09:48:00Z</dcterms:created>
  <dcterms:modified xsi:type="dcterms:W3CDTF">2022-03-23T10:11:00Z</dcterms:modified>
</cp:coreProperties>
</file>