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EA5" w14:textId="3DA33DE1" w:rsidR="00640C7D" w:rsidRDefault="006F6DD1" w:rsidP="006F6DD1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13024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169F0419">
            <wp:simplePos x="0" y="0"/>
            <wp:positionH relativeFrom="margin">
              <wp:posOffset>2845579</wp:posOffset>
            </wp:positionH>
            <wp:positionV relativeFrom="margin">
              <wp:posOffset>-437348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D24BF2" w14:textId="660D10C0" w:rsidR="00640C7D" w:rsidRDefault="00640C7D" w:rsidP="006F6DD1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1E487C08" w14:textId="77777777" w:rsidR="006F6DD1" w:rsidRPr="00B13024" w:rsidRDefault="006F6DD1" w:rsidP="006F6DD1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4FF3236F" w:rsidR="004E268E" w:rsidRPr="00B13024" w:rsidRDefault="00F0266E" w:rsidP="006F6DD1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B13024">
        <w:rPr>
          <w:rFonts w:ascii="Arial" w:eastAsia="Arial" w:hAnsi="Arial" w:cs="Arial"/>
        </w:rPr>
        <w:t xml:space="preserve">Madrid, </w:t>
      </w:r>
      <w:r w:rsidR="00787349" w:rsidRPr="00B13024">
        <w:rPr>
          <w:rFonts w:ascii="Arial" w:eastAsia="Arial" w:hAnsi="Arial" w:cs="Arial"/>
        </w:rPr>
        <w:t>1</w:t>
      </w:r>
      <w:r w:rsidRPr="00B13024">
        <w:rPr>
          <w:rFonts w:ascii="Arial" w:eastAsia="Arial" w:hAnsi="Arial" w:cs="Arial"/>
        </w:rPr>
        <w:t xml:space="preserve"> de </w:t>
      </w:r>
      <w:r w:rsidR="0044545C">
        <w:rPr>
          <w:rFonts w:ascii="Arial" w:eastAsia="Arial" w:hAnsi="Arial" w:cs="Arial"/>
        </w:rPr>
        <w:t>marz</w:t>
      </w:r>
      <w:r w:rsidR="006E28B3" w:rsidRPr="00B13024">
        <w:rPr>
          <w:rFonts w:ascii="Arial" w:eastAsia="Arial" w:hAnsi="Arial" w:cs="Arial"/>
        </w:rPr>
        <w:t>o</w:t>
      </w:r>
      <w:r w:rsidR="00085CE9" w:rsidRPr="00B13024">
        <w:rPr>
          <w:rFonts w:ascii="Arial" w:eastAsia="Arial" w:hAnsi="Arial" w:cs="Arial"/>
        </w:rPr>
        <w:t xml:space="preserve"> </w:t>
      </w:r>
      <w:r w:rsidRPr="00B13024">
        <w:rPr>
          <w:rFonts w:ascii="Arial" w:eastAsia="Arial" w:hAnsi="Arial" w:cs="Arial"/>
        </w:rPr>
        <w:t>de 202</w:t>
      </w:r>
      <w:r w:rsidR="006E28B3" w:rsidRPr="00B13024">
        <w:rPr>
          <w:rFonts w:ascii="Arial" w:eastAsia="Arial" w:hAnsi="Arial" w:cs="Arial"/>
        </w:rPr>
        <w:t>2</w:t>
      </w:r>
    </w:p>
    <w:p w14:paraId="5C70770D" w14:textId="77777777" w:rsidR="00B30357" w:rsidRPr="00C31B92" w:rsidRDefault="00B30357" w:rsidP="006F6DD1">
      <w:pPr>
        <w:spacing w:after="0" w:line="240" w:lineRule="auto"/>
        <w:rPr>
          <w:rFonts w:ascii="Arial" w:eastAsia="Arial" w:hAnsi="Arial" w:cs="Arial"/>
          <w:b/>
          <w:sz w:val="40"/>
          <w:szCs w:val="40"/>
          <w:u w:val="single"/>
        </w:rPr>
      </w:pPr>
    </w:p>
    <w:p w14:paraId="0429972F" w14:textId="77777777" w:rsidR="000F620D" w:rsidRPr="000F620D" w:rsidRDefault="003D65EC" w:rsidP="006F6DD1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44"/>
          <w:szCs w:val="44"/>
        </w:rPr>
      </w:pPr>
      <w:r w:rsidRPr="000F620D">
        <w:rPr>
          <w:rFonts w:ascii="Arial" w:eastAsia="Arial" w:hAnsi="Arial" w:cs="Arial"/>
          <w:b/>
          <w:color w:val="002C5F"/>
          <w:sz w:val="44"/>
          <w:szCs w:val="44"/>
        </w:rPr>
        <w:t xml:space="preserve">Mediaset </w:t>
      </w:r>
      <w:r w:rsidRPr="00953073">
        <w:rPr>
          <w:rFonts w:ascii="Arial" w:eastAsia="Arial" w:hAnsi="Arial" w:cs="Arial"/>
          <w:b/>
          <w:color w:val="002C5F"/>
          <w:sz w:val="44"/>
          <w:szCs w:val="44"/>
        </w:rPr>
        <w:t>España</w:t>
      </w:r>
      <w:r w:rsidRPr="000F620D">
        <w:rPr>
          <w:rFonts w:ascii="Arial" w:eastAsia="Arial" w:hAnsi="Arial" w:cs="Arial"/>
          <w:b/>
          <w:color w:val="002C5F"/>
          <w:sz w:val="44"/>
          <w:szCs w:val="44"/>
        </w:rPr>
        <w:t xml:space="preserve"> y Telecinco </w:t>
      </w:r>
      <w:r w:rsidR="000F620D" w:rsidRPr="000F620D">
        <w:rPr>
          <w:rFonts w:ascii="Arial" w:eastAsia="Arial" w:hAnsi="Arial" w:cs="Arial"/>
          <w:b/>
          <w:color w:val="002C5F"/>
          <w:sz w:val="44"/>
          <w:szCs w:val="44"/>
        </w:rPr>
        <w:t xml:space="preserve">lideran </w:t>
      </w:r>
    </w:p>
    <w:p w14:paraId="1749870D" w14:textId="0BD84DB4" w:rsidR="003D65EC" w:rsidRPr="000F620D" w:rsidRDefault="000F620D" w:rsidP="006F6DD1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44"/>
          <w:szCs w:val="44"/>
        </w:rPr>
      </w:pPr>
      <w:r w:rsidRPr="000F620D">
        <w:rPr>
          <w:rFonts w:ascii="Arial" w:eastAsia="Arial" w:hAnsi="Arial" w:cs="Arial"/>
          <w:b/>
          <w:color w:val="002C5F"/>
          <w:sz w:val="44"/>
          <w:szCs w:val="44"/>
        </w:rPr>
        <w:t xml:space="preserve">el </w:t>
      </w:r>
      <w:proofErr w:type="gramStart"/>
      <w:r w:rsidRPr="000F620D">
        <w:rPr>
          <w:rFonts w:ascii="Arial" w:eastAsia="Arial" w:hAnsi="Arial" w:cs="Arial"/>
          <w:b/>
          <w:i/>
          <w:iCs/>
          <w:color w:val="002C5F"/>
          <w:sz w:val="44"/>
          <w:szCs w:val="44"/>
        </w:rPr>
        <w:t>target</w:t>
      </w:r>
      <w:proofErr w:type="gramEnd"/>
      <w:r w:rsidRPr="000F620D">
        <w:rPr>
          <w:rFonts w:ascii="Arial" w:eastAsia="Arial" w:hAnsi="Arial" w:cs="Arial"/>
          <w:b/>
          <w:color w:val="002C5F"/>
          <w:sz w:val="44"/>
          <w:szCs w:val="44"/>
        </w:rPr>
        <w:t xml:space="preserve"> comercial de febrero</w:t>
      </w:r>
    </w:p>
    <w:p w14:paraId="33CC0CE0" w14:textId="4AD5EC55" w:rsidR="000F620D" w:rsidRDefault="000F620D" w:rsidP="006F6DD1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40"/>
          <w:szCs w:val="40"/>
        </w:rPr>
      </w:pPr>
    </w:p>
    <w:p w14:paraId="1B5AD585" w14:textId="4FB4C5FB" w:rsidR="005C2D5F" w:rsidRPr="00F87560" w:rsidRDefault="005C2D5F" w:rsidP="006F6DD1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Hlk68015472"/>
      <w:r w:rsidRPr="00F87560">
        <w:rPr>
          <w:rFonts w:ascii="Arial" w:eastAsia="Arial" w:hAnsi="Arial" w:cs="Arial"/>
          <w:b/>
        </w:rPr>
        <w:t>El grupo cierra el mes con un 27% en total individuos y se erige con un 30,</w:t>
      </w:r>
      <w:r w:rsidR="000B025B">
        <w:rPr>
          <w:rFonts w:ascii="Arial" w:eastAsia="Arial" w:hAnsi="Arial" w:cs="Arial"/>
          <w:b/>
        </w:rPr>
        <w:t>1</w:t>
      </w:r>
      <w:r w:rsidRPr="00F87560">
        <w:rPr>
          <w:rFonts w:ascii="Arial" w:eastAsia="Arial" w:hAnsi="Arial" w:cs="Arial"/>
          <w:b/>
        </w:rPr>
        <w:t>% como el más visto en el segmento de los públicos centrales de mayor demanda entre las marcas. Es también líder entre los jóvenes de 13 a 54 años (</w:t>
      </w:r>
      <w:r w:rsidR="00A94086">
        <w:rPr>
          <w:rFonts w:ascii="Arial" w:eastAsia="Arial" w:hAnsi="Arial" w:cs="Arial"/>
          <w:b/>
        </w:rPr>
        <w:t>31</w:t>
      </w:r>
      <w:r w:rsidRPr="00F87560">
        <w:rPr>
          <w:rFonts w:ascii="Arial" w:eastAsia="Arial" w:hAnsi="Arial" w:cs="Arial"/>
          <w:b/>
        </w:rPr>
        <w:t>%).</w:t>
      </w:r>
    </w:p>
    <w:p w14:paraId="06BE1CF2" w14:textId="77777777" w:rsidR="005C2D5F" w:rsidRPr="00F87560" w:rsidRDefault="005C2D5F" w:rsidP="006F6DD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6692A48" w14:textId="0DA0D46D" w:rsidR="005C2D5F" w:rsidRPr="00F87560" w:rsidRDefault="005C2D5F" w:rsidP="006F6DD1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87560">
        <w:rPr>
          <w:rFonts w:ascii="Arial" w:eastAsia="Arial" w:hAnsi="Arial" w:cs="Arial"/>
          <w:b/>
        </w:rPr>
        <w:t>Telecinco es la televisión preferida por el público cualitativo con un 1</w:t>
      </w:r>
      <w:r w:rsidR="000B025B">
        <w:rPr>
          <w:rFonts w:ascii="Arial" w:eastAsia="Arial" w:hAnsi="Arial" w:cs="Arial"/>
          <w:b/>
        </w:rPr>
        <w:t>4,9</w:t>
      </w:r>
      <w:r w:rsidRPr="00F87560">
        <w:rPr>
          <w:rFonts w:ascii="Arial" w:eastAsia="Arial" w:hAnsi="Arial" w:cs="Arial"/>
          <w:b/>
        </w:rPr>
        <w:t>%, tras una conversión positiva sobre su dato de total individuos (1</w:t>
      </w:r>
      <w:r w:rsidR="000B025B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,</w:t>
      </w:r>
      <w:r w:rsidR="000B025B">
        <w:rPr>
          <w:rFonts w:ascii="Arial" w:eastAsia="Arial" w:hAnsi="Arial" w:cs="Arial"/>
          <w:b/>
        </w:rPr>
        <w:t>5</w:t>
      </w:r>
      <w:r w:rsidRPr="00F87560">
        <w:rPr>
          <w:rFonts w:ascii="Arial" w:eastAsia="Arial" w:hAnsi="Arial" w:cs="Arial"/>
          <w:b/>
        </w:rPr>
        <w:t xml:space="preserve">%). Cuatro también confirma su afinidad con ese </w:t>
      </w:r>
      <w:proofErr w:type="gramStart"/>
      <w:r w:rsidRPr="00F87560">
        <w:rPr>
          <w:rFonts w:ascii="Arial" w:eastAsia="Arial" w:hAnsi="Arial" w:cs="Arial"/>
          <w:b/>
          <w:i/>
          <w:iCs/>
        </w:rPr>
        <w:t>target</w:t>
      </w:r>
      <w:proofErr w:type="gramEnd"/>
      <w:r w:rsidRPr="00F87560">
        <w:rPr>
          <w:rFonts w:ascii="Arial" w:eastAsia="Arial" w:hAnsi="Arial" w:cs="Arial"/>
          <w:b/>
          <w:i/>
          <w:iCs/>
        </w:rPr>
        <w:t xml:space="preserve">, </w:t>
      </w:r>
      <w:r w:rsidRPr="00F87560">
        <w:rPr>
          <w:rFonts w:ascii="Arial" w:eastAsia="Arial" w:hAnsi="Arial" w:cs="Arial"/>
          <w:b/>
        </w:rPr>
        <w:t>donde crece hasta el 6,</w:t>
      </w:r>
      <w:r w:rsidR="000B025B">
        <w:rPr>
          <w:rFonts w:ascii="Arial" w:eastAsia="Arial" w:hAnsi="Arial" w:cs="Arial"/>
          <w:b/>
        </w:rPr>
        <w:t>2</w:t>
      </w:r>
      <w:r w:rsidRPr="00F87560">
        <w:rPr>
          <w:rFonts w:ascii="Arial" w:eastAsia="Arial" w:hAnsi="Arial" w:cs="Arial"/>
          <w:b/>
        </w:rPr>
        <w:t xml:space="preserve">% sobre </w:t>
      </w:r>
      <w:r>
        <w:rPr>
          <w:rFonts w:ascii="Arial" w:eastAsia="Arial" w:hAnsi="Arial" w:cs="Arial"/>
          <w:b/>
        </w:rPr>
        <w:t>su dato de total individuos (5,3</w:t>
      </w:r>
      <w:r w:rsidRPr="00F87560">
        <w:rPr>
          <w:rFonts w:ascii="Arial" w:eastAsia="Arial" w:hAnsi="Arial" w:cs="Arial"/>
          <w:b/>
        </w:rPr>
        <w:t>%)</w:t>
      </w:r>
      <w:r>
        <w:rPr>
          <w:rFonts w:ascii="Arial" w:eastAsia="Arial" w:hAnsi="Arial" w:cs="Arial"/>
          <w:b/>
        </w:rPr>
        <w:t>.</w:t>
      </w:r>
    </w:p>
    <w:p w14:paraId="4B87F91A" w14:textId="77777777" w:rsidR="005C2D5F" w:rsidRPr="00F87560" w:rsidRDefault="005C2D5F" w:rsidP="006F6DD1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A6C3855" w14:textId="606BBBAF" w:rsidR="005C2D5F" w:rsidRDefault="005C2D5F" w:rsidP="006F6DD1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87560">
        <w:rPr>
          <w:rFonts w:ascii="Arial" w:eastAsia="Arial" w:hAnsi="Arial" w:cs="Arial"/>
          <w:b/>
        </w:rPr>
        <w:t xml:space="preserve">Factoría de Ficción vuelve a </w:t>
      </w:r>
      <w:r>
        <w:rPr>
          <w:rFonts w:ascii="Arial" w:eastAsia="Arial" w:hAnsi="Arial" w:cs="Arial"/>
          <w:b/>
        </w:rPr>
        <w:t xml:space="preserve">ser </w:t>
      </w:r>
      <w:r w:rsidRPr="00F87560">
        <w:rPr>
          <w:rFonts w:ascii="Arial" w:eastAsia="Arial" w:hAnsi="Arial" w:cs="Arial"/>
          <w:b/>
        </w:rPr>
        <w:t xml:space="preserve">el temático líder con un </w:t>
      </w:r>
      <w:r>
        <w:rPr>
          <w:rFonts w:ascii="Arial" w:eastAsia="Arial" w:hAnsi="Arial" w:cs="Arial"/>
          <w:b/>
        </w:rPr>
        <w:t>2,</w:t>
      </w:r>
      <w:r w:rsidR="000B025B">
        <w:rPr>
          <w:rFonts w:ascii="Arial" w:eastAsia="Arial" w:hAnsi="Arial" w:cs="Arial"/>
          <w:b/>
        </w:rPr>
        <w:t>7</w:t>
      </w:r>
      <w:r w:rsidRPr="00F87560"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</w:rPr>
        <w:t>, mientras Boing se posiciona otro mes como el más visto por los niños con un 11,6%.</w:t>
      </w:r>
    </w:p>
    <w:p w14:paraId="1E65C45C" w14:textId="77777777" w:rsidR="00640C7D" w:rsidRPr="006F6DD1" w:rsidRDefault="00640C7D" w:rsidP="006F6DD1">
      <w:pPr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</w:p>
    <w:p w14:paraId="7A95A323" w14:textId="4A37065D" w:rsidR="005D260F" w:rsidRPr="00F87560" w:rsidRDefault="005D260F" w:rsidP="006F6DD1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4E47">
        <w:rPr>
          <w:rFonts w:ascii="Arial" w:hAnsi="Arial" w:cs="Arial"/>
          <w:b/>
          <w:bCs/>
          <w:color w:val="000000"/>
        </w:rPr>
        <w:t>Mediaset España</w:t>
      </w:r>
      <w:r w:rsidRPr="00F87560">
        <w:rPr>
          <w:rFonts w:ascii="Arial" w:hAnsi="Arial" w:cs="Arial"/>
          <w:color w:val="000000"/>
        </w:rPr>
        <w:t xml:space="preserve"> ha</w:t>
      </w:r>
      <w:r w:rsidRPr="00B176D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cerrado febrero como </w:t>
      </w:r>
      <w:r w:rsidR="00DB6B69" w:rsidRPr="00214E47">
        <w:rPr>
          <w:rFonts w:ascii="Arial" w:eastAsia="Times New Roman" w:hAnsi="Arial" w:cs="Arial"/>
          <w:b/>
          <w:bCs/>
        </w:rPr>
        <w:t>referente</w:t>
      </w:r>
      <w:r w:rsidRPr="00214E47">
        <w:rPr>
          <w:rFonts w:ascii="Arial" w:eastAsia="Times New Roman" w:hAnsi="Arial" w:cs="Arial"/>
          <w:b/>
          <w:bCs/>
        </w:rPr>
        <w:t xml:space="preserve"> entre los públicos centrales dinamizadores del consumo con una cuota de pantalla del 30,</w:t>
      </w:r>
      <w:r w:rsidR="000B025B">
        <w:rPr>
          <w:rFonts w:ascii="Arial" w:eastAsia="Times New Roman" w:hAnsi="Arial" w:cs="Arial"/>
          <w:b/>
          <w:bCs/>
        </w:rPr>
        <w:t>1</w:t>
      </w:r>
      <w:r w:rsidRPr="00214E47">
        <w:rPr>
          <w:rFonts w:ascii="Arial" w:eastAsia="Times New Roman" w:hAnsi="Arial" w:cs="Arial"/>
          <w:b/>
          <w:bCs/>
        </w:rPr>
        <w:t>%</w:t>
      </w:r>
      <w:r w:rsidRPr="00A22BBA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D7784A">
        <w:rPr>
          <w:rFonts w:ascii="Arial" w:eastAsia="Times New Roman" w:hAnsi="Arial" w:cs="Arial"/>
        </w:rPr>
        <w:t xml:space="preserve">con un crecimiento de </w:t>
      </w:r>
      <w:r w:rsidR="000B025B">
        <w:rPr>
          <w:rFonts w:ascii="Arial" w:eastAsia="Times New Roman" w:hAnsi="Arial" w:cs="Arial"/>
        </w:rPr>
        <w:t>0,5</w:t>
      </w:r>
      <w:r>
        <w:rPr>
          <w:rFonts w:ascii="Arial" w:eastAsia="Times New Roman" w:hAnsi="Arial" w:cs="Arial"/>
        </w:rPr>
        <w:t xml:space="preserve"> punto</w:t>
      </w:r>
      <w:r w:rsidR="000B025B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</w:t>
      </w:r>
      <w:r w:rsidR="00D7784A">
        <w:rPr>
          <w:rFonts w:ascii="Arial" w:eastAsia="Times New Roman" w:hAnsi="Arial" w:cs="Arial"/>
        </w:rPr>
        <w:t>respecto a</w:t>
      </w:r>
      <w:r>
        <w:rPr>
          <w:rFonts w:ascii="Arial" w:eastAsia="Times New Roman" w:hAnsi="Arial" w:cs="Arial"/>
        </w:rPr>
        <w:t xml:space="preserve"> enero</w:t>
      </w:r>
      <w:r w:rsidR="00544C24">
        <w:rPr>
          <w:rFonts w:ascii="Arial" w:eastAsia="Times New Roman" w:hAnsi="Arial" w:cs="Arial"/>
        </w:rPr>
        <w:t xml:space="preserve"> y </w:t>
      </w:r>
      <w:r>
        <w:rPr>
          <w:rFonts w:ascii="Arial" w:eastAsia="Times New Roman" w:hAnsi="Arial" w:cs="Arial"/>
        </w:rPr>
        <w:t>un incremento de 3,</w:t>
      </w:r>
      <w:r w:rsidR="000B025B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puntos sobre su cifra de total individuos, que </w:t>
      </w:r>
      <w:r w:rsidR="00D7784A">
        <w:rPr>
          <w:rFonts w:ascii="Arial" w:eastAsia="Times New Roman" w:hAnsi="Arial" w:cs="Arial"/>
        </w:rPr>
        <w:t>también crece</w:t>
      </w:r>
      <w:r>
        <w:rPr>
          <w:rFonts w:ascii="Arial" w:eastAsia="Times New Roman" w:hAnsi="Arial" w:cs="Arial"/>
        </w:rPr>
        <w:t xml:space="preserve"> </w:t>
      </w:r>
      <w:r w:rsidR="000B025B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décimas sobre el mes anterior </w:t>
      </w:r>
      <w:r w:rsidR="00D7784A">
        <w:rPr>
          <w:rFonts w:ascii="Arial" w:eastAsia="Times New Roman" w:hAnsi="Arial" w:cs="Arial"/>
        </w:rPr>
        <w:t xml:space="preserve">y </w:t>
      </w:r>
      <w:r>
        <w:rPr>
          <w:rFonts w:ascii="Arial" w:eastAsia="Times New Roman" w:hAnsi="Arial" w:cs="Arial"/>
        </w:rPr>
        <w:t xml:space="preserve">se sitúa en un </w:t>
      </w:r>
      <w:r>
        <w:rPr>
          <w:rFonts w:ascii="Arial" w:hAnsi="Arial" w:cs="Arial"/>
          <w:color w:val="000000"/>
        </w:rPr>
        <w:t>27</w:t>
      </w:r>
      <w:r w:rsidRPr="00F87560">
        <w:rPr>
          <w:rFonts w:ascii="Arial" w:hAnsi="Arial" w:cs="Arial"/>
          <w:color w:val="000000"/>
        </w:rPr>
        <w:t xml:space="preserve">% 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i/>
          <w:iCs/>
          <w:color w:val="000000"/>
        </w:rPr>
        <w:t>share</w:t>
      </w:r>
      <w:r w:rsidRPr="00F87560">
        <w:rPr>
          <w:rFonts w:ascii="Arial" w:hAnsi="Arial" w:cs="Arial"/>
          <w:color w:val="000000"/>
        </w:rPr>
        <w:t xml:space="preserve">. El grupo </w:t>
      </w:r>
      <w:r>
        <w:rPr>
          <w:rFonts w:ascii="Arial" w:hAnsi="Arial" w:cs="Arial"/>
          <w:color w:val="000000"/>
        </w:rPr>
        <w:t>ha atraído</w:t>
      </w:r>
      <w:r w:rsidRPr="00F87560">
        <w:rPr>
          <w:rFonts w:ascii="Arial" w:hAnsi="Arial" w:cs="Arial"/>
          <w:b/>
          <w:bCs/>
          <w:color w:val="000000"/>
        </w:rPr>
        <w:t xml:space="preserve"> a </w:t>
      </w:r>
      <w:r>
        <w:rPr>
          <w:rFonts w:ascii="Arial" w:hAnsi="Arial" w:cs="Arial"/>
          <w:b/>
          <w:bCs/>
          <w:color w:val="000000"/>
        </w:rPr>
        <w:t>est</w:t>
      </w:r>
      <w:r w:rsidRPr="00F87560">
        <w:rPr>
          <w:rFonts w:ascii="Arial" w:hAnsi="Arial" w:cs="Arial"/>
          <w:b/>
          <w:bCs/>
          <w:color w:val="000000"/>
        </w:rPr>
        <w:t xml:space="preserve">os públicos </w:t>
      </w:r>
      <w:r>
        <w:rPr>
          <w:rFonts w:ascii="Arial" w:hAnsi="Arial" w:cs="Arial"/>
          <w:b/>
          <w:bCs/>
          <w:color w:val="000000"/>
        </w:rPr>
        <w:t>preferenciales desde el punto de vista comercial</w:t>
      </w:r>
      <w:r>
        <w:rPr>
          <w:rFonts w:ascii="Arial" w:hAnsi="Arial" w:cs="Arial"/>
          <w:color w:val="000000"/>
        </w:rPr>
        <w:t xml:space="preserve"> con una distancia de </w:t>
      </w:r>
      <w:r w:rsidR="000B025B">
        <w:rPr>
          <w:rFonts w:ascii="Arial" w:hAnsi="Arial" w:cs="Arial"/>
          <w:color w:val="000000"/>
        </w:rPr>
        <w:t>1,6</w:t>
      </w:r>
      <w:r>
        <w:rPr>
          <w:rFonts w:ascii="Arial" w:hAnsi="Arial" w:cs="Arial"/>
          <w:color w:val="000000"/>
        </w:rPr>
        <w:t xml:space="preserve"> puntos sobre su inmediato competidor</w:t>
      </w:r>
      <w:r w:rsidR="00E33005">
        <w:rPr>
          <w:rFonts w:ascii="Arial" w:hAnsi="Arial" w:cs="Arial"/>
          <w:color w:val="000000"/>
        </w:rPr>
        <w:t xml:space="preserve"> (28,5%)</w:t>
      </w:r>
      <w:r>
        <w:rPr>
          <w:rFonts w:ascii="Arial" w:hAnsi="Arial" w:cs="Arial"/>
          <w:color w:val="000000"/>
        </w:rPr>
        <w:t xml:space="preserve">, que </w:t>
      </w:r>
      <w:r w:rsidR="00544C24">
        <w:rPr>
          <w:rFonts w:ascii="Arial" w:hAnsi="Arial" w:cs="Arial"/>
          <w:color w:val="000000"/>
        </w:rPr>
        <w:t>desciende</w:t>
      </w:r>
      <w:r>
        <w:rPr>
          <w:rFonts w:ascii="Arial" w:hAnsi="Arial" w:cs="Arial"/>
          <w:color w:val="000000"/>
        </w:rPr>
        <w:t xml:space="preserve"> en dicho segmento. Este d</w:t>
      </w:r>
      <w:r w:rsidR="002358AB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ferencial radica en </w:t>
      </w:r>
      <w:r w:rsidR="00E33005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</w:t>
      </w:r>
      <w:r w:rsidRPr="00F87560">
        <w:rPr>
          <w:rFonts w:ascii="Arial" w:hAnsi="Arial" w:cs="Arial"/>
          <w:color w:val="000000"/>
        </w:rPr>
        <w:t xml:space="preserve">modelo de televisión afín a los espectadores urbanos más jóvenes, </w:t>
      </w:r>
      <w:r w:rsidRPr="00A94086">
        <w:rPr>
          <w:rFonts w:ascii="Arial" w:hAnsi="Arial" w:cs="Arial"/>
          <w:color w:val="000000"/>
        </w:rPr>
        <w:t>con un</w:t>
      </w:r>
      <w:r w:rsidRPr="00A94086">
        <w:rPr>
          <w:rFonts w:ascii="Arial" w:eastAsia="Times New Roman" w:hAnsi="Arial" w:cs="Arial"/>
        </w:rPr>
        <w:t xml:space="preserve"> </w:t>
      </w:r>
      <w:r w:rsidR="00A94086" w:rsidRPr="00A94086">
        <w:rPr>
          <w:rFonts w:ascii="Arial" w:eastAsia="Times New Roman" w:hAnsi="Arial" w:cs="Arial"/>
          <w:b/>
          <w:bCs/>
        </w:rPr>
        <w:t>31</w:t>
      </w:r>
      <w:r w:rsidRPr="00A94086">
        <w:rPr>
          <w:rFonts w:ascii="Arial" w:eastAsia="Times New Roman" w:hAnsi="Arial" w:cs="Arial"/>
          <w:b/>
          <w:bCs/>
        </w:rPr>
        <w:t>% en la horquilla de 13 a 54 años</w:t>
      </w:r>
      <w:r w:rsidRPr="00A94086">
        <w:rPr>
          <w:rFonts w:ascii="Arial" w:eastAsia="Times New Roman" w:hAnsi="Arial" w:cs="Arial"/>
        </w:rPr>
        <w:t>.</w:t>
      </w:r>
    </w:p>
    <w:p w14:paraId="59A063EF" w14:textId="77777777" w:rsidR="005D260F" w:rsidRPr="00F87560" w:rsidRDefault="005D260F" w:rsidP="006F6DD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26A927" w14:textId="304C6BC3" w:rsidR="005D260F" w:rsidRPr="00F87560" w:rsidRDefault="005D260F" w:rsidP="006F6DD1">
      <w:pPr>
        <w:spacing w:after="0" w:line="240" w:lineRule="auto"/>
        <w:jc w:val="both"/>
        <w:rPr>
          <w:rFonts w:ascii="Arial" w:eastAsia="Times New Roman" w:hAnsi="Arial" w:cs="Arial"/>
        </w:rPr>
      </w:pPr>
      <w:r w:rsidRPr="00F87560">
        <w:rPr>
          <w:rFonts w:ascii="Arial" w:eastAsia="Times New Roman" w:hAnsi="Arial" w:cs="Arial"/>
        </w:rPr>
        <w:t>Mediaset España, con un 25,</w:t>
      </w:r>
      <w:r w:rsidR="00A94086">
        <w:rPr>
          <w:rFonts w:ascii="Arial" w:eastAsia="Times New Roman" w:hAnsi="Arial" w:cs="Arial"/>
        </w:rPr>
        <w:t>1</w:t>
      </w:r>
      <w:r w:rsidRPr="00F87560">
        <w:rPr>
          <w:rFonts w:ascii="Arial" w:eastAsia="Times New Roman" w:hAnsi="Arial" w:cs="Arial"/>
        </w:rPr>
        <w:t xml:space="preserve">% en </w:t>
      </w:r>
      <w:r w:rsidRPr="00F87560">
        <w:rPr>
          <w:rFonts w:ascii="Arial" w:eastAsia="Times New Roman" w:hAnsi="Arial" w:cs="Arial"/>
          <w:b/>
          <w:bCs/>
          <w:i/>
          <w:iCs/>
        </w:rPr>
        <w:t>prime time</w:t>
      </w:r>
      <w:r w:rsidRPr="00F87560">
        <w:rPr>
          <w:rFonts w:ascii="Arial" w:eastAsia="Times New Roman" w:hAnsi="Arial" w:cs="Arial"/>
        </w:rPr>
        <w:t xml:space="preserve">, también </w:t>
      </w:r>
      <w:r>
        <w:rPr>
          <w:rFonts w:ascii="Arial" w:eastAsia="Times New Roman" w:hAnsi="Arial" w:cs="Arial"/>
        </w:rPr>
        <w:t>incrementa su dato en</w:t>
      </w:r>
      <w:r w:rsidRPr="00F87560">
        <w:rPr>
          <w:rFonts w:ascii="Arial" w:eastAsia="Times New Roman" w:hAnsi="Arial" w:cs="Arial"/>
        </w:rPr>
        <w:t xml:space="preserve"> </w:t>
      </w:r>
      <w:proofErr w:type="gramStart"/>
      <w:r w:rsidRPr="00F87560">
        <w:rPr>
          <w:rFonts w:ascii="Arial" w:eastAsia="Times New Roman" w:hAnsi="Arial" w:cs="Arial"/>
          <w:b/>
          <w:bCs/>
          <w:i/>
          <w:iCs/>
        </w:rPr>
        <w:t>target</w:t>
      </w:r>
      <w:proofErr w:type="gramEnd"/>
      <w:r w:rsidRPr="00F87560">
        <w:rPr>
          <w:rFonts w:ascii="Arial" w:eastAsia="Times New Roman" w:hAnsi="Arial" w:cs="Arial"/>
          <w:b/>
          <w:bCs/>
        </w:rPr>
        <w:t xml:space="preserve"> comercial del horario estelar </w:t>
      </w:r>
      <w:r>
        <w:rPr>
          <w:rFonts w:ascii="Arial" w:eastAsia="Times New Roman" w:hAnsi="Arial" w:cs="Arial"/>
          <w:b/>
          <w:bCs/>
        </w:rPr>
        <w:t>hasta</w:t>
      </w:r>
      <w:r w:rsidRPr="00F87560">
        <w:rPr>
          <w:rFonts w:ascii="Arial" w:eastAsia="Times New Roman" w:hAnsi="Arial" w:cs="Arial"/>
          <w:b/>
          <w:bCs/>
        </w:rPr>
        <w:t xml:space="preserve"> un 28%</w:t>
      </w:r>
      <w:r>
        <w:rPr>
          <w:rFonts w:ascii="Arial" w:eastAsia="Times New Roman" w:hAnsi="Arial" w:cs="Arial"/>
        </w:rPr>
        <w:t xml:space="preserve">, al igual que en </w:t>
      </w:r>
      <w:proofErr w:type="spellStart"/>
      <w:r w:rsidRPr="00DB6B69">
        <w:rPr>
          <w:rFonts w:ascii="Arial" w:eastAsia="Times New Roman" w:hAnsi="Arial" w:cs="Arial"/>
          <w:b/>
          <w:bCs/>
          <w:i/>
          <w:iCs/>
        </w:rPr>
        <w:t>day</w:t>
      </w:r>
      <w:proofErr w:type="spellEnd"/>
      <w:r w:rsidRPr="00DB6B69">
        <w:rPr>
          <w:rFonts w:ascii="Arial" w:eastAsia="Times New Roman" w:hAnsi="Arial" w:cs="Arial"/>
          <w:b/>
          <w:bCs/>
          <w:i/>
          <w:iCs/>
        </w:rPr>
        <w:t xml:space="preserve"> time</w:t>
      </w:r>
      <w:r>
        <w:rPr>
          <w:rFonts w:ascii="Arial" w:eastAsia="Times New Roman" w:hAnsi="Arial" w:cs="Arial"/>
        </w:rPr>
        <w:t xml:space="preserve">, donde anota un </w:t>
      </w:r>
      <w:r w:rsidRPr="00544C24">
        <w:rPr>
          <w:rFonts w:ascii="Arial" w:eastAsia="Times New Roman" w:hAnsi="Arial" w:cs="Arial"/>
          <w:b/>
          <w:bCs/>
        </w:rPr>
        <w:t>2</w:t>
      </w:r>
      <w:r w:rsidR="00A94086">
        <w:rPr>
          <w:rFonts w:ascii="Arial" w:eastAsia="Times New Roman" w:hAnsi="Arial" w:cs="Arial"/>
          <w:b/>
          <w:bCs/>
        </w:rPr>
        <w:t>7</w:t>
      </w:r>
      <w:r w:rsidRPr="00544C24">
        <w:rPr>
          <w:rFonts w:ascii="Arial" w:eastAsia="Times New Roman" w:hAnsi="Arial" w:cs="Arial"/>
          <w:b/>
          <w:bCs/>
        </w:rPr>
        <w:t>,</w:t>
      </w:r>
      <w:r w:rsidR="00A94086">
        <w:rPr>
          <w:rFonts w:ascii="Arial" w:eastAsia="Times New Roman" w:hAnsi="Arial" w:cs="Arial"/>
          <w:b/>
          <w:bCs/>
        </w:rPr>
        <w:t>9</w:t>
      </w:r>
      <w:r w:rsidRPr="00544C24">
        <w:rPr>
          <w:rFonts w:ascii="Arial" w:eastAsia="Times New Roman" w:hAnsi="Arial" w:cs="Arial"/>
          <w:b/>
          <w:bCs/>
        </w:rPr>
        <w:t>%</w:t>
      </w:r>
      <w:r>
        <w:rPr>
          <w:rFonts w:ascii="Arial" w:eastAsia="Times New Roman" w:hAnsi="Arial" w:cs="Arial"/>
        </w:rPr>
        <w:t xml:space="preserve"> de cuota de pantalla y crece 3,</w:t>
      </w:r>
      <w:r w:rsidR="00A94086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puntos en </w:t>
      </w:r>
      <w:r w:rsidRPr="00DB6B69">
        <w:rPr>
          <w:rFonts w:ascii="Arial" w:eastAsia="Times New Roman" w:hAnsi="Arial" w:cs="Arial"/>
          <w:i/>
          <w:iCs/>
        </w:rPr>
        <w:t>target</w:t>
      </w:r>
      <w:r>
        <w:rPr>
          <w:rFonts w:ascii="Arial" w:eastAsia="Times New Roman" w:hAnsi="Arial" w:cs="Arial"/>
        </w:rPr>
        <w:t xml:space="preserve"> comercial</w:t>
      </w:r>
      <w:r w:rsidR="00E33005">
        <w:rPr>
          <w:rFonts w:ascii="Arial" w:eastAsia="Times New Roman" w:hAnsi="Arial" w:cs="Arial"/>
        </w:rPr>
        <w:t xml:space="preserve"> en dicha banda horaria</w:t>
      </w:r>
      <w:r>
        <w:rPr>
          <w:rFonts w:ascii="Arial" w:eastAsia="Times New Roman" w:hAnsi="Arial" w:cs="Arial"/>
        </w:rPr>
        <w:t>, hasta el 31,</w:t>
      </w:r>
      <w:r w:rsidR="00A94086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%, frente al 28,3% de su </w:t>
      </w:r>
      <w:r w:rsidR="00DB6B69">
        <w:rPr>
          <w:rFonts w:ascii="Arial" w:eastAsia="Times New Roman" w:hAnsi="Arial" w:cs="Arial"/>
        </w:rPr>
        <w:t xml:space="preserve">inmediato </w:t>
      </w:r>
      <w:r>
        <w:rPr>
          <w:rFonts w:ascii="Arial" w:eastAsia="Times New Roman" w:hAnsi="Arial" w:cs="Arial"/>
        </w:rPr>
        <w:t>competidor.</w:t>
      </w:r>
    </w:p>
    <w:p w14:paraId="5B343B7F" w14:textId="77777777" w:rsidR="005D260F" w:rsidRDefault="005D260F" w:rsidP="006F6DD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DDB5A90" w14:textId="5F6E875C" w:rsidR="005D260F" w:rsidRPr="00953073" w:rsidRDefault="00DB6B69" w:rsidP="006F6DD1">
      <w:pPr>
        <w:spacing w:after="0" w:line="240" w:lineRule="auto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953073">
        <w:rPr>
          <w:rFonts w:ascii="Arial" w:eastAsia="Arial" w:hAnsi="Arial" w:cs="Arial"/>
          <w:b/>
          <w:color w:val="002C5F"/>
          <w:sz w:val="28"/>
          <w:szCs w:val="28"/>
        </w:rPr>
        <w:t>Telecinco, la televisión con mejor perfil comercial</w:t>
      </w:r>
    </w:p>
    <w:p w14:paraId="632E47F0" w14:textId="77777777" w:rsidR="005D260F" w:rsidRDefault="005D260F" w:rsidP="006F6DD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6EDAC22" w14:textId="64CB1CCA" w:rsidR="00DC6377" w:rsidRDefault="005D260F" w:rsidP="006F6DD1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F87560">
        <w:rPr>
          <w:rFonts w:ascii="Arial" w:eastAsia="Arial" w:hAnsi="Arial" w:cs="Arial"/>
          <w:b/>
        </w:rPr>
        <w:t>Telecinco</w:t>
      </w:r>
      <w:r w:rsidR="00544C24">
        <w:rPr>
          <w:rFonts w:ascii="Arial" w:eastAsia="Arial" w:hAnsi="Arial" w:cs="Arial"/>
          <w:bCs/>
        </w:rPr>
        <w:t xml:space="preserve"> </w:t>
      </w:r>
      <w:r w:rsidR="00B655E1" w:rsidRPr="00E33005">
        <w:rPr>
          <w:rFonts w:ascii="Arial" w:eastAsia="Arial" w:hAnsi="Arial" w:cs="Arial"/>
          <w:b/>
        </w:rPr>
        <w:t xml:space="preserve">mantiene su </w:t>
      </w:r>
      <w:r w:rsidRPr="00E33005">
        <w:rPr>
          <w:rFonts w:ascii="Arial" w:eastAsia="Arial" w:hAnsi="Arial" w:cs="Arial"/>
          <w:b/>
        </w:rPr>
        <w:t xml:space="preserve">liderazgo </w:t>
      </w:r>
      <w:r w:rsidRPr="00F87560">
        <w:rPr>
          <w:rFonts w:ascii="Arial" w:eastAsia="Arial" w:hAnsi="Arial" w:cs="Arial"/>
          <w:b/>
        </w:rPr>
        <w:t>en el público más demandado por los anunciantes</w:t>
      </w:r>
      <w:r w:rsidR="00B655E1">
        <w:rPr>
          <w:rFonts w:ascii="Arial" w:eastAsia="Arial" w:hAnsi="Arial" w:cs="Arial"/>
          <w:b/>
        </w:rPr>
        <w:t xml:space="preserve"> con un 1</w:t>
      </w:r>
      <w:r w:rsidR="00D42443">
        <w:rPr>
          <w:rFonts w:ascii="Arial" w:eastAsia="Arial" w:hAnsi="Arial" w:cs="Arial"/>
          <w:b/>
        </w:rPr>
        <w:t>4</w:t>
      </w:r>
      <w:r w:rsidR="00B655E1">
        <w:rPr>
          <w:rFonts w:ascii="Arial" w:eastAsia="Arial" w:hAnsi="Arial" w:cs="Arial"/>
          <w:b/>
        </w:rPr>
        <w:t>,</w:t>
      </w:r>
      <w:r w:rsidR="00D42443">
        <w:rPr>
          <w:rFonts w:ascii="Arial" w:eastAsia="Arial" w:hAnsi="Arial" w:cs="Arial"/>
          <w:b/>
        </w:rPr>
        <w:t>9</w:t>
      </w:r>
      <w:r w:rsidR="00B655E1">
        <w:rPr>
          <w:rFonts w:ascii="Arial" w:eastAsia="Arial" w:hAnsi="Arial" w:cs="Arial"/>
          <w:b/>
        </w:rPr>
        <w:t>%</w:t>
      </w:r>
      <w:r w:rsidR="00B655E1" w:rsidRPr="00B8372F">
        <w:rPr>
          <w:rFonts w:ascii="Arial" w:eastAsia="Arial" w:hAnsi="Arial" w:cs="Arial"/>
          <w:bCs/>
        </w:rPr>
        <w:t>,</w:t>
      </w:r>
      <w:r w:rsidRPr="00B8372F">
        <w:rPr>
          <w:rFonts w:ascii="Arial" w:eastAsia="Arial" w:hAnsi="Arial" w:cs="Arial"/>
          <w:bCs/>
        </w:rPr>
        <w:t xml:space="preserve"> </w:t>
      </w:r>
      <w:r w:rsidR="00D42443" w:rsidRPr="00B8372F">
        <w:rPr>
          <w:rFonts w:ascii="Arial" w:eastAsia="Arial" w:hAnsi="Arial" w:cs="Arial"/>
          <w:bCs/>
        </w:rPr>
        <w:t>2,6</w:t>
      </w:r>
      <w:r w:rsidRPr="00F87560">
        <w:rPr>
          <w:rFonts w:ascii="Arial" w:eastAsia="Arial" w:hAnsi="Arial" w:cs="Arial"/>
          <w:bCs/>
        </w:rPr>
        <w:t xml:space="preserve"> puntos </w:t>
      </w:r>
      <w:r>
        <w:rPr>
          <w:rFonts w:ascii="Arial" w:eastAsia="Arial" w:hAnsi="Arial" w:cs="Arial"/>
          <w:bCs/>
        </w:rPr>
        <w:t xml:space="preserve">por delante </w:t>
      </w:r>
      <w:r w:rsidRPr="00F87560">
        <w:rPr>
          <w:rFonts w:ascii="Arial" w:eastAsia="Arial" w:hAnsi="Arial" w:cs="Arial"/>
          <w:bCs/>
        </w:rPr>
        <w:t xml:space="preserve">de su canal competidor (12,3%). En total individuos, concluye </w:t>
      </w:r>
      <w:r w:rsidR="00E33005">
        <w:rPr>
          <w:rFonts w:ascii="Arial" w:eastAsia="Arial" w:hAnsi="Arial" w:cs="Arial"/>
          <w:bCs/>
        </w:rPr>
        <w:t xml:space="preserve">el mes </w:t>
      </w:r>
      <w:r w:rsidRPr="00F87560">
        <w:rPr>
          <w:rFonts w:ascii="Arial" w:eastAsia="Arial" w:hAnsi="Arial" w:cs="Arial"/>
          <w:bCs/>
        </w:rPr>
        <w:t>con un 1</w:t>
      </w:r>
      <w:r w:rsidR="00B655E1">
        <w:rPr>
          <w:rFonts w:ascii="Arial" w:eastAsia="Arial" w:hAnsi="Arial" w:cs="Arial"/>
          <w:bCs/>
        </w:rPr>
        <w:t>3,</w:t>
      </w:r>
      <w:r w:rsidR="00D42443">
        <w:rPr>
          <w:rFonts w:ascii="Arial" w:eastAsia="Arial" w:hAnsi="Arial" w:cs="Arial"/>
          <w:bCs/>
        </w:rPr>
        <w:t>5</w:t>
      </w:r>
      <w:r w:rsidRPr="00F87560">
        <w:rPr>
          <w:rFonts w:ascii="Arial" w:eastAsia="Arial" w:hAnsi="Arial" w:cs="Arial"/>
          <w:bCs/>
        </w:rPr>
        <w:t>%,</w:t>
      </w:r>
      <w:r w:rsidR="00B655E1">
        <w:rPr>
          <w:rFonts w:ascii="Arial" w:eastAsia="Arial" w:hAnsi="Arial" w:cs="Arial"/>
          <w:bCs/>
        </w:rPr>
        <w:t xml:space="preserve"> </w:t>
      </w:r>
      <w:r w:rsidR="00D42443">
        <w:rPr>
          <w:rFonts w:ascii="Arial" w:eastAsia="Arial" w:hAnsi="Arial" w:cs="Arial"/>
          <w:bCs/>
        </w:rPr>
        <w:t>4</w:t>
      </w:r>
      <w:r w:rsidR="00B655E1">
        <w:rPr>
          <w:rFonts w:ascii="Arial" w:eastAsia="Arial" w:hAnsi="Arial" w:cs="Arial"/>
          <w:bCs/>
        </w:rPr>
        <w:t xml:space="preserve"> décimas más que enero. Es la</w:t>
      </w:r>
      <w:r w:rsidRPr="00F87560">
        <w:rPr>
          <w:rFonts w:ascii="Arial" w:eastAsia="Arial" w:hAnsi="Arial" w:cs="Arial"/>
          <w:bCs/>
        </w:rPr>
        <w:t xml:space="preserve"> </w:t>
      </w:r>
      <w:r w:rsidR="00544C24">
        <w:rPr>
          <w:rFonts w:ascii="Arial" w:eastAsia="Arial" w:hAnsi="Arial" w:cs="Arial"/>
          <w:bCs/>
        </w:rPr>
        <w:t xml:space="preserve">segunda </w:t>
      </w:r>
      <w:r w:rsidRPr="00F87560">
        <w:rPr>
          <w:rFonts w:ascii="Arial" w:eastAsia="Arial" w:hAnsi="Arial" w:cs="Arial"/>
          <w:bCs/>
        </w:rPr>
        <w:t xml:space="preserve">televisión más vista </w:t>
      </w:r>
      <w:r w:rsidR="00544C24">
        <w:rPr>
          <w:rFonts w:ascii="Arial" w:eastAsia="Arial" w:hAnsi="Arial" w:cs="Arial"/>
          <w:bCs/>
        </w:rPr>
        <w:t xml:space="preserve">del total individuos y primera </w:t>
      </w:r>
      <w:r w:rsidRPr="00F87560">
        <w:rPr>
          <w:rFonts w:ascii="Arial" w:eastAsia="Arial" w:hAnsi="Arial" w:cs="Arial"/>
          <w:bCs/>
        </w:rPr>
        <w:t xml:space="preserve">del </w:t>
      </w:r>
      <w:proofErr w:type="spellStart"/>
      <w:r w:rsidRPr="00F87560">
        <w:rPr>
          <w:rFonts w:ascii="Arial" w:eastAsia="Arial" w:hAnsi="Arial" w:cs="Arial"/>
          <w:bCs/>
          <w:i/>
          <w:iCs/>
        </w:rPr>
        <w:t>day</w:t>
      </w:r>
      <w:proofErr w:type="spellEnd"/>
      <w:r w:rsidRPr="00F87560">
        <w:rPr>
          <w:rFonts w:ascii="Arial" w:eastAsia="Arial" w:hAnsi="Arial" w:cs="Arial"/>
          <w:bCs/>
          <w:i/>
          <w:iCs/>
        </w:rPr>
        <w:t xml:space="preserve"> time</w:t>
      </w:r>
      <w:r w:rsidRPr="00F87560">
        <w:rPr>
          <w:rFonts w:ascii="Arial" w:eastAsia="Arial" w:hAnsi="Arial" w:cs="Arial"/>
          <w:bCs/>
        </w:rPr>
        <w:t xml:space="preserve"> con un 14,</w:t>
      </w:r>
      <w:r w:rsidR="00D42443">
        <w:rPr>
          <w:rFonts w:ascii="Arial" w:eastAsia="Arial" w:hAnsi="Arial" w:cs="Arial"/>
          <w:bCs/>
        </w:rPr>
        <w:t>3</w:t>
      </w:r>
      <w:r w:rsidRPr="00F87560">
        <w:rPr>
          <w:rFonts w:ascii="Arial" w:eastAsia="Arial" w:hAnsi="Arial" w:cs="Arial"/>
          <w:bCs/>
        </w:rPr>
        <w:t xml:space="preserve">%, fruto de su </w:t>
      </w:r>
      <w:r w:rsidR="007E7923" w:rsidRPr="00544C24">
        <w:rPr>
          <w:rFonts w:ascii="Arial" w:eastAsia="Arial" w:hAnsi="Arial" w:cs="Arial"/>
          <w:b/>
        </w:rPr>
        <w:t>victoria</w:t>
      </w:r>
      <w:r w:rsidRPr="00544C24">
        <w:rPr>
          <w:rFonts w:ascii="Arial" w:eastAsia="Arial" w:hAnsi="Arial" w:cs="Arial"/>
          <w:b/>
        </w:rPr>
        <w:t xml:space="preserve"> en las franjas de mañana y la tarde</w:t>
      </w:r>
      <w:r w:rsidRPr="00F87560">
        <w:rPr>
          <w:rFonts w:ascii="Arial" w:eastAsia="Arial" w:hAnsi="Arial" w:cs="Arial"/>
          <w:bCs/>
        </w:rPr>
        <w:t>, con un 1</w:t>
      </w:r>
      <w:r w:rsidR="00D42443">
        <w:rPr>
          <w:rFonts w:ascii="Arial" w:eastAsia="Arial" w:hAnsi="Arial" w:cs="Arial"/>
          <w:bCs/>
        </w:rPr>
        <w:t>5</w:t>
      </w:r>
      <w:r w:rsidRPr="00F87560">
        <w:rPr>
          <w:rFonts w:ascii="Arial" w:eastAsia="Arial" w:hAnsi="Arial" w:cs="Arial"/>
          <w:bCs/>
        </w:rPr>
        <w:t>,</w:t>
      </w:r>
      <w:r w:rsidR="00D42443">
        <w:rPr>
          <w:rFonts w:ascii="Arial" w:eastAsia="Arial" w:hAnsi="Arial" w:cs="Arial"/>
          <w:bCs/>
        </w:rPr>
        <w:t>4</w:t>
      </w:r>
      <w:r w:rsidRPr="00F87560">
        <w:rPr>
          <w:rFonts w:ascii="Arial" w:eastAsia="Arial" w:hAnsi="Arial" w:cs="Arial"/>
          <w:bCs/>
        </w:rPr>
        <w:t>% y 1</w:t>
      </w:r>
      <w:r w:rsidR="00D42443">
        <w:rPr>
          <w:rFonts w:ascii="Arial" w:eastAsia="Arial" w:hAnsi="Arial" w:cs="Arial"/>
          <w:bCs/>
        </w:rPr>
        <w:t>4</w:t>
      </w:r>
      <w:r w:rsidRPr="00F87560">
        <w:rPr>
          <w:rFonts w:ascii="Arial" w:eastAsia="Arial" w:hAnsi="Arial" w:cs="Arial"/>
          <w:bCs/>
        </w:rPr>
        <w:t>,</w:t>
      </w:r>
      <w:r w:rsidR="00D42443">
        <w:rPr>
          <w:rFonts w:ascii="Arial" w:eastAsia="Arial" w:hAnsi="Arial" w:cs="Arial"/>
          <w:bCs/>
        </w:rPr>
        <w:t>7</w:t>
      </w:r>
      <w:r w:rsidRPr="00F87560">
        <w:rPr>
          <w:rFonts w:ascii="Arial" w:eastAsia="Arial" w:hAnsi="Arial" w:cs="Arial"/>
          <w:bCs/>
        </w:rPr>
        <w:t xml:space="preserve">%, respectivamente. También </w:t>
      </w:r>
      <w:r w:rsidRPr="00544C24">
        <w:rPr>
          <w:rFonts w:ascii="Arial" w:eastAsia="Arial" w:hAnsi="Arial" w:cs="Arial"/>
          <w:b/>
        </w:rPr>
        <w:t xml:space="preserve">se impone en el </w:t>
      </w:r>
      <w:r w:rsidRPr="00544C24">
        <w:rPr>
          <w:rFonts w:ascii="Arial" w:eastAsia="Arial" w:hAnsi="Arial" w:cs="Arial"/>
          <w:b/>
          <w:i/>
          <w:iCs/>
        </w:rPr>
        <w:t xml:space="preserve">late </w:t>
      </w:r>
      <w:proofErr w:type="spellStart"/>
      <w:r w:rsidRPr="00544C24">
        <w:rPr>
          <w:rFonts w:ascii="Arial" w:eastAsia="Arial" w:hAnsi="Arial" w:cs="Arial"/>
          <w:b/>
          <w:i/>
          <w:iCs/>
        </w:rPr>
        <w:t>night</w:t>
      </w:r>
      <w:proofErr w:type="spellEnd"/>
      <w:r w:rsidRPr="00F87560">
        <w:rPr>
          <w:rFonts w:ascii="Arial" w:eastAsia="Arial" w:hAnsi="Arial" w:cs="Arial"/>
          <w:bCs/>
        </w:rPr>
        <w:t xml:space="preserve"> con un 1</w:t>
      </w:r>
      <w:r w:rsidR="00D42443">
        <w:rPr>
          <w:rFonts w:ascii="Arial" w:eastAsia="Arial" w:hAnsi="Arial" w:cs="Arial"/>
          <w:bCs/>
        </w:rPr>
        <w:t>4</w:t>
      </w:r>
      <w:r w:rsidRPr="00F87560">
        <w:rPr>
          <w:rFonts w:ascii="Arial" w:eastAsia="Arial" w:hAnsi="Arial" w:cs="Arial"/>
          <w:bCs/>
        </w:rPr>
        <w:t>,</w:t>
      </w:r>
      <w:r w:rsidR="00D42443">
        <w:rPr>
          <w:rFonts w:ascii="Arial" w:eastAsia="Arial" w:hAnsi="Arial" w:cs="Arial"/>
          <w:bCs/>
        </w:rPr>
        <w:t>6</w:t>
      </w:r>
      <w:r w:rsidRPr="00F87560">
        <w:rPr>
          <w:rFonts w:ascii="Arial" w:eastAsia="Arial" w:hAnsi="Arial" w:cs="Arial"/>
          <w:bCs/>
        </w:rPr>
        <w:t>%.</w:t>
      </w:r>
      <w:bookmarkEnd w:id="0"/>
      <w:r w:rsidR="00C80D98">
        <w:rPr>
          <w:rFonts w:ascii="Arial" w:eastAsia="Arial" w:hAnsi="Arial" w:cs="Arial"/>
          <w:bCs/>
        </w:rPr>
        <w:t xml:space="preserve"> </w:t>
      </w:r>
      <w:r w:rsidR="00F71AAB">
        <w:rPr>
          <w:rFonts w:ascii="Arial" w:eastAsia="Arial" w:hAnsi="Arial" w:cs="Arial"/>
          <w:bCs/>
        </w:rPr>
        <w:t xml:space="preserve">En </w:t>
      </w:r>
      <w:r w:rsidR="00F71AAB" w:rsidRPr="00F71AAB">
        <w:rPr>
          <w:rFonts w:ascii="Arial" w:eastAsia="Arial" w:hAnsi="Arial" w:cs="Arial"/>
          <w:bCs/>
          <w:i/>
          <w:iCs/>
        </w:rPr>
        <w:t>prime time</w:t>
      </w:r>
      <w:r w:rsidR="00F71AAB">
        <w:rPr>
          <w:rFonts w:ascii="Arial" w:eastAsia="Arial" w:hAnsi="Arial" w:cs="Arial"/>
          <w:bCs/>
        </w:rPr>
        <w:t>, Telecinco (1</w:t>
      </w:r>
      <w:r w:rsidR="00D42443">
        <w:rPr>
          <w:rFonts w:ascii="Arial" w:eastAsia="Arial" w:hAnsi="Arial" w:cs="Arial"/>
          <w:bCs/>
        </w:rPr>
        <w:t>1</w:t>
      </w:r>
      <w:r w:rsidR="0079376C">
        <w:rPr>
          <w:rFonts w:ascii="Arial" w:eastAsia="Arial" w:hAnsi="Arial" w:cs="Arial"/>
          <w:bCs/>
        </w:rPr>
        <w:t>,</w:t>
      </w:r>
      <w:r w:rsidR="00D42443">
        <w:rPr>
          <w:rFonts w:ascii="Arial" w:eastAsia="Arial" w:hAnsi="Arial" w:cs="Arial"/>
          <w:bCs/>
        </w:rPr>
        <w:t>8</w:t>
      </w:r>
      <w:r w:rsidR="00F71AAB">
        <w:rPr>
          <w:rFonts w:ascii="Arial" w:eastAsia="Arial" w:hAnsi="Arial" w:cs="Arial"/>
          <w:bCs/>
        </w:rPr>
        <w:t xml:space="preserve">%) registra </w:t>
      </w:r>
      <w:r w:rsidR="007E7923">
        <w:rPr>
          <w:rFonts w:ascii="Arial" w:eastAsia="Arial" w:hAnsi="Arial" w:cs="Arial"/>
          <w:bCs/>
        </w:rPr>
        <w:t xml:space="preserve">igualmente una conversión positiva a </w:t>
      </w:r>
      <w:proofErr w:type="gramStart"/>
      <w:r w:rsidR="007E7923" w:rsidRPr="007E7923">
        <w:rPr>
          <w:rFonts w:ascii="Arial" w:eastAsia="Arial" w:hAnsi="Arial" w:cs="Arial"/>
          <w:bCs/>
          <w:i/>
          <w:iCs/>
        </w:rPr>
        <w:t>target</w:t>
      </w:r>
      <w:proofErr w:type="gramEnd"/>
      <w:r w:rsidR="007E7923">
        <w:rPr>
          <w:rFonts w:ascii="Arial" w:eastAsia="Arial" w:hAnsi="Arial" w:cs="Arial"/>
          <w:bCs/>
        </w:rPr>
        <w:t xml:space="preserve"> comercial con un 13,</w:t>
      </w:r>
      <w:r w:rsidR="00D42443">
        <w:rPr>
          <w:rFonts w:ascii="Arial" w:eastAsia="Arial" w:hAnsi="Arial" w:cs="Arial"/>
          <w:bCs/>
        </w:rPr>
        <w:t>3</w:t>
      </w:r>
      <w:r w:rsidR="007E7923">
        <w:rPr>
          <w:rFonts w:ascii="Arial" w:eastAsia="Arial" w:hAnsi="Arial" w:cs="Arial"/>
          <w:bCs/>
        </w:rPr>
        <w:t>%.</w:t>
      </w:r>
    </w:p>
    <w:p w14:paraId="46C8AC06" w14:textId="77777777" w:rsidR="00C80D98" w:rsidRPr="00F87560" w:rsidRDefault="00C80D98" w:rsidP="006F6DD1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4B811796" w14:textId="413A0D1B" w:rsidR="007E7923" w:rsidRDefault="00CC2269" w:rsidP="006F6DD1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F87560">
        <w:rPr>
          <w:rFonts w:ascii="Arial" w:eastAsia="Arial" w:hAnsi="Arial" w:cs="Arial"/>
          <w:bCs/>
        </w:rPr>
        <w:t>Telecinco</w:t>
      </w:r>
      <w:r w:rsidR="0020711C" w:rsidRPr="00F87560">
        <w:rPr>
          <w:rFonts w:ascii="Arial" w:eastAsia="Arial" w:hAnsi="Arial" w:cs="Arial"/>
          <w:bCs/>
        </w:rPr>
        <w:t xml:space="preserve"> se confirma un mes más </w:t>
      </w:r>
      <w:r w:rsidRPr="00F87560">
        <w:rPr>
          <w:rFonts w:ascii="Arial" w:eastAsia="Arial" w:hAnsi="Arial" w:cs="Arial"/>
          <w:bCs/>
        </w:rPr>
        <w:t xml:space="preserve">como </w:t>
      </w:r>
      <w:r w:rsidRPr="00F87560">
        <w:rPr>
          <w:rFonts w:ascii="Arial" w:eastAsia="Arial" w:hAnsi="Arial" w:cs="Arial"/>
          <w:b/>
        </w:rPr>
        <w:t>la cadena de mayor afinidad entre</w:t>
      </w:r>
      <w:r w:rsidRPr="00F87560">
        <w:rPr>
          <w:rFonts w:ascii="Arial" w:eastAsia="Arial" w:hAnsi="Arial" w:cs="Arial"/>
          <w:bCs/>
        </w:rPr>
        <w:t xml:space="preserve"> </w:t>
      </w:r>
      <w:r w:rsidRPr="00F87560">
        <w:rPr>
          <w:rFonts w:ascii="Arial" w:eastAsia="Arial" w:hAnsi="Arial" w:cs="Arial"/>
          <w:b/>
        </w:rPr>
        <w:t>el público joven</w:t>
      </w:r>
      <w:r w:rsidRPr="00F87560">
        <w:rPr>
          <w:rFonts w:ascii="Arial" w:eastAsia="Arial" w:hAnsi="Arial" w:cs="Arial"/>
          <w:bCs/>
        </w:rPr>
        <w:t xml:space="preserve">, siendo la gran referencia de todos los </w:t>
      </w:r>
      <w:r w:rsidRPr="00F87560">
        <w:rPr>
          <w:rFonts w:ascii="Arial" w:eastAsia="Arial" w:hAnsi="Arial" w:cs="Arial"/>
          <w:bCs/>
          <w:i/>
          <w:iCs/>
        </w:rPr>
        <w:t>targets</w:t>
      </w:r>
      <w:r w:rsidR="007E7923">
        <w:rPr>
          <w:rFonts w:ascii="Arial" w:eastAsia="Arial" w:hAnsi="Arial" w:cs="Arial"/>
          <w:bCs/>
          <w:i/>
          <w:iCs/>
        </w:rPr>
        <w:t xml:space="preserve"> </w:t>
      </w:r>
      <w:r w:rsidR="007E7923" w:rsidRPr="007E7923">
        <w:rPr>
          <w:rFonts w:ascii="Arial" w:eastAsia="Arial" w:hAnsi="Arial" w:cs="Arial"/>
          <w:bCs/>
        </w:rPr>
        <w:t xml:space="preserve">de entre 13 y 54 años con un </w:t>
      </w:r>
      <w:r w:rsidR="007E7923">
        <w:rPr>
          <w:rFonts w:ascii="Arial" w:eastAsia="Arial" w:hAnsi="Arial" w:cs="Arial"/>
          <w:bCs/>
        </w:rPr>
        <w:t>14,</w:t>
      </w:r>
      <w:r w:rsidR="009831A0">
        <w:rPr>
          <w:rFonts w:ascii="Arial" w:eastAsia="Arial" w:hAnsi="Arial" w:cs="Arial"/>
          <w:bCs/>
        </w:rPr>
        <w:t>2</w:t>
      </w:r>
      <w:r w:rsidR="007E7923">
        <w:rPr>
          <w:rFonts w:ascii="Arial" w:eastAsia="Arial" w:hAnsi="Arial" w:cs="Arial"/>
          <w:bCs/>
        </w:rPr>
        <w:t xml:space="preserve">%, </w:t>
      </w:r>
      <w:r w:rsidR="009831A0">
        <w:rPr>
          <w:rFonts w:ascii="Arial" w:eastAsia="Arial" w:hAnsi="Arial" w:cs="Arial"/>
          <w:bCs/>
        </w:rPr>
        <w:t>2,7</w:t>
      </w:r>
      <w:r w:rsidR="007E7923">
        <w:rPr>
          <w:rFonts w:ascii="Arial" w:eastAsia="Arial" w:hAnsi="Arial" w:cs="Arial"/>
          <w:bCs/>
        </w:rPr>
        <w:t xml:space="preserve"> puntos más que Antena 3 (11,5%), que </w:t>
      </w:r>
      <w:r w:rsidR="008D22E1">
        <w:rPr>
          <w:rFonts w:ascii="Arial" w:eastAsia="Arial" w:hAnsi="Arial" w:cs="Arial"/>
          <w:bCs/>
        </w:rPr>
        <w:t>de nuevo</w:t>
      </w:r>
      <w:r w:rsidR="007E7923">
        <w:rPr>
          <w:rFonts w:ascii="Arial" w:eastAsia="Arial" w:hAnsi="Arial" w:cs="Arial"/>
          <w:bCs/>
        </w:rPr>
        <w:t xml:space="preserve"> se erige en primera posición entre el público de 65 años en adelante.</w:t>
      </w:r>
    </w:p>
    <w:p w14:paraId="306BFD1D" w14:textId="77777777" w:rsidR="00E33005" w:rsidRPr="007E7923" w:rsidRDefault="00E33005" w:rsidP="006F6DD1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0D5558DF" w14:textId="77777777" w:rsidR="00B708AB" w:rsidRPr="00F37FE4" w:rsidRDefault="00B708AB" w:rsidP="006F6DD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lastRenderedPageBreak/>
        <w:t xml:space="preserve">El privilegiado perfil de la audiencia de </w:t>
      </w:r>
      <w:r w:rsidRPr="00F37FE4">
        <w:rPr>
          <w:rFonts w:ascii="Arial" w:eastAsia="Arial" w:hAnsi="Arial" w:cs="Arial"/>
          <w:bCs/>
        </w:rPr>
        <w:t xml:space="preserve">Telecinco radica en la conversión positiva de casi toda su oferta de producción propia a </w:t>
      </w:r>
      <w:proofErr w:type="gramStart"/>
      <w:r w:rsidRPr="00F37FE4">
        <w:rPr>
          <w:rFonts w:ascii="Arial" w:eastAsia="Arial" w:hAnsi="Arial" w:cs="Arial"/>
          <w:bCs/>
          <w:i/>
          <w:iCs/>
        </w:rPr>
        <w:t>target</w:t>
      </w:r>
      <w:proofErr w:type="gramEnd"/>
      <w:r w:rsidRPr="00F37FE4">
        <w:rPr>
          <w:rFonts w:ascii="Arial" w:eastAsia="Arial" w:hAnsi="Arial" w:cs="Arial"/>
          <w:bCs/>
        </w:rPr>
        <w:t xml:space="preserve"> comercial. </w:t>
      </w:r>
      <w:r w:rsidRPr="00F37FE4">
        <w:rPr>
          <w:rFonts w:ascii="Arial" w:eastAsia="Arial" w:hAnsi="Arial" w:cs="Arial"/>
        </w:rPr>
        <w:t xml:space="preserve">En </w:t>
      </w:r>
      <w:r w:rsidRPr="00F37FE4">
        <w:rPr>
          <w:rFonts w:ascii="Arial" w:eastAsia="Arial" w:hAnsi="Arial" w:cs="Arial"/>
          <w:b/>
          <w:bCs/>
          <w:i/>
          <w:iCs/>
        </w:rPr>
        <w:t>prime time</w:t>
      </w:r>
      <w:r w:rsidRPr="00F37FE4">
        <w:rPr>
          <w:rFonts w:ascii="Arial" w:eastAsia="Arial" w:hAnsi="Arial" w:cs="Arial"/>
        </w:rPr>
        <w:t>, destaca en febrero el estreno de ‘</w:t>
      </w:r>
      <w:r w:rsidRPr="00F37FE4">
        <w:rPr>
          <w:rFonts w:ascii="Arial" w:eastAsia="Arial" w:hAnsi="Arial" w:cs="Arial"/>
          <w:b/>
          <w:bCs/>
        </w:rPr>
        <w:t>Entrevías’</w:t>
      </w:r>
      <w:r w:rsidRPr="00F37FE4">
        <w:rPr>
          <w:rFonts w:ascii="Arial" w:eastAsia="Arial" w:hAnsi="Arial" w:cs="Arial"/>
        </w:rPr>
        <w:t xml:space="preserve">, convertida en el mejor arranque de una ficción de los últimos 9 meses. Con una media del 17,3% y casi 1,9M, ha liderado sus cuatro entregas emitidas, alcanzando casi un 20% en </w:t>
      </w:r>
      <w:proofErr w:type="gramStart"/>
      <w:r w:rsidRPr="00F37FE4">
        <w:rPr>
          <w:rFonts w:ascii="Arial" w:eastAsia="Arial" w:hAnsi="Arial" w:cs="Arial"/>
          <w:i/>
          <w:iCs/>
        </w:rPr>
        <w:t>target</w:t>
      </w:r>
      <w:proofErr w:type="gramEnd"/>
      <w:r w:rsidRPr="00F37FE4">
        <w:rPr>
          <w:rFonts w:ascii="Arial" w:eastAsia="Arial" w:hAnsi="Arial" w:cs="Arial"/>
        </w:rPr>
        <w:t xml:space="preserve"> comercial y una sólida victoria entre el público joven, con un 22,3% entre los espectadores de 25 a 34 años.</w:t>
      </w:r>
    </w:p>
    <w:p w14:paraId="1E3F22A1" w14:textId="77777777" w:rsidR="00B708AB" w:rsidRPr="00F37FE4" w:rsidRDefault="00B708AB" w:rsidP="006F6DD1">
      <w:pPr>
        <w:spacing w:after="0" w:line="240" w:lineRule="auto"/>
        <w:jc w:val="both"/>
        <w:rPr>
          <w:rFonts w:ascii="Arial" w:eastAsia="Arial" w:hAnsi="Arial" w:cs="Arial"/>
        </w:rPr>
      </w:pPr>
    </w:p>
    <w:p w14:paraId="77203621" w14:textId="2A57CA66" w:rsidR="00B708AB" w:rsidRPr="00F37FE4" w:rsidRDefault="00B708AB" w:rsidP="006F6DD1">
      <w:pPr>
        <w:spacing w:after="0" w:line="240" w:lineRule="auto"/>
        <w:jc w:val="both"/>
        <w:rPr>
          <w:rFonts w:ascii="Arial" w:eastAsia="Arial" w:hAnsi="Arial" w:cs="Arial"/>
        </w:rPr>
      </w:pPr>
      <w:r w:rsidRPr="00F37FE4">
        <w:rPr>
          <w:rFonts w:ascii="Arial" w:eastAsia="Arial" w:hAnsi="Arial" w:cs="Arial"/>
        </w:rPr>
        <w:t xml:space="preserve">El canal </w:t>
      </w:r>
      <w:r w:rsidRPr="00F37FE4">
        <w:rPr>
          <w:rFonts w:ascii="Arial" w:eastAsia="Arial" w:hAnsi="Arial" w:cs="Arial"/>
          <w:b/>
          <w:bCs/>
        </w:rPr>
        <w:t>ha liderado el ranking de las emisiones más vistas del mes con el encuentro de Copa del Rey entre el Athletic Club de Bilbao y el Real Madrid</w:t>
      </w:r>
      <w:r w:rsidRPr="00F37FE4">
        <w:rPr>
          <w:rFonts w:ascii="Arial" w:eastAsia="Arial" w:hAnsi="Arial" w:cs="Arial"/>
        </w:rPr>
        <w:t xml:space="preserve">, con 4,5M de espectadores y un 28% de </w:t>
      </w:r>
      <w:r w:rsidRPr="00F37FE4">
        <w:rPr>
          <w:rFonts w:ascii="Arial" w:eastAsia="Arial" w:hAnsi="Arial" w:cs="Arial"/>
          <w:i/>
          <w:iCs/>
        </w:rPr>
        <w:t>share</w:t>
      </w:r>
      <w:r w:rsidRPr="00F37FE4">
        <w:rPr>
          <w:rFonts w:ascii="Arial" w:eastAsia="Arial" w:hAnsi="Arial" w:cs="Arial"/>
        </w:rPr>
        <w:t>.</w:t>
      </w:r>
    </w:p>
    <w:p w14:paraId="29C9804F" w14:textId="77777777" w:rsidR="00B708AB" w:rsidRPr="00F37FE4" w:rsidRDefault="00B708AB" w:rsidP="006F6DD1">
      <w:pPr>
        <w:spacing w:after="0" w:line="240" w:lineRule="auto"/>
        <w:jc w:val="both"/>
        <w:rPr>
          <w:rFonts w:ascii="Arial" w:eastAsia="Arial" w:hAnsi="Arial" w:cs="Arial"/>
        </w:rPr>
      </w:pPr>
    </w:p>
    <w:p w14:paraId="324C14F7" w14:textId="77777777" w:rsidR="00B708AB" w:rsidRPr="00F37FE4" w:rsidRDefault="00B708AB" w:rsidP="006F6DD1">
      <w:pPr>
        <w:spacing w:after="0" w:line="240" w:lineRule="auto"/>
        <w:jc w:val="both"/>
        <w:rPr>
          <w:rFonts w:ascii="Arial" w:eastAsia="Arial" w:hAnsi="Arial" w:cs="Arial"/>
        </w:rPr>
      </w:pPr>
      <w:r w:rsidRPr="00F37FE4">
        <w:rPr>
          <w:rFonts w:ascii="Arial" w:eastAsia="Arial" w:hAnsi="Arial" w:cs="Arial"/>
        </w:rPr>
        <w:t xml:space="preserve">En materia de ficción, Telecinco ha incorporado también en febrero </w:t>
      </w:r>
      <w:r w:rsidRPr="00F37FE4">
        <w:rPr>
          <w:rFonts w:ascii="Arial" w:eastAsia="Arial" w:hAnsi="Arial" w:cs="Arial"/>
          <w:b/>
          <w:bCs/>
        </w:rPr>
        <w:t>‘Pasión de gavilanes’</w:t>
      </w:r>
      <w:r w:rsidRPr="002F2160">
        <w:rPr>
          <w:rFonts w:ascii="Arial" w:eastAsia="Arial" w:hAnsi="Arial" w:cs="Arial"/>
        </w:rPr>
        <w:t>,</w:t>
      </w:r>
      <w:r w:rsidRPr="00F37FE4">
        <w:rPr>
          <w:rFonts w:ascii="Arial" w:eastAsia="Arial" w:hAnsi="Arial" w:cs="Arial"/>
        </w:rPr>
        <w:t xml:space="preserve"> segunda temporada de la mítica serie que se ha estrenado como primera opción entre los jóvenes de 25 a 34 años con una media del 30,2%, cosechando en total una audiencia media del 14% y 1,6M de espectadores y liderando su franja en público cualitativo, donde asciende a una media del 18,6% de </w:t>
      </w:r>
      <w:r w:rsidRPr="00F37FE4">
        <w:rPr>
          <w:rFonts w:ascii="Arial" w:eastAsia="Arial" w:hAnsi="Arial" w:cs="Arial"/>
          <w:i/>
          <w:iCs/>
        </w:rPr>
        <w:t>share</w:t>
      </w:r>
      <w:r w:rsidRPr="00F37FE4">
        <w:rPr>
          <w:rFonts w:ascii="Arial" w:eastAsia="Arial" w:hAnsi="Arial" w:cs="Arial"/>
        </w:rPr>
        <w:t>.</w:t>
      </w:r>
    </w:p>
    <w:p w14:paraId="2BCD1F66" w14:textId="77777777" w:rsidR="00B708AB" w:rsidRPr="00F37FE4" w:rsidRDefault="00B708AB" w:rsidP="006F6DD1">
      <w:pPr>
        <w:spacing w:after="0" w:line="240" w:lineRule="auto"/>
        <w:jc w:val="both"/>
        <w:rPr>
          <w:rFonts w:ascii="Arial" w:eastAsia="Arial" w:hAnsi="Arial" w:cs="Arial"/>
        </w:rPr>
      </w:pPr>
    </w:p>
    <w:p w14:paraId="773A5375" w14:textId="791D5776" w:rsidR="00B708AB" w:rsidRPr="00F37FE4" w:rsidRDefault="00B708AB" w:rsidP="006F6DD1">
      <w:pPr>
        <w:spacing w:after="0" w:line="240" w:lineRule="auto"/>
        <w:jc w:val="both"/>
        <w:rPr>
          <w:rFonts w:ascii="Arial" w:eastAsia="Arial" w:hAnsi="Arial" w:cs="Arial"/>
        </w:rPr>
      </w:pPr>
      <w:r w:rsidRPr="00F37FE4">
        <w:rPr>
          <w:rFonts w:ascii="Arial" w:eastAsia="Arial" w:hAnsi="Arial" w:cs="Arial"/>
        </w:rPr>
        <w:t>Este mes ha acogido también el arranque de las nuevas entregas del programa de entrevistas ‘</w:t>
      </w:r>
      <w:r w:rsidRPr="00F37FE4">
        <w:rPr>
          <w:rFonts w:ascii="Arial" w:eastAsia="Arial" w:hAnsi="Arial" w:cs="Arial"/>
          <w:b/>
          <w:bCs/>
        </w:rPr>
        <w:t>Mi casa es la tuya’</w:t>
      </w:r>
      <w:r w:rsidRPr="00F37FE4">
        <w:rPr>
          <w:rFonts w:ascii="Arial" w:eastAsia="Arial" w:hAnsi="Arial" w:cs="Arial"/>
        </w:rPr>
        <w:t xml:space="preserve">, </w:t>
      </w:r>
      <w:r w:rsidR="00B8372F">
        <w:rPr>
          <w:rFonts w:ascii="Arial" w:eastAsia="Arial" w:hAnsi="Arial" w:cs="Arial"/>
        </w:rPr>
        <w:t xml:space="preserve">que </w:t>
      </w:r>
      <w:r w:rsidRPr="00F37FE4">
        <w:rPr>
          <w:rFonts w:ascii="Arial" w:eastAsia="Arial" w:hAnsi="Arial" w:cs="Arial"/>
        </w:rPr>
        <w:t xml:space="preserve">reúne en su franja una media del 12,9% y 1,7M, así como de </w:t>
      </w:r>
      <w:r w:rsidRPr="00F37FE4">
        <w:rPr>
          <w:rFonts w:ascii="Arial" w:eastAsia="Arial" w:hAnsi="Arial" w:cs="Arial"/>
          <w:b/>
          <w:bCs/>
        </w:rPr>
        <w:t>‘Montealto</w:t>
      </w:r>
      <w:r w:rsidR="00FC4BC5">
        <w:rPr>
          <w:rFonts w:ascii="Arial" w:eastAsia="Arial" w:hAnsi="Arial" w:cs="Arial"/>
          <w:b/>
          <w:bCs/>
        </w:rPr>
        <w:t>. R</w:t>
      </w:r>
      <w:r w:rsidRPr="00F37FE4">
        <w:rPr>
          <w:rFonts w:ascii="Arial" w:eastAsia="Arial" w:hAnsi="Arial" w:cs="Arial"/>
          <w:b/>
          <w:bCs/>
        </w:rPr>
        <w:t>egreso a la casa</w:t>
      </w:r>
      <w:r w:rsidRPr="002F2160">
        <w:rPr>
          <w:rFonts w:ascii="Arial" w:eastAsia="Arial" w:hAnsi="Arial" w:cs="Arial"/>
          <w:b/>
          <w:bCs/>
        </w:rPr>
        <w:t>’</w:t>
      </w:r>
      <w:r w:rsidRPr="00F37FE4">
        <w:rPr>
          <w:rFonts w:ascii="Arial" w:eastAsia="Arial" w:hAnsi="Arial" w:cs="Arial"/>
        </w:rPr>
        <w:t xml:space="preserve"> (17,1% y 1,7M). ‘</w:t>
      </w:r>
      <w:proofErr w:type="spellStart"/>
      <w:r w:rsidRPr="00F37FE4">
        <w:rPr>
          <w:rFonts w:ascii="Arial" w:eastAsia="Arial" w:hAnsi="Arial" w:cs="Arial"/>
          <w:b/>
          <w:bCs/>
        </w:rPr>
        <w:t>Secret</w:t>
      </w:r>
      <w:proofErr w:type="spellEnd"/>
      <w:r w:rsidRPr="00F37FE4">
        <w:rPr>
          <w:rFonts w:ascii="Arial" w:eastAsia="Arial" w:hAnsi="Arial" w:cs="Arial"/>
          <w:b/>
          <w:bCs/>
        </w:rPr>
        <w:t xml:space="preserve"> </w:t>
      </w:r>
      <w:proofErr w:type="spellStart"/>
      <w:r w:rsidRPr="00F37FE4">
        <w:rPr>
          <w:rFonts w:ascii="Arial" w:eastAsia="Arial" w:hAnsi="Arial" w:cs="Arial"/>
          <w:b/>
          <w:bCs/>
        </w:rPr>
        <w:t>Story</w:t>
      </w:r>
      <w:proofErr w:type="spellEnd"/>
      <w:r w:rsidR="002F2160">
        <w:rPr>
          <w:rFonts w:ascii="Arial" w:eastAsia="Arial" w:hAnsi="Arial" w:cs="Arial"/>
          <w:b/>
          <w:bCs/>
        </w:rPr>
        <w:t>.</w:t>
      </w:r>
      <w:r w:rsidRPr="00F37FE4">
        <w:rPr>
          <w:rFonts w:ascii="Arial" w:eastAsia="Arial" w:hAnsi="Arial" w:cs="Arial"/>
          <w:b/>
          <w:bCs/>
        </w:rPr>
        <w:t xml:space="preserve"> </w:t>
      </w:r>
      <w:r w:rsidR="002F2160">
        <w:rPr>
          <w:rFonts w:ascii="Arial" w:eastAsia="Arial" w:hAnsi="Arial" w:cs="Arial"/>
          <w:b/>
          <w:bCs/>
        </w:rPr>
        <w:t>L</w:t>
      </w:r>
      <w:r w:rsidRPr="00F37FE4">
        <w:rPr>
          <w:rFonts w:ascii="Arial" w:eastAsia="Arial" w:hAnsi="Arial" w:cs="Arial"/>
          <w:b/>
          <w:bCs/>
        </w:rPr>
        <w:t xml:space="preserve">a casa de los secretos’ </w:t>
      </w:r>
      <w:r w:rsidRPr="00F37FE4">
        <w:rPr>
          <w:rFonts w:ascii="Arial" w:eastAsia="Arial" w:hAnsi="Arial" w:cs="Arial"/>
        </w:rPr>
        <w:t xml:space="preserve">ha liderado su franja la noche de los miércoles y jueves con un 12,4% y 1,2M, elevando su dato hasta el 13,9% en </w:t>
      </w:r>
      <w:proofErr w:type="gramStart"/>
      <w:r w:rsidRPr="00F37FE4">
        <w:rPr>
          <w:rFonts w:ascii="Arial" w:eastAsia="Arial" w:hAnsi="Arial" w:cs="Arial"/>
          <w:i/>
          <w:iCs/>
        </w:rPr>
        <w:t>target</w:t>
      </w:r>
      <w:proofErr w:type="gramEnd"/>
      <w:r w:rsidRPr="00F37FE4">
        <w:rPr>
          <w:rFonts w:ascii="Arial" w:eastAsia="Arial" w:hAnsi="Arial" w:cs="Arial"/>
        </w:rPr>
        <w:t xml:space="preserve"> comercial.</w:t>
      </w:r>
    </w:p>
    <w:p w14:paraId="13A0B3AE" w14:textId="77777777" w:rsidR="00B708AB" w:rsidRPr="00F37FE4" w:rsidRDefault="00B708AB" w:rsidP="006F6DD1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1719DD93" w14:textId="7232B467" w:rsidR="00B708AB" w:rsidRPr="00F37FE4" w:rsidRDefault="00B708AB" w:rsidP="006F6DD1">
      <w:pPr>
        <w:spacing w:after="0" w:line="240" w:lineRule="auto"/>
        <w:jc w:val="both"/>
        <w:rPr>
          <w:rFonts w:ascii="Arial" w:eastAsia="Arial" w:hAnsi="Arial" w:cs="Arial"/>
        </w:rPr>
      </w:pPr>
      <w:r w:rsidRPr="00F37FE4">
        <w:rPr>
          <w:rFonts w:ascii="Arial" w:eastAsia="Arial" w:hAnsi="Arial" w:cs="Arial"/>
        </w:rPr>
        <w:t xml:space="preserve">En </w:t>
      </w:r>
      <w:proofErr w:type="spellStart"/>
      <w:r w:rsidRPr="00F37FE4">
        <w:rPr>
          <w:rFonts w:ascii="Arial" w:eastAsia="Arial" w:hAnsi="Arial" w:cs="Arial"/>
          <w:i/>
          <w:iCs/>
        </w:rPr>
        <w:t>day</w:t>
      </w:r>
      <w:proofErr w:type="spellEnd"/>
      <w:r w:rsidRPr="00F37FE4">
        <w:rPr>
          <w:rFonts w:ascii="Arial" w:eastAsia="Arial" w:hAnsi="Arial" w:cs="Arial"/>
          <w:i/>
          <w:iCs/>
        </w:rPr>
        <w:t xml:space="preserve"> time</w:t>
      </w:r>
      <w:r w:rsidRPr="00F37FE4">
        <w:rPr>
          <w:rFonts w:ascii="Arial" w:eastAsia="Arial" w:hAnsi="Arial" w:cs="Arial"/>
        </w:rPr>
        <w:t>,</w:t>
      </w:r>
      <w:r w:rsidRPr="00F37FE4">
        <w:rPr>
          <w:rFonts w:ascii="Arial" w:eastAsia="Arial" w:hAnsi="Arial" w:cs="Arial"/>
          <w:b/>
          <w:bCs/>
        </w:rPr>
        <w:t xml:space="preserve"> ‘El programa de Ana Rosa’</w:t>
      </w:r>
      <w:r w:rsidRPr="00F37FE4">
        <w:rPr>
          <w:rFonts w:ascii="Arial" w:eastAsia="Arial" w:hAnsi="Arial" w:cs="Arial"/>
        </w:rPr>
        <w:t xml:space="preserve">, con un 19,7% y 591.000 espectadores, lidera las mañanas con una distancia de 6,3 puntos sobre ‘Espejo Público’ (13,4%). Alcanza el </w:t>
      </w:r>
      <w:r w:rsidRPr="00F37FE4">
        <w:rPr>
          <w:rFonts w:ascii="Arial" w:eastAsia="Arial" w:hAnsi="Arial" w:cs="Arial"/>
          <w:b/>
          <w:bCs/>
        </w:rPr>
        <w:t xml:space="preserve">mejor </w:t>
      </w:r>
      <w:proofErr w:type="gramStart"/>
      <w:r w:rsidRPr="00F37FE4">
        <w:rPr>
          <w:rFonts w:ascii="Arial" w:eastAsia="Arial" w:hAnsi="Arial" w:cs="Arial"/>
          <w:b/>
          <w:bCs/>
          <w:i/>
          <w:iCs/>
        </w:rPr>
        <w:t>target</w:t>
      </w:r>
      <w:proofErr w:type="gramEnd"/>
      <w:r w:rsidRPr="00F37FE4">
        <w:rPr>
          <w:rFonts w:ascii="Arial" w:eastAsia="Arial" w:hAnsi="Arial" w:cs="Arial"/>
          <w:b/>
          <w:bCs/>
        </w:rPr>
        <w:t xml:space="preserve"> comercial del </w:t>
      </w:r>
      <w:proofErr w:type="spellStart"/>
      <w:r w:rsidRPr="00B8372F">
        <w:rPr>
          <w:rFonts w:ascii="Arial" w:eastAsia="Arial" w:hAnsi="Arial" w:cs="Arial"/>
          <w:b/>
          <w:bCs/>
          <w:i/>
          <w:iCs/>
        </w:rPr>
        <w:t>day</w:t>
      </w:r>
      <w:proofErr w:type="spellEnd"/>
      <w:r w:rsidRPr="00B8372F">
        <w:rPr>
          <w:rFonts w:ascii="Arial" w:eastAsia="Arial" w:hAnsi="Arial" w:cs="Arial"/>
          <w:b/>
          <w:bCs/>
          <w:i/>
          <w:iCs/>
        </w:rPr>
        <w:t xml:space="preserve"> time</w:t>
      </w:r>
      <w:r w:rsidRPr="00F37FE4">
        <w:rPr>
          <w:rFonts w:ascii="Arial" w:eastAsia="Arial" w:hAnsi="Arial" w:cs="Arial"/>
          <w:b/>
          <w:bCs/>
        </w:rPr>
        <w:t xml:space="preserve"> con un 21,7%. ‘Ya es mediodía’, </w:t>
      </w:r>
      <w:r w:rsidRPr="00F37FE4">
        <w:rPr>
          <w:rFonts w:ascii="Arial" w:eastAsia="Arial" w:hAnsi="Arial" w:cs="Arial"/>
        </w:rPr>
        <w:t xml:space="preserve">con un 16% y casi 1,3M, registra su febrero más visto de la historia y domina en </w:t>
      </w:r>
      <w:proofErr w:type="gramStart"/>
      <w:r w:rsidRPr="00F37FE4">
        <w:rPr>
          <w:rFonts w:ascii="Arial" w:eastAsia="Arial" w:hAnsi="Arial" w:cs="Arial"/>
          <w:i/>
          <w:iCs/>
        </w:rPr>
        <w:t>target</w:t>
      </w:r>
      <w:proofErr w:type="gramEnd"/>
      <w:r w:rsidRPr="00F37FE4">
        <w:rPr>
          <w:rFonts w:ascii="Arial" w:eastAsia="Arial" w:hAnsi="Arial" w:cs="Arial"/>
        </w:rPr>
        <w:t xml:space="preserve"> comercial con un 18,9%. </w:t>
      </w:r>
      <w:r w:rsidRPr="00F37FE4">
        <w:rPr>
          <w:rFonts w:ascii="Arial" w:eastAsia="Arial" w:hAnsi="Arial" w:cs="Arial"/>
          <w:b/>
          <w:bCs/>
        </w:rPr>
        <w:t xml:space="preserve">‘Sálvame Diario’ </w:t>
      </w:r>
      <w:r w:rsidRPr="00F37FE4">
        <w:rPr>
          <w:rFonts w:ascii="Arial" w:eastAsia="Arial" w:hAnsi="Arial" w:cs="Arial"/>
        </w:rPr>
        <w:t xml:space="preserve">domina su franja con su mejor cuota de los últimos tres meses, con un 14,9% y 1,5M en la media de sus ediciones, con un </w:t>
      </w:r>
      <w:proofErr w:type="gramStart"/>
      <w:r w:rsidRPr="00F37FE4">
        <w:rPr>
          <w:rFonts w:ascii="Arial" w:eastAsia="Arial" w:hAnsi="Arial" w:cs="Arial"/>
          <w:i/>
          <w:iCs/>
        </w:rPr>
        <w:t>target</w:t>
      </w:r>
      <w:proofErr w:type="gramEnd"/>
      <w:r w:rsidRPr="00F37FE4">
        <w:rPr>
          <w:rFonts w:ascii="Arial" w:eastAsia="Arial" w:hAnsi="Arial" w:cs="Arial"/>
        </w:rPr>
        <w:t xml:space="preserve"> comercial que crece hasta el 17,4%</w:t>
      </w:r>
      <w:r w:rsidR="00B8372F">
        <w:rPr>
          <w:rFonts w:ascii="Arial" w:eastAsia="Arial" w:hAnsi="Arial" w:cs="Arial"/>
        </w:rPr>
        <w:t>,</w:t>
      </w:r>
      <w:r w:rsidRPr="00F37FE4">
        <w:rPr>
          <w:rFonts w:ascii="Arial" w:eastAsia="Arial" w:hAnsi="Arial" w:cs="Arial"/>
        </w:rPr>
        <w:t xml:space="preserve"> y </w:t>
      </w:r>
      <w:r w:rsidRPr="00F37FE4">
        <w:rPr>
          <w:rFonts w:ascii="Arial" w:eastAsia="Arial" w:hAnsi="Arial" w:cs="Arial"/>
          <w:b/>
          <w:bCs/>
        </w:rPr>
        <w:t>‘Ya son las ocho’</w:t>
      </w:r>
      <w:r w:rsidRPr="00F37FE4">
        <w:rPr>
          <w:rFonts w:ascii="Arial" w:eastAsia="Arial" w:hAnsi="Arial" w:cs="Arial"/>
        </w:rPr>
        <w:t xml:space="preserve"> alcanza una media del 12,5% y 1,6M, con nuevo récord mensual en </w:t>
      </w:r>
      <w:r w:rsidRPr="00F37FE4">
        <w:rPr>
          <w:rFonts w:ascii="Arial" w:eastAsia="Arial" w:hAnsi="Arial" w:cs="Arial"/>
          <w:i/>
          <w:iCs/>
        </w:rPr>
        <w:t>share</w:t>
      </w:r>
      <w:r w:rsidRPr="00F37FE4">
        <w:rPr>
          <w:rFonts w:ascii="Arial" w:eastAsia="Arial" w:hAnsi="Arial" w:cs="Arial"/>
        </w:rPr>
        <w:t xml:space="preserve"> e igualando el dato en espectadores con el mes anterior, escala hasta el 14,6% en </w:t>
      </w:r>
      <w:r w:rsidRPr="00F37FE4">
        <w:rPr>
          <w:rFonts w:ascii="Arial" w:eastAsia="Arial" w:hAnsi="Arial" w:cs="Arial"/>
          <w:i/>
          <w:iCs/>
        </w:rPr>
        <w:t>target</w:t>
      </w:r>
      <w:r w:rsidRPr="00F37FE4">
        <w:rPr>
          <w:rFonts w:ascii="Arial" w:eastAsia="Arial" w:hAnsi="Arial" w:cs="Arial"/>
        </w:rPr>
        <w:t xml:space="preserve"> comercial.</w:t>
      </w:r>
    </w:p>
    <w:p w14:paraId="56560F31" w14:textId="77777777" w:rsidR="00B708AB" w:rsidRPr="00F37FE4" w:rsidRDefault="00B708AB" w:rsidP="006F6DD1">
      <w:pPr>
        <w:spacing w:after="0" w:line="240" w:lineRule="auto"/>
        <w:jc w:val="both"/>
        <w:rPr>
          <w:rFonts w:ascii="Arial" w:eastAsia="Arial" w:hAnsi="Arial" w:cs="Arial"/>
        </w:rPr>
      </w:pPr>
    </w:p>
    <w:p w14:paraId="3E91ACE2" w14:textId="126F8375" w:rsidR="00B708AB" w:rsidRPr="00F37FE4" w:rsidRDefault="00B708AB" w:rsidP="006F6DD1">
      <w:pPr>
        <w:spacing w:after="0" w:line="240" w:lineRule="auto"/>
        <w:jc w:val="both"/>
        <w:rPr>
          <w:rFonts w:ascii="Arial" w:eastAsia="Arial" w:hAnsi="Arial" w:cs="Arial"/>
        </w:rPr>
      </w:pPr>
      <w:r w:rsidRPr="00F37FE4">
        <w:rPr>
          <w:rFonts w:ascii="Arial" w:eastAsia="Arial" w:hAnsi="Arial" w:cs="Arial"/>
        </w:rPr>
        <w:t xml:space="preserve">El fin de semana lo completan </w:t>
      </w:r>
      <w:r w:rsidRPr="00F37FE4">
        <w:rPr>
          <w:rFonts w:ascii="Arial" w:eastAsia="Arial" w:hAnsi="Arial" w:cs="Arial"/>
          <w:b/>
          <w:bCs/>
        </w:rPr>
        <w:t>‘Sábado Deluxe’</w:t>
      </w:r>
      <w:r w:rsidRPr="00F37FE4">
        <w:rPr>
          <w:rFonts w:ascii="Arial" w:eastAsia="Arial" w:hAnsi="Arial" w:cs="Arial"/>
        </w:rPr>
        <w:t xml:space="preserve"> (12,7% y 1,2M), ‘</w:t>
      </w:r>
      <w:r w:rsidRPr="00F37FE4">
        <w:rPr>
          <w:rFonts w:ascii="Arial" w:eastAsia="Arial" w:hAnsi="Arial" w:cs="Arial"/>
          <w:b/>
          <w:bCs/>
        </w:rPr>
        <w:t>Viernes Deluxe</w:t>
      </w:r>
      <w:r w:rsidRPr="00F37FE4">
        <w:rPr>
          <w:rFonts w:ascii="Arial" w:eastAsia="Arial" w:hAnsi="Arial" w:cs="Arial"/>
        </w:rPr>
        <w:t xml:space="preserve">’ (10,9% y 1M), </w:t>
      </w:r>
      <w:r w:rsidRPr="00F37FE4">
        <w:rPr>
          <w:rFonts w:ascii="Arial" w:eastAsia="Arial" w:hAnsi="Arial" w:cs="Arial"/>
          <w:b/>
          <w:bCs/>
        </w:rPr>
        <w:t xml:space="preserve">‘Viva la vida’ </w:t>
      </w:r>
      <w:r w:rsidRPr="00F37FE4">
        <w:rPr>
          <w:rFonts w:ascii="Arial" w:eastAsia="Arial" w:hAnsi="Arial" w:cs="Arial"/>
        </w:rPr>
        <w:t xml:space="preserve">(13% y 1,5M), que encadena 25 meses de liderazgo en su franja, y </w:t>
      </w:r>
      <w:r w:rsidRPr="00F37FE4">
        <w:rPr>
          <w:rFonts w:ascii="Arial" w:eastAsia="Arial" w:hAnsi="Arial" w:cs="Arial"/>
          <w:b/>
          <w:bCs/>
        </w:rPr>
        <w:t xml:space="preserve">‘Socialité </w:t>
      </w:r>
      <w:proofErr w:type="spellStart"/>
      <w:r w:rsidRPr="00F37FE4">
        <w:rPr>
          <w:rFonts w:ascii="Arial" w:eastAsia="Arial" w:hAnsi="Arial" w:cs="Arial"/>
          <w:b/>
          <w:bCs/>
        </w:rPr>
        <w:t>by</w:t>
      </w:r>
      <w:proofErr w:type="spellEnd"/>
      <w:r w:rsidRPr="00F37FE4">
        <w:rPr>
          <w:rFonts w:ascii="Arial" w:eastAsia="Arial" w:hAnsi="Arial" w:cs="Arial"/>
          <w:b/>
          <w:bCs/>
        </w:rPr>
        <w:t xml:space="preserve"> Cazamariposas’</w:t>
      </w:r>
      <w:r w:rsidRPr="00F37FE4">
        <w:rPr>
          <w:rFonts w:ascii="Arial" w:eastAsia="Arial" w:hAnsi="Arial" w:cs="Arial"/>
        </w:rPr>
        <w:t xml:space="preserve"> con un 14%, 1,1M y un 13,9% en </w:t>
      </w:r>
      <w:proofErr w:type="gramStart"/>
      <w:r w:rsidRPr="00F37FE4">
        <w:rPr>
          <w:rFonts w:ascii="Arial" w:eastAsia="Arial" w:hAnsi="Arial" w:cs="Arial"/>
          <w:i/>
          <w:iCs/>
        </w:rPr>
        <w:t>target</w:t>
      </w:r>
      <w:proofErr w:type="gramEnd"/>
      <w:r w:rsidRPr="00F37FE4">
        <w:rPr>
          <w:rFonts w:ascii="Arial" w:eastAsia="Arial" w:hAnsi="Arial" w:cs="Arial"/>
        </w:rPr>
        <w:t xml:space="preserve"> comercial.</w:t>
      </w:r>
    </w:p>
    <w:p w14:paraId="75A22B05" w14:textId="77777777" w:rsidR="00B708AB" w:rsidRPr="00F37FE4" w:rsidRDefault="00B708AB" w:rsidP="006F6DD1">
      <w:pPr>
        <w:spacing w:after="0" w:line="240" w:lineRule="auto"/>
        <w:jc w:val="both"/>
        <w:rPr>
          <w:rFonts w:ascii="Arial" w:eastAsia="Arial" w:hAnsi="Arial" w:cs="Arial"/>
        </w:rPr>
      </w:pPr>
    </w:p>
    <w:p w14:paraId="6959659C" w14:textId="77777777" w:rsidR="00B708AB" w:rsidRPr="00F37FE4" w:rsidRDefault="00B708AB" w:rsidP="006F6DD1">
      <w:pPr>
        <w:spacing w:after="0" w:line="240" w:lineRule="auto"/>
        <w:jc w:val="both"/>
        <w:rPr>
          <w:rFonts w:ascii="Arial" w:eastAsia="Arial" w:hAnsi="Arial" w:cs="Arial"/>
        </w:rPr>
      </w:pPr>
      <w:r w:rsidRPr="00F37FE4">
        <w:rPr>
          <w:rFonts w:ascii="Arial" w:eastAsia="Arial" w:hAnsi="Arial" w:cs="Arial"/>
        </w:rPr>
        <w:t xml:space="preserve">Por su parte, </w:t>
      </w:r>
      <w:r w:rsidRPr="00F37FE4">
        <w:rPr>
          <w:rFonts w:ascii="Arial" w:eastAsia="Arial" w:hAnsi="Arial" w:cs="Arial"/>
          <w:b/>
          <w:bCs/>
        </w:rPr>
        <w:t>Informativos Telecinco</w:t>
      </w:r>
      <w:r w:rsidRPr="00F37FE4">
        <w:rPr>
          <w:rFonts w:ascii="Arial" w:eastAsia="Arial" w:hAnsi="Arial" w:cs="Arial"/>
        </w:rPr>
        <w:t xml:space="preserve"> ha cerrado febrero con un 13,8% y casi 1,8M en la media de sus ediciones de lunes a domingo. De lunes a viernes, </w:t>
      </w:r>
      <w:r w:rsidRPr="00F37FE4">
        <w:rPr>
          <w:rFonts w:ascii="Arial" w:eastAsia="Arial" w:hAnsi="Arial" w:cs="Arial"/>
          <w:b/>
          <w:bCs/>
        </w:rPr>
        <w:t>Informativos Telecinco 15:00 horas</w:t>
      </w:r>
      <w:r w:rsidRPr="00F37FE4">
        <w:rPr>
          <w:rFonts w:ascii="Arial" w:eastAsia="Arial" w:hAnsi="Arial" w:cs="Arial"/>
        </w:rPr>
        <w:t xml:space="preserve"> anota un 15,8% y casi 1,8M, con su mejor cuota en un mes de febrero desde 2008. La edición de </w:t>
      </w:r>
      <w:r w:rsidRPr="00F37FE4">
        <w:rPr>
          <w:rFonts w:ascii="Arial" w:eastAsia="Arial" w:hAnsi="Arial" w:cs="Arial"/>
          <w:i/>
          <w:iCs/>
        </w:rPr>
        <w:t>prime time</w:t>
      </w:r>
      <w:r w:rsidRPr="00F37FE4">
        <w:rPr>
          <w:rFonts w:ascii="Arial" w:eastAsia="Arial" w:hAnsi="Arial" w:cs="Arial"/>
        </w:rPr>
        <w:t xml:space="preserve"> de entre semana anota un 12,3% y 1,8M. Promedia en las ediciones del </w:t>
      </w:r>
      <w:r w:rsidRPr="00F37FE4">
        <w:rPr>
          <w:rFonts w:ascii="Arial" w:eastAsia="Arial" w:hAnsi="Arial" w:cs="Arial"/>
          <w:b/>
          <w:bCs/>
        </w:rPr>
        <w:t>fin de semana</w:t>
      </w:r>
      <w:r w:rsidRPr="00F37FE4">
        <w:rPr>
          <w:rFonts w:ascii="Arial" w:eastAsia="Arial" w:hAnsi="Arial" w:cs="Arial"/>
        </w:rPr>
        <w:t xml:space="preserve"> un 13,4% y 1,7M.</w:t>
      </w:r>
    </w:p>
    <w:p w14:paraId="1094B92D" w14:textId="77777777" w:rsidR="00365404" w:rsidRPr="00F37FE4" w:rsidRDefault="00365404" w:rsidP="006F6DD1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</w:p>
    <w:p w14:paraId="2FD113A4" w14:textId="7823881A" w:rsidR="00C80D98" w:rsidRPr="00953073" w:rsidRDefault="00C80D98" w:rsidP="006F6DD1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953073">
        <w:rPr>
          <w:rFonts w:ascii="Arial" w:eastAsia="Arial" w:hAnsi="Arial" w:cs="Arial"/>
          <w:b/>
          <w:bCs/>
          <w:color w:val="002C5F"/>
          <w:sz w:val="28"/>
          <w:szCs w:val="28"/>
        </w:rPr>
        <w:t>Cuatro, una oferta cualitativa</w:t>
      </w:r>
    </w:p>
    <w:p w14:paraId="02EB53AC" w14:textId="77777777" w:rsidR="00C80D98" w:rsidRPr="00F37FE4" w:rsidRDefault="00C80D98" w:rsidP="006F6DD1">
      <w:pPr>
        <w:spacing w:after="0" w:line="240" w:lineRule="auto"/>
        <w:jc w:val="both"/>
        <w:rPr>
          <w:rFonts w:ascii="Arial" w:eastAsia="Arial" w:hAnsi="Arial" w:cs="Arial"/>
          <w:b/>
          <w:bCs/>
          <w:color w:val="002060"/>
        </w:rPr>
      </w:pPr>
    </w:p>
    <w:p w14:paraId="7FE4C02C" w14:textId="5251F114" w:rsidR="00396382" w:rsidRPr="00166BFB" w:rsidRDefault="00C80D98" w:rsidP="006F6DD1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  <w:r w:rsidRPr="00F37FE4">
        <w:rPr>
          <w:rFonts w:ascii="Arial" w:eastAsia="Arial" w:hAnsi="Arial" w:cs="Arial"/>
        </w:rPr>
        <w:t xml:space="preserve">Cuatro repite en febrero como otro de los puntales de la oferta cualitativa del grupo. Con un 5,3% en total individuos, vuelve a mostrar </w:t>
      </w:r>
      <w:bookmarkStart w:id="1" w:name="_Hlk83905237"/>
      <w:r w:rsidR="00C119D2" w:rsidRPr="00F37FE4">
        <w:rPr>
          <w:rFonts w:ascii="Arial" w:eastAsia="Arial" w:hAnsi="Arial" w:cs="Arial"/>
        </w:rPr>
        <w:t>una conversión positiva en el</w:t>
      </w:r>
      <w:r w:rsidRPr="00F37FE4">
        <w:rPr>
          <w:rFonts w:ascii="Arial" w:eastAsia="Arial" w:hAnsi="Arial" w:cs="Arial"/>
        </w:rPr>
        <w:t xml:space="preserve"> </w:t>
      </w:r>
      <w:r w:rsidRPr="00F37FE4">
        <w:rPr>
          <w:rFonts w:ascii="Arial" w:eastAsia="Arial" w:hAnsi="Arial" w:cs="Arial"/>
          <w:b/>
          <w:bCs/>
        </w:rPr>
        <w:t>perfil comercial</w:t>
      </w:r>
      <w:r w:rsidR="00C119D2" w:rsidRPr="00F37FE4">
        <w:rPr>
          <w:rFonts w:ascii="Arial" w:eastAsia="Arial" w:hAnsi="Arial" w:cs="Arial"/>
        </w:rPr>
        <w:t xml:space="preserve">, </w:t>
      </w:r>
      <w:r w:rsidRPr="00F37FE4">
        <w:rPr>
          <w:rFonts w:ascii="Arial" w:eastAsia="Arial" w:hAnsi="Arial" w:cs="Arial"/>
        </w:rPr>
        <w:t xml:space="preserve">hasta </w:t>
      </w:r>
      <w:r w:rsidR="00C119D2" w:rsidRPr="00F37FE4">
        <w:rPr>
          <w:rFonts w:ascii="Arial" w:eastAsia="Arial" w:hAnsi="Arial" w:cs="Arial"/>
        </w:rPr>
        <w:t>el</w:t>
      </w:r>
      <w:r w:rsidRPr="00F37FE4">
        <w:rPr>
          <w:rFonts w:ascii="Arial" w:eastAsia="Arial" w:hAnsi="Arial" w:cs="Arial"/>
        </w:rPr>
        <w:t xml:space="preserve"> </w:t>
      </w:r>
      <w:r w:rsidRPr="00F37FE4">
        <w:rPr>
          <w:rFonts w:ascii="Arial" w:eastAsia="Arial" w:hAnsi="Arial" w:cs="Arial"/>
          <w:b/>
          <w:bCs/>
        </w:rPr>
        <w:t>6,</w:t>
      </w:r>
      <w:r w:rsidR="00644217" w:rsidRPr="00F37FE4">
        <w:rPr>
          <w:rFonts w:ascii="Arial" w:eastAsia="Arial" w:hAnsi="Arial" w:cs="Arial"/>
          <w:b/>
          <w:bCs/>
        </w:rPr>
        <w:t>2</w:t>
      </w:r>
      <w:r w:rsidRPr="00F37FE4">
        <w:rPr>
          <w:rFonts w:ascii="Arial" w:eastAsia="Arial" w:hAnsi="Arial" w:cs="Arial"/>
          <w:b/>
          <w:bCs/>
        </w:rPr>
        <w:t xml:space="preserve">% de </w:t>
      </w:r>
      <w:r w:rsidRPr="00F37FE4">
        <w:rPr>
          <w:rFonts w:ascii="Arial" w:eastAsia="Arial" w:hAnsi="Arial" w:cs="Arial"/>
          <w:b/>
          <w:bCs/>
          <w:i/>
          <w:iCs/>
        </w:rPr>
        <w:t>share</w:t>
      </w:r>
      <w:r w:rsidRPr="00166BFB">
        <w:rPr>
          <w:rFonts w:ascii="Arial" w:eastAsia="Arial" w:hAnsi="Arial" w:cs="Arial"/>
          <w:i/>
          <w:iCs/>
        </w:rPr>
        <w:t>.</w:t>
      </w:r>
      <w:bookmarkEnd w:id="1"/>
    </w:p>
    <w:p w14:paraId="6300BF15" w14:textId="77777777" w:rsidR="00396382" w:rsidRPr="00F37FE4" w:rsidRDefault="00396382" w:rsidP="006F6DD1">
      <w:pPr>
        <w:spacing w:after="0" w:line="240" w:lineRule="auto"/>
        <w:jc w:val="both"/>
        <w:rPr>
          <w:rFonts w:ascii="Arial" w:eastAsia="Arial" w:hAnsi="Arial" w:cs="Arial"/>
        </w:rPr>
      </w:pPr>
    </w:p>
    <w:p w14:paraId="6277FBA6" w14:textId="03FC85CD" w:rsidR="00644217" w:rsidRPr="00F37FE4" w:rsidRDefault="00644217" w:rsidP="006F6DD1">
      <w:pPr>
        <w:spacing w:after="0" w:line="240" w:lineRule="auto"/>
        <w:jc w:val="both"/>
        <w:rPr>
          <w:rFonts w:ascii="Arial" w:eastAsia="Arial" w:hAnsi="Arial" w:cs="Arial"/>
        </w:rPr>
      </w:pPr>
      <w:r w:rsidRPr="00F37FE4">
        <w:rPr>
          <w:rFonts w:ascii="Arial" w:eastAsia="Arial" w:hAnsi="Arial" w:cs="Arial"/>
        </w:rPr>
        <w:t xml:space="preserve">En </w:t>
      </w:r>
      <w:r w:rsidRPr="00F37FE4">
        <w:rPr>
          <w:rFonts w:ascii="Arial" w:eastAsia="Arial" w:hAnsi="Arial" w:cs="Arial"/>
          <w:i/>
          <w:iCs/>
        </w:rPr>
        <w:t>prime time</w:t>
      </w:r>
      <w:r w:rsidRPr="00F37FE4">
        <w:rPr>
          <w:rFonts w:ascii="Arial" w:eastAsia="Arial" w:hAnsi="Arial" w:cs="Arial"/>
        </w:rPr>
        <w:t xml:space="preserve">, crece hasta el 5,7% y </w:t>
      </w:r>
      <w:r w:rsidR="00166BFB">
        <w:rPr>
          <w:rFonts w:ascii="Arial" w:eastAsia="Arial" w:hAnsi="Arial" w:cs="Arial"/>
        </w:rPr>
        <w:t>hasta e</w:t>
      </w:r>
      <w:r w:rsidRPr="00F37FE4">
        <w:rPr>
          <w:rFonts w:ascii="Arial" w:eastAsia="Arial" w:hAnsi="Arial" w:cs="Arial"/>
        </w:rPr>
        <w:t xml:space="preserve">l 6,9% en público cualitativo, gracias a una oferta muy sólida en </w:t>
      </w:r>
      <w:r w:rsidRPr="00F37FE4">
        <w:rPr>
          <w:rFonts w:ascii="Arial" w:eastAsia="Arial" w:hAnsi="Arial" w:cs="Arial"/>
          <w:i/>
          <w:iCs/>
        </w:rPr>
        <w:t>target</w:t>
      </w:r>
      <w:r w:rsidRPr="00F37FE4">
        <w:rPr>
          <w:rFonts w:ascii="Arial" w:eastAsia="Arial" w:hAnsi="Arial" w:cs="Arial"/>
        </w:rPr>
        <w:t xml:space="preserve"> comercial con el liderazgo de franja sobre su inmediato competidor: </w:t>
      </w:r>
      <w:r w:rsidRPr="00F37FE4">
        <w:rPr>
          <w:rFonts w:ascii="Arial" w:eastAsia="Arial" w:hAnsi="Arial" w:cs="Arial"/>
          <w:b/>
          <w:bCs/>
        </w:rPr>
        <w:t>‘</w:t>
      </w:r>
      <w:proofErr w:type="spellStart"/>
      <w:r w:rsidRPr="00F37FE4">
        <w:rPr>
          <w:rFonts w:ascii="Arial" w:eastAsia="Arial" w:hAnsi="Arial" w:cs="Arial"/>
          <w:b/>
          <w:bCs/>
        </w:rPr>
        <w:t>First</w:t>
      </w:r>
      <w:proofErr w:type="spellEnd"/>
      <w:r w:rsidRPr="00F37FE4">
        <w:rPr>
          <w:rFonts w:ascii="Arial" w:eastAsia="Arial" w:hAnsi="Arial" w:cs="Arial"/>
          <w:b/>
          <w:bCs/>
        </w:rPr>
        <w:t xml:space="preserve"> Dates’</w:t>
      </w:r>
      <w:r w:rsidRPr="00F37FE4">
        <w:rPr>
          <w:rFonts w:ascii="Arial" w:eastAsia="Arial" w:hAnsi="Arial" w:cs="Arial"/>
        </w:rPr>
        <w:t xml:space="preserve"> (lunes a jueves): 7,7% y 1,2M, con 8,8% en TC,</w:t>
      </w:r>
      <w:r w:rsidRPr="00F37FE4">
        <w:rPr>
          <w:rFonts w:ascii="Arial" w:eastAsia="Arial" w:hAnsi="Arial" w:cs="Arial"/>
          <w:b/>
          <w:bCs/>
        </w:rPr>
        <w:t xml:space="preserve"> ‘Planeta Calleja’ </w:t>
      </w:r>
      <w:r w:rsidRPr="00F37FE4">
        <w:rPr>
          <w:rFonts w:ascii="Arial" w:eastAsia="Arial" w:hAnsi="Arial" w:cs="Arial"/>
        </w:rPr>
        <w:t xml:space="preserve">(9,2%, casi 1M y un 11,2% en TC), </w:t>
      </w:r>
      <w:r w:rsidRPr="00F37FE4">
        <w:rPr>
          <w:rFonts w:ascii="Arial" w:eastAsia="Arial" w:hAnsi="Arial" w:cs="Arial"/>
          <w:b/>
          <w:bCs/>
        </w:rPr>
        <w:t>‘</w:t>
      </w:r>
      <w:proofErr w:type="spellStart"/>
      <w:r w:rsidRPr="00F37FE4">
        <w:rPr>
          <w:rFonts w:ascii="Arial" w:eastAsia="Arial" w:hAnsi="Arial" w:cs="Arial"/>
          <w:b/>
          <w:bCs/>
        </w:rPr>
        <w:t>First</w:t>
      </w:r>
      <w:proofErr w:type="spellEnd"/>
      <w:r w:rsidRPr="00F37FE4">
        <w:rPr>
          <w:rFonts w:ascii="Arial" w:eastAsia="Arial" w:hAnsi="Arial" w:cs="Arial"/>
          <w:b/>
          <w:bCs/>
        </w:rPr>
        <w:t xml:space="preserve"> Dates: crucero’</w:t>
      </w:r>
      <w:r w:rsidRPr="00F37FE4">
        <w:rPr>
          <w:rFonts w:ascii="Arial" w:eastAsia="Arial" w:hAnsi="Arial" w:cs="Arial"/>
        </w:rPr>
        <w:t xml:space="preserve"> (5,3% y 7% de TC)</w:t>
      </w:r>
      <w:r w:rsidR="00F37FE4">
        <w:rPr>
          <w:rFonts w:ascii="Arial" w:eastAsia="Arial" w:hAnsi="Arial" w:cs="Arial"/>
        </w:rPr>
        <w:t xml:space="preserve">, </w:t>
      </w:r>
      <w:r w:rsidRPr="00F37FE4">
        <w:rPr>
          <w:rFonts w:ascii="Arial" w:eastAsia="Arial" w:hAnsi="Arial" w:cs="Arial"/>
          <w:b/>
          <w:bCs/>
        </w:rPr>
        <w:t>‘</w:t>
      </w:r>
      <w:proofErr w:type="spellStart"/>
      <w:r w:rsidRPr="00F37FE4">
        <w:rPr>
          <w:rFonts w:ascii="Arial" w:eastAsia="Arial" w:hAnsi="Arial" w:cs="Arial"/>
          <w:b/>
          <w:bCs/>
        </w:rPr>
        <w:t>The</w:t>
      </w:r>
      <w:proofErr w:type="spellEnd"/>
      <w:r w:rsidRPr="00F37FE4">
        <w:rPr>
          <w:rFonts w:ascii="Arial" w:eastAsia="Arial" w:hAnsi="Arial" w:cs="Arial"/>
          <w:b/>
          <w:bCs/>
        </w:rPr>
        <w:t xml:space="preserve"> Good </w:t>
      </w:r>
      <w:r w:rsidR="00166BFB">
        <w:rPr>
          <w:rFonts w:ascii="Arial" w:eastAsia="Arial" w:hAnsi="Arial" w:cs="Arial"/>
          <w:b/>
          <w:bCs/>
        </w:rPr>
        <w:t>D</w:t>
      </w:r>
      <w:r w:rsidRPr="00F37FE4">
        <w:rPr>
          <w:rFonts w:ascii="Arial" w:eastAsia="Arial" w:hAnsi="Arial" w:cs="Arial"/>
          <w:b/>
          <w:bCs/>
        </w:rPr>
        <w:t>octor’</w:t>
      </w:r>
      <w:r w:rsidRPr="00F37FE4">
        <w:rPr>
          <w:rFonts w:ascii="Arial" w:eastAsia="Arial" w:hAnsi="Arial" w:cs="Arial"/>
        </w:rPr>
        <w:t xml:space="preserve"> (5,5% y 7,2% en TC), </w:t>
      </w:r>
      <w:r w:rsidRPr="00F37FE4">
        <w:rPr>
          <w:rFonts w:ascii="Arial" w:eastAsia="Arial" w:hAnsi="Arial" w:cs="Arial"/>
          <w:b/>
          <w:bCs/>
        </w:rPr>
        <w:t>‘Horizonte’</w:t>
      </w:r>
      <w:r w:rsidRPr="00F37FE4">
        <w:rPr>
          <w:rFonts w:ascii="Arial" w:eastAsia="Arial" w:hAnsi="Arial" w:cs="Arial"/>
        </w:rPr>
        <w:t xml:space="preserve"> (8,6% y 11,6% en TC); </w:t>
      </w:r>
      <w:r w:rsidRPr="00F37FE4">
        <w:rPr>
          <w:rFonts w:ascii="Arial" w:eastAsia="Arial" w:hAnsi="Arial" w:cs="Arial"/>
          <w:b/>
          <w:bCs/>
        </w:rPr>
        <w:t xml:space="preserve">‘Todo es </w:t>
      </w:r>
      <w:r w:rsidRPr="00F37FE4">
        <w:rPr>
          <w:rFonts w:ascii="Arial" w:eastAsia="Arial" w:hAnsi="Arial" w:cs="Arial"/>
          <w:b/>
          <w:bCs/>
        </w:rPr>
        <w:lastRenderedPageBreak/>
        <w:t xml:space="preserve">verdad’ </w:t>
      </w:r>
      <w:r w:rsidRPr="00F37FE4">
        <w:rPr>
          <w:rFonts w:ascii="Arial" w:eastAsia="Arial" w:hAnsi="Arial" w:cs="Arial"/>
        </w:rPr>
        <w:t xml:space="preserve">(5,9 y 6,7% en TC), </w:t>
      </w:r>
      <w:r w:rsidRPr="00F37FE4">
        <w:rPr>
          <w:rFonts w:ascii="Arial" w:eastAsia="Arial" w:hAnsi="Arial" w:cs="Arial"/>
          <w:b/>
          <w:bCs/>
        </w:rPr>
        <w:t>‘En el punto de mira’</w:t>
      </w:r>
      <w:r w:rsidRPr="00F37FE4">
        <w:rPr>
          <w:rFonts w:ascii="Arial" w:eastAsia="Arial" w:hAnsi="Arial" w:cs="Arial"/>
        </w:rPr>
        <w:t xml:space="preserve"> (4% y 4,8% en TC) y </w:t>
      </w:r>
      <w:r w:rsidRPr="00F37FE4">
        <w:rPr>
          <w:rFonts w:ascii="Arial" w:eastAsia="Arial" w:hAnsi="Arial" w:cs="Arial"/>
          <w:b/>
          <w:bCs/>
        </w:rPr>
        <w:t>‘Cuarto Milenio’</w:t>
      </w:r>
      <w:r w:rsidRPr="00F37FE4">
        <w:rPr>
          <w:rFonts w:ascii="Arial" w:eastAsia="Arial" w:hAnsi="Arial" w:cs="Arial"/>
        </w:rPr>
        <w:t xml:space="preserve"> (6,3% y 8,7% en TC). </w:t>
      </w:r>
    </w:p>
    <w:p w14:paraId="2FFDF8BB" w14:textId="77777777" w:rsidR="00644217" w:rsidRPr="00F37FE4" w:rsidRDefault="00644217" w:rsidP="006F6DD1">
      <w:pPr>
        <w:spacing w:after="0" w:line="240" w:lineRule="auto"/>
        <w:jc w:val="both"/>
        <w:rPr>
          <w:rFonts w:ascii="Arial" w:eastAsia="Arial" w:hAnsi="Arial" w:cs="Arial"/>
        </w:rPr>
      </w:pPr>
    </w:p>
    <w:p w14:paraId="3D3BE737" w14:textId="67161EC2" w:rsidR="00644217" w:rsidRPr="00F37FE4" w:rsidRDefault="00644217" w:rsidP="006F6DD1">
      <w:pPr>
        <w:spacing w:after="0" w:line="240" w:lineRule="auto"/>
        <w:jc w:val="both"/>
        <w:rPr>
          <w:rFonts w:ascii="Arial" w:eastAsia="Arial" w:hAnsi="Arial" w:cs="Arial"/>
        </w:rPr>
      </w:pPr>
      <w:r w:rsidRPr="00F37FE4">
        <w:rPr>
          <w:rFonts w:ascii="Arial" w:eastAsia="Arial" w:hAnsi="Arial" w:cs="Arial"/>
        </w:rPr>
        <w:t xml:space="preserve">En </w:t>
      </w:r>
      <w:proofErr w:type="spellStart"/>
      <w:r w:rsidRPr="00F37FE4">
        <w:rPr>
          <w:rFonts w:ascii="Arial" w:eastAsia="Arial" w:hAnsi="Arial" w:cs="Arial"/>
          <w:i/>
          <w:iCs/>
        </w:rPr>
        <w:t>day</w:t>
      </w:r>
      <w:proofErr w:type="spellEnd"/>
      <w:r w:rsidRPr="00F37FE4">
        <w:rPr>
          <w:rFonts w:ascii="Arial" w:eastAsia="Arial" w:hAnsi="Arial" w:cs="Arial"/>
          <w:i/>
          <w:iCs/>
        </w:rPr>
        <w:t xml:space="preserve"> time</w:t>
      </w:r>
      <w:r w:rsidRPr="00F37FE4">
        <w:rPr>
          <w:rFonts w:ascii="Arial" w:eastAsia="Arial" w:hAnsi="Arial" w:cs="Arial"/>
        </w:rPr>
        <w:t xml:space="preserve">, todos los espacios de actualidad de Cuatro han convertido también en positivo en el segmento del público más atractivo para los anunciantes: </w:t>
      </w:r>
      <w:r w:rsidRPr="00F37FE4">
        <w:rPr>
          <w:rFonts w:ascii="Arial" w:eastAsia="Arial" w:hAnsi="Arial" w:cs="Arial"/>
          <w:b/>
          <w:bCs/>
        </w:rPr>
        <w:t xml:space="preserve">‘Todo es mentira’ </w:t>
      </w:r>
      <w:r w:rsidRPr="00F37FE4">
        <w:rPr>
          <w:rFonts w:ascii="Arial" w:eastAsia="Arial" w:hAnsi="Arial" w:cs="Arial"/>
        </w:rPr>
        <w:t xml:space="preserve">(6,4% y 7% en TC) con récord histórico de </w:t>
      </w:r>
      <w:r w:rsidRPr="00F37FE4">
        <w:rPr>
          <w:rFonts w:ascii="Arial" w:eastAsia="Arial" w:hAnsi="Arial" w:cs="Arial"/>
          <w:i/>
          <w:iCs/>
        </w:rPr>
        <w:t>share</w:t>
      </w:r>
      <w:r w:rsidRPr="00F37FE4">
        <w:rPr>
          <w:rFonts w:ascii="Arial" w:eastAsia="Arial" w:hAnsi="Arial" w:cs="Arial"/>
        </w:rPr>
        <w:t xml:space="preserve">; </w:t>
      </w:r>
      <w:r w:rsidRPr="00F37FE4">
        <w:rPr>
          <w:rFonts w:ascii="Arial" w:eastAsia="Arial" w:hAnsi="Arial" w:cs="Arial"/>
          <w:b/>
          <w:bCs/>
        </w:rPr>
        <w:t xml:space="preserve">‘Cuatro al día’ </w:t>
      </w:r>
      <w:r w:rsidRPr="00F37FE4">
        <w:rPr>
          <w:rFonts w:ascii="Arial" w:eastAsia="Arial" w:hAnsi="Arial" w:cs="Arial"/>
        </w:rPr>
        <w:t xml:space="preserve">(5,9% y 6,4% en TC), </w:t>
      </w:r>
      <w:r w:rsidRPr="00F37FE4">
        <w:rPr>
          <w:rFonts w:ascii="Arial" w:eastAsia="Arial" w:hAnsi="Arial" w:cs="Arial"/>
          <w:b/>
          <w:bCs/>
        </w:rPr>
        <w:t xml:space="preserve">‘Cuatro al día a las 20h’ </w:t>
      </w:r>
      <w:r w:rsidRPr="00F37FE4">
        <w:rPr>
          <w:rFonts w:ascii="Arial" w:eastAsia="Arial" w:hAnsi="Arial" w:cs="Arial"/>
        </w:rPr>
        <w:t xml:space="preserve">(4,9% y 5,8% en TC) y </w:t>
      </w:r>
      <w:r w:rsidRPr="00F37FE4">
        <w:rPr>
          <w:rFonts w:ascii="Arial" w:eastAsia="Arial" w:hAnsi="Arial" w:cs="Arial"/>
          <w:b/>
          <w:bCs/>
        </w:rPr>
        <w:t xml:space="preserve">‘Cuatro al día fin de semana mediodía’ </w:t>
      </w:r>
      <w:r w:rsidRPr="00F37FE4">
        <w:rPr>
          <w:rFonts w:ascii="Arial" w:eastAsia="Arial" w:hAnsi="Arial" w:cs="Arial"/>
        </w:rPr>
        <w:t>(6,2% y 6,7% en TC)</w:t>
      </w:r>
      <w:r w:rsidRPr="00295EEE">
        <w:rPr>
          <w:rFonts w:ascii="Arial" w:eastAsia="Arial" w:hAnsi="Arial" w:cs="Arial"/>
        </w:rPr>
        <w:t xml:space="preserve">. </w:t>
      </w:r>
    </w:p>
    <w:p w14:paraId="71E054CC" w14:textId="77777777" w:rsidR="00644217" w:rsidRPr="00F37FE4" w:rsidRDefault="00644217" w:rsidP="006F6DD1">
      <w:pPr>
        <w:spacing w:after="0" w:line="240" w:lineRule="auto"/>
        <w:jc w:val="both"/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</w:pPr>
    </w:p>
    <w:p w14:paraId="7E49BF93" w14:textId="093C85A9" w:rsidR="0021748C" w:rsidRPr="00953073" w:rsidRDefault="006B1B69" w:rsidP="006F6DD1">
      <w:pPr>
        <w:spacing w:after="0" w:line="240" w:lineRule="auto"/>
        <w:jc w:val="both"/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</w:pPr>
      <w:r w:rsidRPr="0095307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Victoria </w:t>
      </w:r>
      <w:r w:rsidR="00C119D2" w:rsidRPr="0095307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del grupo de temáticos</w:t>
      </w:r>
      <w:r w:rsidRPr="0095307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 de Mediaset España con liderazgo de </w:t>
      </w:r>
      <w:r w:rsidR="0021748C" w:rsidRPr="0095307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FDF </w:t>
      </w:r>
      <w:r w:rsidR="00172B5A" w:rsidRPr="0095307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y </w:t>
      </w:r>
      <w:r w:rsidRPr="0095307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de </w:t>
      </w:r>
      <w:r w:rsidR="00172B5A" w:rsidRPr="0095307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Boing</w:t>
      </w:r>
      <w:r w:rsidRPr="00953073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 entre los niños</w:t>
      </w:r>
    </w:p>
    <w:p w14:paraId="6E475373" w14:textId="44AA86DC" w:rsidR="0021748C" w:rsidRPr="00F37FE4" w:rsidRDefault="0021748C" w:rsidP="006F6DD1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D0470C6" w14:textId="1BCE1F4C" w:rsidR="006B1B69" w:rsidRPr="00F37FE4" w:rsidRDefault="006B1B69" w:rsidP="006F6DD1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F37FE4">
        <w:rPr>
          <w:rFonts w:ascii="Arial" w:eastAsiaTheme="minorHAnsi" w:hAnsi="Arial" w:cs="Arial"/>
          <w:lang w:eastAsia="en-US"/>
        </w:rPr>
        <w:t xml:space="preserve">Con febrero son ya 94 los meses consecutivos </w:t>
      </w:r>
      <w:r w:rsidR="00C119D2" w:rsidRPr="00F37FE4">
        <w:rPr>
          <w:rFonts w:ascii="Arial" w:eastAsiaTheme="minorHAnsi" w:hAnsi="Arial" w:cs="Arial"/>
          <w:lang w:eastAsia="en-US"/>
        </w:rPr>
        <w:t>de liderazgo de</w:t>
      </w:r>
      <w:r w:rsidRPr="00F37FE4">
        <w:rPr>
          <w:rFonts w:ascii="Arial" w:eastAsiaTheme="minorHAnsi" w:hAnsi="Arial" w:cs="Arial"/>
          <w:lang w:eastAsia="en-US"/>
        </w:rPr>
        <w:t xml:space="preserve"> Mediaset España en el conjunto de su oferta temática</w:t>
      </w:r>
      <w:r w:rsidR="00C119D2" w:rsidRPr="00F37FE4">
        <w:rPr>
          <w:rFonts w:ascii="Arial" w:eastAsiaTheme="minorHAnsi" w:hAnsi="Arial" w:cs="Arial"/>
          <w:lang w:eastAsia="en-US"/>
        </w:rPr>
        <w:t xml:space="preserve">, </w:t>
      </w:r>
      <w:r w:rsidR="003B4584">
        <w:rPr>
          <w:rFonts w:ascii="Arial" w:eastAsiaTheme="minorHAnsi" w:hAnsi="Arial" w:cs="Arial"/>
          <w:lang w:eastAsia="en-US"/>
        </w:rPr>
        <w:t xml:space="preserve">con </w:t>
      </w:r>
      <w:r w:rsidRPr="00F37FE4">
        <w:rPr>
          <w:rFonts w:ascii="Arial" w:eastAsiaTheme="minorHAnsi" w:hAnsi="Arial" w:cs="Arial"/>
          <w:lang w:eastAsia="en-US"/>
        </w:rPr>
        <w:t>un 8,2%</w:t>
      </w:r>
      <w:r w:rsidR="00C119D2" w:rsidRPr="00F37FE4">
        <w:rPr>
          <w:rFonts w:ascii="Arial" w:eastAsiaTheme="minorHAnsi" w:hAnsi="Arial" w:cs="Arial"/>
          <w:lang w:eastAsia="en-US"/>
        </w:rPr>
        <w:t xml:space="preserve"> frente</w:t>
      </w:r>
      <w:r w:rsidRPr="00F37FE4">
        <w:rPr>
          <w:rFonts w:ascii="Arial" w:eastAsiaTheme="minorHAnsi" w:hAnsi="Arial" w:cs="Arial"/>
          <w:lang w:eastAsia="en-US"/>
        </w:rPr>
        <w:t xml:space="preserve"> al 7,</w:t>
      </w:r>
      <w:r w:rsidR="00856B9A" w:rsidRPr="00F37FE4">
        <w:rPr>
          <w:rFonts w:ascii="Arial" w:eastAsiaTheme="minorHAnsi" w:hAnsi="Arial" w:cs="Arial"/>
          <w:lang w:eastAsia="en-US"/>
        </w:rPr>
        <w:t>5</w:t>
      </w:r>
      <w:r w:rsidRPr="00F37FE4">
        <w:rPr>
          <w:rFonts w:ascii="Arial" w:eastAsiaTheme="minorHAnsi" w:hAnsi="Arial" w:cs="Arial"/>
          <w:lang w:eastAsia="en-US"/>
        </w:rPr>
        <w:t>% de su inmediato competidor.</w:t>
      </w:r>
    </w:p>
    <w:p w14:paraId="561DC391" w14:textId="4EE469B7" w:rsidR="006B1B69" w:rsidRPr="00F37FE4" w:rsidRDefault="006B1B69" w:rsidP="006F6DD1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38B08613" w14:textId="29A607A6" w:rsidR="00D56B47" w:rsidRPr="00F87560" w:rsidRDefault="006B1B69" w:rsidP="006F6DD1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F37FE4">
        <w:rPr>
          <w:rFonts w:ascii="Arial" w:eastAsiaTheme="minorHAnsi" w:hAnsi="Arial" w:cs="Arial"/>
          <w:lang w:eastAsia="en-US"/>
        </w:rPr>
        <w:t xml:space="preserve">Un mes más, </w:t>
      </w:r>
      <w:r w:rsidR="003517B9" w:rsidRPr="00F37FE4">
        <w:rPr>
          <w:rFonts w:ascii="Arial" w:eastAsiaTheme="minorHAnsi" w:hAnsi="Arial" w:cs="Arial"/>
          <w:b/>
          <w:bCs/>
          <w:lang w:eastAsia="en-US"/>
        </w:rPr>
        <w:t>Factoría de Ficción</w:t>
      </w:r>
      <w:r w:rsidRPr="00F37FE4">
        <w:rPr>
          <w:rFonts w:ascii="Arial" w:eastAsiaTheme="minorHAnsi" w:hAnsi="Arial" w:cs="Arial"/>
          <w:lang w:eastAsia="en-US"/>
        </w:rPr>
        <w:t xml:space="preserve"> (2,</w:t>
      </w:r>
      <w:r w:rsidR="00856B9A" w:rsidRPr="00F37FE4">
        <w:rPr>
          <w:rFonts w:ascii="Arial" w:eastAsiaTheme="minorHAnsi" w:hAnsi="Arial" w:cs="Arial"/>
          <w:lang w:eastAsia="en-US"/>
        </w:rPr>
        <w:t>7</w:t>
      </w:r>
      <w:r w:rsidRPr="00F37FE4">
        <w:rPr>
          <w:rFonts w:ascii="Arial" w:eastAsiaTheme="minorHAnsi" w:hAnsi="Arial" w:cs="Arial"/>
          <w:lang w:eastAsia="en-US"/>
        </w:rPr>
        <w:t>%) lidera los temáticos, asciende al 3,</w:t>
      </w:r>
      <w:r w:rsidR="00856B9A" w:rsidRPr="00F37FE4">
        <w:rPr>
          <w:rFonts w:ascii="Arial" w:eastAsiaTheme="minorHAnsi" w:hAnsi="Arial" w:cs="Arial"/>
          <w:lang w:eastAsia="en-US"/>
        </w:rPr>
        <w:t>7</w:t>
      </w:r>
      <w:r w:rsidRPr="00F37FE4">
        <w:rPr>
          <w:rFonts w:ascii="Arial" w:eastAsiaTheme="minorHAnsi" w:hAnsi="Arial" w:cs="Arial"/>
          <w:lang w:eastAsia="en-US"/>
        </w:rPr>
        <w:t xml:space="preserve">% en </w:t>
      </w:r>
      <w:proofErr w:type="gramStart"/>
      <w:r w:rsidRPr="00F37FE4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Pr="00F37FE4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F37FE4">
        <w:rPr>
          <w:rFonts w:ascii="Arial" w:eastAsiaTheme="minorHAnsi" w:hAnsi="Arial" w:cs="Arial"/>
          <w:lang w:eastAsia="en-US"/>
        </w:rPr>
        <w:t>comercial y se convierte en la</w:t>
      </w:r>
      <w:r w:rsidR="00856B9A" w:rsidRPr="00F37FE4">
        <w:rPr>
          <w:rFonts w:ascii="Arial" w:eastAsiaTheme="minorHAnsi" w:hAnsi="Arial" w:cs="Arial"/>
          <w:lang w:eastAsia="en-US"/>
        </w:rPr>
        <w:t xml:space="preserve"> tercera</w:t>
      </w:r>
      <w:r w:rsidRPr="00F37FE4">
        <w:rPr>
          <w:rFonts w:ascii="Arial" w:eastAsiaTheme="minorHAnsi" w:hAnsi="Arial" w:cs="Arial"/>
          <w:lang w:eastAsia="en-US"/>
        </w:rPr>
        <w:t xml:space="preserve"> televisión en jóvenes de </w:t>
      </w:r>
      <w:r w:rsidR="003517B9" w:rsidRPr="00F37FE4">
        <w:rPr>
          <w:rFonts w:ascii="Arial" w:eastAsiaTheme="minorHAnsi" w:hAnsi="Arial" w:cs="Arial"/>
          <w:b/>
          <w:bCs/>
          <w:lang w:eastAsia="en-US"/>
        </w:rPr>
        <w:t>13-24 años</w:t>
      </w:r>
      <w:r w:rsidRPr="00F37FE4">
        <w:rPr>
          <w:rFonts w:ascii="Arial" w:eastAsiaTheme="minorHAnsi" w:hAnsi="Arial" w:cs="Arial"/>
          <w:b/>
          <w:bCs/>
          <w:lang w:eastAsia="en-US"/>
        </w:rPr>
        <w:t xml:space="preserve"> (8%)</w:t>
      </w:r>
      <w:r w:rsidRPr="00295EEE">
        <w:rPr>
          <w:rFonts w:ascii="Arial" w:eastAsiaTheme="minorHAnsi" w:hAnsi="Arial" w:cs="Arial"/>
          <w:lang w:eastAsia="en-US"/>
        </w:rPr>
        <w:t>.</w:t>
      </w:r>
      <w:r w:rsidR="000D5FFC" w:rsidRPr="00F37FE4">
        <w:rPr>
          <w:rFonts w:ascii="Arial" w:eastAsiaTheme="minorHAnsi" w:hAnsi="Arial" w:cs="Arial"/>
          <w:lang w:eastAsia="en-US"/>
        </w:rPr>
        <w:t xml:space="preserve"> </w:t>
      </w:r>
      <w:r w:rsidR="00866EFE" w:rsidRPr="00F37FE4">
        <w:rPr>
          <w:rFonts w:ascii="Arial" w:eastAsiaTheme="minorHAnsi" w:hAnsi="Arial" w:cs="Arial"/>
          <w:lang w:eastAsia="en-US"/>
        </w:rPr>
        <w:t xml:space="preserve">Le sigue </w:t>
      </w:r>
      <w:r w:rsidR="000D5FFC" w:rsidRPr="00F37FE4">
        <w:rPr>
          <w:rFonts w:ascii="Arial" w:eastAsiaTheme="minorHAnsi" w:hAnsi="Arial" w:cs="Arial"/>
          <w:b/>
          <w:bCs/>
          <w:lang w:eastAsia="en-US"/>
        </w:rPr>
        <w:t>Energy</w:t>
      </w:r>
      <w:r w:rsidR="000D5FFC" w:rsidRPr="00F37FE4">
        <w:rPr>
          <w:rFonts w:ascii="Arial" w:eastAsiaTheme="minorHAnsi" w:hAnsi="Arial" w:cs="Arial"/>
          <w:lang w:eastAsia="en-US"/>
        </w:rPr>
        <w:t xml:space="preserve"> (2,</w:t>
      </w:r>
      <w:r w:rsidRPr="00F37FE4">
        <w:rPr>
          <w:rFonts w:ascii="Arial" w:eastAsiaTheme="minorHAnsi" w:hAnsi="Arial" w:cs="Arial"/>
          <w:lang w:eastAsia="en-US"/>
        </w:rPr>
        <w:t>1</w:t>
      </w:r>
      <w:r w:rsidR="000D5FFC" w:rsidRPr="00F37FE4">
        <w:rPr>
          <w:rFonts w:ascii="Arial" w:eastAsiaTheme="minorHAnsi" w:hAnsi="Arial" w:cs="Arial"/>
          <w:lang w:eastAsia="en-US"/>
        </w:rPr>
        <w:t xml:space="preserve">%), con un </w:t>
      </w:r>
      <w:r w:rsidR="00866EFE" w:rsidRPr="00F37FE4">
        <w:rPr>
          <w:rFonts w:ascii="Arial" w:eastAsiaTheme="minorHAnsi" w:hAnsi="Arial" w:cs="Arial"/>
          <w:lang w:eastAsia="en-US"/>
        </w:rPr>
        <w:t>2</w:t>
      </w:r>
      <w:r w:rsidR="000D5FFC" w:rsidRPr="00F37FE4">
        <w:rPr>
          <w:rFonts w:ascii="Arial" w:eastAsiaTheme="minorHAnsi" w:hAnsi="Arial" w:cs="Arial"/>
          <w:lang w:eastAsia="en-US"/>
        </w:rPr>
        <w:t>,</w:t>
      </w:r>
      <w:r w:rsidR="00856B9A" w:rsidRPr="00F37FE4">
        <w:rPr>
          <w:rFonts w:ascii="Arial" w:eastAsiaTheme="minorHAnsi" w:hAnsi="Arial" w:cs="Arial"/>
          <w:lang w:eastAsia="en-US"/>
        </w:rPr>
        <w:t>5</w:t>
      </w:r>
      <w:r w:rsidR="000D5FFC" w:rsidRPr="00F37FE4">
        <w:rPr>
          <w:rFonts w:ascii="Arial" w:eastAsiaTheme="minorHAnsi" w:hAnsi="Arial" w:cs="Arial"/>
          <w:lang w:eastAsia="en-US"/>
        </w:rPr>
        <w:t xml:space="preserve">% en </w:t>
      </w:r>
      <w:proofErr w:type="gramStart"/>
      <w:r w:rsidR="000D5FFC" w:rsidRPr="00F37FE4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="000D5FFC" w:rsidRPr="00F37FE4">
        <w:rPr>
          <w:rFonts w:ascii="Arial" w:eastAsiaTheme="minorHAnsi" w:hAnsi="Arial" w:cs="Arial"/>
          <w:lang w:eastAsia="en-US"/>
        </w:rPr>
        <w:t xml:space="preserve"> comercial.</w:t>
      </w:r>
      <w:r w:rsidR="00866EFE" w:rsidRPr="00F37FE4">
        <w:rPr>
          <w:rFonts w:ascii="Arial" w:eastAsiaTheme="minorHAnsi" w:hAnsi="Arial" w:cs="Arial"/>
          <w:lang w:eastAsia="en-US"/>
        </w:rPr>
        <w:t xml:space="preserve"> </w:t>
      </w:r>
      <w:r w:rsidR="00866EFE" w:rsidRPr="00F37FE4">
        <w:rPr>
          <w:rFonts w:ascii="Arial" w:eastAsiaTheme="minorHAnsi" w:hAnsi="Arial" w:cs="Arial"/>
          <w:b/>
          <w:bCs/>
          <w:lang w:eastAsia="en-US"/>
        </w:rPr>
        <w:t>Divinity</w:t>
      </w:r>
      <w:r w:rsidR="00866EFE" w:rsidRPr="00F37FE4">
        <w:rPr>
          <w:rFonts w:ascii="Arial" w:eastAsiaTheme="minorHAnsi" w:hAnsi="Arial" w:cs="Arial"/>
          <w:lang w:eastAsia="en-US"/>
        </w:rPr>
        <w:t xml:space="preserve">, por su parte, ha alcanzado un </w:t>
      </w:r>
      <w:r w:rsidR="00E43A6D" w:rsidRPr="00F37FE4">
        <w:rPr>
          <w:rFonts w:ascii="Arial" w:eastAsiaTheme="minorHAnsi" w:hAnsi="Arial" w:cs="Arial"/>
          <w:lang w:eastAsia="en-US"/>
        </w:rPr>
        <w:t>1</w:t>
      </w:r>
      <w:r w:rsidR="00D34A3E" w:rsidRPr="00F37FE4">
        <w:rPr>
          <w:rFonts w:ascii="Arial" w:eastAsiaTheme="minorHAnsi" w:hAnsi="Arial" w:cs="Arial"/>
          <w:lang w:eastAsia="en-US"/>
        </w:rPr>
        <w:t>,</w:t>
      </w:r>
      <w:r w:rsidR="00E43A6D" w:rsidRPr="00F37FE4">
        <w:rPr>
          <w:rFonts w:ascii="Arial" w:eastAsiaTheme="minorHAnsi" w:hAnsi="Arial" w:cs="Arial"/>
          <w:lang w:eastAsia="en-US"/>
        </w:rPr>
        <w:t>9</w:t>
      </w:r>
      <w:r w:rsidR="000D5FFC" w:rsidRPr="00F37FE4">
        <w:rPr>
          <w:rFonts w:ascii="Arial" w:eastAsiaTheme="minorHAnsi" w:hAnsi="Arial" w:cs="Arial"/>
          <w:lang w:eastAsia="en-US"/>
        </w:rPr>
        <w:t>%</w:t>
      </w:r>
      <w:r w:rsidR="00866EFE" w:rsidRPr="00F37FE4">
        <w:rPr>
          <w:rFonts w:ascii="Arial" w:eastAsiaTheme="minorHAnsi" w:hAnsi="Arial" w:cs="Arial"/>
          <w:lang w:eastAsia="en-US"/>
        </w:rPr>
        <w:t xml:space="preserve"> y </w:t>
      </w:r>
      <w:proofErr w:type="spellStart"/>
      <w:r w:rsidR="00866EFE" w:rsidRPr="00F37FE4">
        <w:rPr>
          <w:rFonts w:ascii="Arial" w:eastAsiaTheme="minorHAnsi" w:hAnsi="Arial" w:cs="Arial"/>
          <w:b/>
          <w:bCs/>
          <w:lang w:eastAsia="en-US"/>
        </w:rPr>
        <w:t>BeMad</w:t>
      </w:r>
      <w:proofErr w:type="spellEnd"/>
      <w:r w:rsidR="00866EFE" w:rsidRPr="00F37FE4">
        <w:rPr>
          <w:rFonts w:ascii="Arial" w:eastAsiaTheme="minorHAnsi" w:hAnsi="Arial" w:cs="Arial"/>
          <w:lang w:eastAsia="en-US"/>
        </w:rPr>
        <w:t xml:space="preserve"> un 0,</w:t>
      </w:r>
      <w:r w:rsidRPr="00F37FE4">
        <w:rPr>
          <w:rFonts w:ascii="Arial" w:eastAsiaTheme="minorHAnsi" w:hAnsi="Arial" w:cs="Arial"/>
          <w:lang w:eastAsia="en-US"/>
        </w:rPr>
        <w:t>6</w:t>
      </w:r>
      <w:r w:rsidR="00866EFE" w:rsidRPr="00F37FE4">
        <w:rPr>
          <w:rFonts w:ascii="Arial" w:eastAsiaTheme="minorHAnsi" w:hAnsi="Arial" w:cs="Arial"/>
          <w:lang w:eastAsia="en-US"/>
        </w:rPr>
        <w:t xml:space="preserve">%. </w:t>
      </w:r>
      <w:r w:rsidR="00BE31B3" w:rsidRPr="00F37FE4">
        <w:rPr>
          <w:rFonts w:ascii="Arial" w:eastAsiaTheme="minorHAnsi" w:hAnsi="Arial" w:cs="Arial"/>
          <w:lang w:eastAsia="en-US"/>
        </w:rPr>
        <w:t xml:space="preserve">Por su parte, </w:t>
      </w:r>
      <w:r w:rsidR="00357020" w:rsidRPr="00F37FE4">
        <w:rPr>
          <w:rFonts w:ascii="Arial" w:eastAsiaTheme="minorHAnsi" w:hAnsi="Arial" w:cs="Arial"/>
          <w:b/>
          <w:bCs/>
          <w:lang w:eastAsia="en-US"/>
        </w:rPr>
        <w:t>Boing</w:t>
      </w:r>
      <w:r w:rsidR="00357020" w:rsidRPr="00F37FE4">
        <w:rPr>
          <w:rFonts w:ascii="Arial" w:eastAsiaTheme="minorHAnsi" w:hAnsi="Arial" w:cs="Arial"/>
          <w:lang w:eastAsia="en-US"/>
        </w:rPr>
        <w:t xml:space="preserve"> (</w:t>
      </w:r>
      <w:r w:rsidR="00F310DE" w:rsidRPr="00F37FE4">
        <w:rPr>
          <w:rFonts w:ascii="Arial" w:eastAsiaTheme="minorHAnsi" w:hAnsi="Arial" w:cs="Arial"/>
          <w:lang w:eastAsia="en-US"/>
        </w:rPr>
        <w:t>0,9</w:t>
      </w:r>
      <w:r w:rsidR="00357020" w:rsidRPr="00F37FE4">
        <w:rPr>
          <w:rFonts w:ascii="Arial" w:eastAsiaTheme="minorHAnsi" w:hAnsi="Arial" w:cs="Arial"/>
          <w:lang w:eastAsia="en-US"/>
        </w:rPr>
        <w:t xml:space="preserve">%) </w:t>
      </w:r>
      <w:r w:rsidR="00866EFE" w:rsidRPr="00F37FE4">
        <w:rPr>
          <w:rFonts w:ascii="Arial" w:eastAsiaTheme="minorHAnsi" w:hAnsi="Arial" w:cs="Arial"/>
          <w:lang w:eastAsia="en-US"/>
        </w:rPr>
        <w:t>vuelve</w:t>
      </w:r>
      <w:r w:rsidR="00357020" w:rsidRPr="00F37FE4">
        <w:rPr>
          <w:rFonts w:ascii="Arial" w:eastAsiaTheme="minorHAnsi" w:hAnsi="Arial" w:cs="Arial"/>
          <w:lang w:eastAsia="en-US"/>
        </w:rPr>
        <w:t xml:space="preserve"> a </w:t>
      </w:r>
      <w:r w:rsidR="00866EFE" w:rsidRPr="00F37FE4">
        <w:rPr>
          <w:rFonts w:ascii="Arial" w:eastAsiaTheme="minorHAnsi" w:hAnsi="Arial" w:cs="Arial"/>
          <w:b/>
          <w:bCs/>
          <w:lang w:eastAsia="en-US"/>
        </w:rPr>
        <w:t xml:space="preserve">liderar de forma absoluta </w:t>
      </w:r>
      <w:r w:rsidR="00357020" w:rsidRPr="00F37FE4">
        <w:rPr>
          <w:rFonts w:ascii="Arial" w:eastAsiaTheme="minorHAnsi" w:hAnsi="Arial" w:cs="Arial"/>
          <w:b/>
          <w:bCs/>
          <w:lang w:eastAsia="en-US"/>
        </w:rPr>
        <w:t>el público infantil</w:t>
      </w:r>
      <w:r w:rsidR="00357020" w:rsidRPr="00F37FE4">
        <w:rPr>
          <w:rFonts w:ascii="Arial" w:eastAsiaTheme="minorHAnsi" w:hAnsi="Arial" w:cs="Arial"/>
          <w:lang w:eastAsia="en-US"/>
        </w:rPr>
        <w:t xml:space="preserve"> con un 1</w:t>
      </w:r>
      <w:r w:rsidRPr="00F37FE4">
        <w:rPr>
          <w:rFonts w:ascii="Arial" w:eastAsiaTheme="minorHAnsi" w:hAnsi="Arial" w:cs="Arial"/>
          <w:lang w:eastAsia="en-US"/>
        </w:rPr>
        <w:t>1</w:t>
      </w:r>
      <w:r w:rsidR="001F0744" w:rsidRPr="00F37FE4">
        <w:rPr>
          <w:rFonts w:ascii="Arial" w:eastAsiaTheme="minorHAnsi" w:hAnsi="Arial" w:cs="Arial"/>
          <w:lang w:eastAsia="en-US"/>
        </w:rPr>
        <w:t>,</w:t>
      </w:r>
      <w:r w:rsidRPr="00F37FE4">
        <w:rPr>
          <w:rFonts w:ascii="Arial" w:eastAsiaTheme="minorHAnsi" w:hAnsi="Arial" w:cs="Arial"/>
          <w:lang w:eastAsia="en-US"/>
        </w:rPr>
        <w:t>6</w:t>
      </w:r>
      <w:r w:rsidR="00357020" w:rsidRPr="00F37FE4">
        <w:rPr>
          <w:rFonts w:ascii="Arial" w:eastAsiaTheme="minorHAnsi" w:hAnsi="Arial" w:cs="Arial"/>
          <w:lang w:eastAsia="en-US"/>
        </w:rPr>
        <w:t xml:space="preserve">% en </w:t>
      </w:r>
      <w:r w:rsidR="00866EFE" w:rsidRPr="00F37FE4">
        <w:rPr>
          <w:rFonts w:ascii="Arial" w:eastAsiaTheme="minorHAnsi" w:hAnsi="Arial" w:cs="Arial"/>
          <w:lang w:eastAsia="en-US"/>
        </w:rPr>
        <w:t>niños</w:t>
      </w:r>
      <w:r w:rsidR="00AC62B1" w:rsidRPr="00F37FE4">
        <w:rPr>
          <w:rFonts w:ascii="Arial" w:eastAsiaTheme="minorHAnsi" w:hAnsi="Arial" w:cs="Arial"/>
          <w:lang w:eastAsia="en-US"/>
        </w:rPr>
        <w:t xml:space="preserve"> de 4 a 12 año</w:t>
      </w:r>
      <w:r w:rsidR="00AC62B1">
        <w:rPr>
          <w:rFonts w:ascii="Arial" w:eastAsiaTheme="minorHAnsi" w:hAnsi="Arial" w:cs="Arial"/>
          <w:lang w:eastAsia="en-US"/>
        </w:rPr>
        <w:t>s</w:t>
      </w:r>
      <w:r>
        <w:rPr>
          <w:rFonts w:ascii="Arial" w:eastAsiaTheme="minorHAnsi" w:hAnsi="Arial" w:cs="Arial"/>
          <w:lang w:eastAsia="en-US"/>
        </w:rPr>
        <w:t>.</w:t>
      </w:r>
    </w:p>
    <w:sectPr w:rsidR="00D56B47" w:rsidRPr="00F87560" w:rsidSect="00EB2A1F">
      <w:footerReference w:type="default" r:id="rId9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D651" w14:textId="77777777" w:rsidR="00823E42" w:rsidRDefault="00823E42" w:rsidP="00AE7C8B">
      <w:pPr>
        <w:spacing w:after="0" w:line="240" w:lineRule="auto"/>
      </w:pPr>
      <w:r>
        <w:separator/>
      </w:r>
    </w:p>
  </w:endnote>
  <w:endnote w:type="continuationSeparator" w:id="0">
    <w:p w14:paraId="21A7DAAC" w14:textId="77777777" w:rsidR="00823E42" w:rsidRDefault="00823E42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E3A8" w14:textId="77777777" w:rsidR="00823E42" w:rsidRDefault="00823E42" w:rsidP="00AE7C8B">
      <w:pPr>
        <w:spacing w:after="0" w:line="240" w:lineRule="auto"/>
      </w:pPr>
      <w:r>
        <w:separator/>
      </w:r>
    </w:p>
  </w:footnote>
  <w:footnote w:type="continuationSeparator" w:id="0">
    <w:p w14:paraId="4E1B475D" w14:textId="77777777" w:rsidR="00823E42" w:rsidRDefault="00823E42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6F62"/>
    <w:rsid w:val="0001123F"/>
    <w:rsid w:val="0001412B"/>
    <w:rsid w:val="000175C1"/>
    <w:rsid w:val="0003185D"/>
    <w:rsid w:val="00034226"/>
    <w:rsid w:val="00037ACE"/>
    <w:rsid w:val="00041FC1"/>
    <w:rsid w:val="0005418C"/>
    <w:rsid w:val="000558FF"/>
    <w:rsid w:val="000567DD"/>
    <w:rsid w:val="0005706E"/>
    <w:rsid w:val="00060199"/>
    <w:rsid w:val="00064257"/>
    <w:rsid w:val="00070297"/>
    <w:rsid w:val="00072694"/>
    <w:rsid w:val="00075EA1"/>
    <w:rsid w:val="000831AF"/>
    <w:rsid w:val="00085CE9"/>
    <w:rsid w:val="000861E8"/>
    <w:rsid w:val="00086FAE"/>
    <w:rsid w:val="00090ED4"/>
    <w:rsid w:val="00091BF1"/>
    <w:rsid w:val="00091D6F"/>
    <w:rsid w:val="00095D59"/>
    <w:rsid w:val="0009692F"/>
    <w:rsid w:val="000A0480"/>
    <w:rsid w:val="000B025B"/>
    <w:rsid w:val="000B0EF3"/>
    <w:rsid w:val="000B5E5C"/>
    <w:rsid w:val="000B70EE"/>
    <w:rsid w:val="000B71D2"/>
    <w:rsid w:val="000B7CE7"/>
    <w:rsid w:val="000C1A24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534B"/>
    <w:rsid w:val="000F11E7"/>
    <w:rsid w:val="000F620D"/>
    <w:rsid w:val="000F6853"/>
    <w:rsid w:val="00100CE7"/>
    <w:rsid w:val="00101ABF"/>
    <w:rsid w:val="00101BAA"/>
    <w:rsid w:val="00102922"/>
    <w:rsid w:val="00104715"/>
    <w:rsid w:val="0011067F"/>
    <w:rsid w:val="001113F2"/>
    <w:rsid w:val="00112F41"/>
    <w:rsid w:val="0011737D"/>
    <w:rsid w:val="00121A78"/>
    <w:rsid w:val="0012324D"/>
    <w:rsid w:val="001256D3"/>
    <w:rsid w:val="001261F7"/>
    <w:rsid w:val="00127041"/>
    <w:rsid w:val="001411CB"/>
    <w:rsid w:val="00144B97"/>
    <w:rsid w:val="00144FB0"/>
    <w:rsid w:val="001510C8"/>
    <w:rsid w:val="00151FA3"/>
    <w:rsid w:val="00152E12"/>
    <w:rsid w:val="00155E07"/>
    <w:rsid w:val="00163020"/>
    <w:rsid w:val="001652CC"/>
    <w:rsid w:val="00166BFB"/>
    <w:rsid w:val="00166F82"/>
    <w:rsid w:val="001676D3"/>
    <w:rsid w:val="00172B5A"/>
    <w:rsid w:val="00174283"/>
    <w:rsid w:val="00174B3D"/>
    <w:rsid w:val="00176A2C"/>
    <w:rsid w:val="00180004"/>
    <w:rsid w:val="0018621C"/>
    <w:rsid w:val="00190DD6"/>
    <w:rsid w:val="00193405"/>
    <w:rsid w:val="0019364A"/>
    <w:rsid w:val="001941A1"/>
    <w:rsid w:val="001A6F3D"/>
    <w:rsid w:val="001B0D41"/>
    <w:rsid w:val="001B470C"/>
    <w:rsid w:val="001B4E37"/>
    <w:rsid w:val="001B5038"/>
    <w:rsid w:val="001B6234"/>
    <w:rsid w:val="001B7A0F"/>
    <w:rsid w:val="001B7FF4"/>
    <w:rsid w:val="001C0260"/>
    <w:rsid w:val="001C2FF2"/>
    <w:rsid w:val="001C3B19"/>
    <w:rsid w:val="001C523F"/>
    <w:rsid w:val="001C5988"/>
    <w:rsid w:val="001C5D22"/>
    <w:rsid w:val="001C65F2"/>
    <w:rsid w:val="001D2AAC"/>
    <w:rsid w:val="001D3A9E"/>
    <w:rsid w:val="001E01C3"/>
    <w:rsid w:val="001E24D9"/>
    <w:rsid w:val="001F0744"/>
    <w:rsid w:val="001F58C2"/>
    <w:rsid w:val="001F5EB0"/>
    <w:rsid w:val="001F6C31"/>
    <w:rsid w:val="00202A6B"/>
    <w:rsid w:val="0020711C"/>
    <w:rsid w:val="00207C15"/>
    <w:rsid w:val="00211D42"/>
    <w:rsid w:val="00214E47"/>
    <w:rsid w:val="0021748C"/>
    <w:rsid w:val="002208A5"/>
    <w:rsid w:val="0022519E"/>
    <w:rsid w:val="00230212"/>
    <w:rsid w:val="002319D7"/>
    <w:rsid w:val="002332A9"/>
    <w:rsid w:val="002344B9"/>
    <w:rsid w:val="002358AB"/>
    <w:rsid w:val="00236B4A"/>
    <w:rsid w:val="00237021"/>
    <w:rsid w:val="002504B0"/>
    <w:rsid w:val="00251214"/>
    <w:rsid w:val="00252B67"/>
    <w:rsid w:val="0025516E"/>
    <w:rsid w:val="00255D29"/>
    <w:rsid w:val="00256893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4580"/>
    <w:rsid w:val="0028486E"/>
    <w:rsid w:val="0028776B"/>
    <w:rsid w:val="00293C61"/>
    <w:rsid w:val="002949B2"/>
    <w:rsid w:val="002951ED"/>
    <w:rsid w:val="00295505"/>
    <w:rsid w:val="0029556F"/>
    <w:rsid w:val="00295EEE"/>
    <w:rsid w:val="00295F0D"/>
    <w:rsid w:val="002A26BA"/>
    <w:rsid w:val="002A63F5"/>
    <w:rsid w:val="002A6DA3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01A0"/>
    <w:rsid w:val="002D23D1"/>
    <w:rsid w:val="002D46B8"/>
    <w:rsid w:val="002D5B4D"/>
    <w:rsid w:val="002E022A"/>
    <w:rsid w:val="002E134D"/>
    <w:rsid w:val="002E1CBC"/>
    <w:rsid w:val="002E520F"/>
    <w:rsid w:val="002E62BD"/>
    <w:rsid w:val="002E72DA"/>
    <w:rsid w:val="002F2160"/>
    <w:rsid w:val="002F6BE5"/>
    <w:rsid w:val="002F78DB"/>
    <w:rsid w:val="0030099B"/>
    <w:rsid w:val="003022C3"/>
    <w:rsid w:val="00305399"/>
    <w:rsid w:val="0031056C"/>
    <w:rsid w:val="00313A0E"/>
    <w:rsid w:val="00314CA5"/>
    <w:rsid w:val="003157D9"/>
    <w:rsid w:val="00323C50"/>
    <w:rsid w:val="003266A3"/>
    <w:rsid w:val="00327F88"/>
    <w:rsid w:val="00330C34"/>
    <w:rsid w:val="00330F3B"/>
    <w:rsid w:val="00332AD9"/>
    <w:rsid w:val="0033328F"/>
    <w:rsid w:val="00333ADE"/>
    <w:rsid w:val="00335EAD"/>
    <w:rsid w:val="00337B71"/>
    <w:rsid w:val="00341A7F"/>
    <w:rsid w:val="00343DB8"/>
    <w:rsid w:val="00346144"/>
    <w:rsid w:val="003517B9"/>
    <w:rsid w:val="00353276"/>
    <w:rsid w:val="00353F2D"/>
    <w:rsid w:val="00357020"/>
    <w:rsid w:val="00361139"/>
    <w:rsid w:val="003620AA"/>
    <w:rsid w:val="00363E23"/>
    <w:rsid w:val="00364574"/>
    <w:rsid w:val="00365191"/>
    <w:rsid w:val="00365404"/>
    <w:rsid w:val="00366C49"/>
    <w:rsid w:val="00371C70"/>
    <w:rsid w:val="003733FF"/>
    <w:rsid w:val="0037628E"/>
    <w:rsid w:val="00376345"/>
    <w:rsid w:val="0037639E"/>
    <w:rsid w:val="0037643E"/>
    <w:rsid w:val="003822C5"/>
    <w:rsid w:val="00384C7A"/>
    <w:rsid w:val="00384EA0"/>
    <w:rsid w:val="00391A0C"/>
    <w:rsid w:val="00393610"/>
    <w:rsid w:val="00396382"/>
    <w:rsid w:val="003975A3"/>
    <w:rsid w:val="003A1269"/>
    <w:rsid w:val="003A3D16"/>
    <w:rsid w:val="003B1D2C"/>
    <w:rsid w:val="003B3723"/>
    <w:rsid w:val="003B3995"/>
    <w:rsid w:val="003B4584"/>
    <w:rsid w:val="003B4A49"/>
    <w:rsid w:val="003B4B28"/>
    <w:rsid w:val="003B6677"/>
    <w:rsid w:val="003C442A"/>
    <w:rsid w:val="003C5361"/>
    <w:rsid w:val="003D08F6"/>
    <w:rsid w:val="003D24E3"/>
    <w:rsid w:val="003D47F5"/>
    <w:rsid w:val="003D4CAD"/>
    <w:rsid w:val="003D65EC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3C5C"/>
    <w:rsid w:val="004040A3"/>
    <w:rsid w:val="0040536B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545C"/>
    <w:rsid w:val="004462C2"/>
    <w:rsid w:val="004517ED"/>
    <w:rsid w:val="004533D7"/>
    <w:rsid w:val="00454370"/>
    <w:rsid w:val="00455ADE"/>
    <w:rsid w:val="00457950"/>
    <w:rsid w:val="0046262D"/>
    <w:rsid w:val="00462CEF"/>
    <w:rsid w:val="00463D9D"/>
    <w:rsid w:val="004702D8"/>
    <w:rsid w:val="00472A9B"/>
    <w:rsid w:val="00472FB2"/>
    <w:rsid w:val="00481060"/>
    <w:rsid w:val="004821FC"/>
    <w:rsid w:val="00484603"/>
    <w:rsid w:val="00491697"/>
    <w:rsid w:val="00494478"/>
    <w:rsid w:val="0049463E"/>
    <w:rsid w:val="0049629D"/>
    <w:rsid w:val="004A347A"/>
    <w:rsid w:val="004B474A"/>
    <w:rsid w:val="004B6336"/>
    <w:rsid w:val="004B7A3D"/>
    <w:rsid w:val="004C013D"/>
    <w:rsid w:val="004C25C6"/>
    <w:rsid w:val="004D288E"/>
    <w:rsid w:val="004E0897"/>
    <w:rsid w:val="004E17A1"/>
    <w:rsid w:val="004E268E"/>
    <w:rsid w:val="004E2FD2"/>
    <w:rsid w:val="004E380E"/>
    <w:rsid w:val="004E777B"/>
    <w:rsid w:val="004F0B9A"/>
    <w:rsid w:val="004F0EF3"/>
    <w:rsid w:val="004F0F0D"/>
    <w:rsid w:val="004F110B"/>
    <w:rsid w:val="004F18D3"/>
    <w:rsid w:val="004F1A24"/>
    <w:rsid w:val="004F3B66"/>
    <w:rsid w:val="00500703"/>
    <w:rsid w:val="00501A0F"/>
    <w:rsid w:val="005104C8"/>
    <w:rsid w:val="00510591"/>
    <w:rsid w:val="00512143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38D4"/>
    <w:rsid w:val="005351A5"/>
    <w:rsid w:val="005353F4"/>
    <w:rsid w:val="005414DC"/>
    <w:rsid w:val="00541C54"/>
    <w:rsid w:val="00544C24"/>
    <w:rsid w:val="00546E58"/>
    <w:rsid w:val="00557475"/>
    <w:rsid w:val="00561DDE"/>
    <w:rsid w:val="00563D19"/>
    <w:rsid w:val="005650CE"/>
    <w:rsid w:val="0056567B"/>
    <w:rsid w:val="00567996"/>
    <w:rsid w:val="00567AE6"/>
    <w:rsid w:val="0057419D"/>
    <w:rsid w:val="005825B4"/>
    <w:rsid w:val="00583AD0"/>
    <w:rsid w:val="00583B81"/>
    <w:rsid w:val="00586136"/>
    <w:rsid w:val="00586CD1"/>
    <w:rsid w:val="005944D8"/>
    <w:rsid w:val="00594F91"/>
    <w:rsid w:val="005A100F"/>
    <w:rsid w:val="005A3CD2"/>
    <w:rsid w:val="005A58CD"/>
    <w:rsid w:val="005A77F2"/>
    <w:rsid w:val="005A7EB5"/>
    <w:rsid w:val="005B13A0"/>
    <w:rsid w:val="005B304F"/>
    <w:rsid w:val="005B6AFA"/>
    <w:rsid w:val="005C11C7"/>
    <w:rsid w:val="005C2D5F"/>
    <w:rsid w:val="005C4704"/>
    <w:rsid w:val="005C7DE2"/>
    <w:rsid w:val="005D0647"/>
    <w:rsid w:val="005D187B"/>
    <w:rsid w:val="005D260F"/>
    <w:rsid w:val="005D45F6"/>
    <w:rsid w:val="005D7DED"/>
    <w:rsid w:val="005D7F94"/>
    <w:rsid w:val="005E2188"/>
    <w:rsid w:val="005E3247"/>
    <w:rsid w:val="005E4F11"/>
    <w:rsid w:val="005E58F5"/>
    <w:rsid w:val="005F4C55"/>
    <w:rsid w:val="005F5143"/>
    <w:rsid w:val="0060249B"/>
    <w:rsid w:val="00604383"/>
    <w:rsid w:val="00604FD2"/>
    <w:rsid w:val="00605AE5"/>
    <w:rsid w:val="00605FEB"/>
    <w:rsid w:val="00606351"/>
    <w:rsid w:val="00613666"/>
    <w:rsid w:val="006165E1"/>
    <w:rsid w:val="006168C7"/>
    <w:rsid w:val="00616D85"/>
    <w:rsid w:val="0062011C"/>
    <w:rsid w:val="0062068E"/>
    <w:rsid w:val="00622F93"/>
    <w:rsid w:val="00630A4B"/>
    <w:rsid w:val="00631729"/>
    <w:rsid w:val="00635897"/>
    <w:rsid w:val="006372CE"/>
    <w:rsid w:val="00640C7D"/>
    <w:rsid w:val="006418BE"/>
    <w:rsid w:val="00642B59"/>
    <w:rsid w:val="00644217"/>
    <w:rsid w:val="00644D6A"/>
    <w:rsid w:val="0064565E"/>
    <w:rsid w:val="00646126"/>
    <w:rsid w:val="00652267"/>
    <w:rsid w:val="00654F89"/>
    <w:rsid w:val="006557FC"/>
    <w:rsid w:val="006563C6"/>
    <w:rsid w:val="00656FAA"/>
    <w:rsid w:val="006741CE"/>
    <w:rsid w:val="00674DA3"/>
    <w:rsid w:val="00675CBC"/>
    <w:rsid w:val="00681871"/>
    <w:rsid w:val="0068287A"/>
    <w:rsid w:val="0068356E"/>
    <w:rsid w:val="00687714"/>
    <w:rsid w:val="00687894"/>
    <w:rsid w:val="00690DE3"/>
    <w:rsid w:val="00691A75"/>
    <w:rsid w:val="00694CEF"/>
    <w:rsid w:val="00694D4D"/>
    <w:rsid w:val="0069605E"/>
    <w:rsid w:val="006964DC"/>
    <w:rsid w:val="006971F5"/>
    <w:rsid w:val="006A47C0"/>
    <w:rsid w:val="006A76D3"/>
    <w:rsid w:val="006B0DD5"/>
    <w:rsid w:val="006B1B69"/>
    <w:rsid w:val="006B2D7B"/>
    <w:rsid w:val="006C4D0B"/>
    <w:rsid w:val="006D353F"/>
    <w:rsid w:val="006D5AE3"/>
    <w:rsid w:val="006D78AC"/>
    <w:rsid w:val="006E0C55"/>
    <w:rsid w:val="006E169A"/>
    <w:rsid w:val="006E28B3"/>
    <w:rsid w:val="006E3D81"/>
    <w:rsid w:val="006F1427"/>
    <w:rsid w:val="006F31B0"/>
    <w:rsid w:val="006F6DD1"/>
    <w:rsid w:val="007012F7"/>
    <w:rsid w:val="00701386"/>
    <w:rsid w:val="00706B40"/>
    <w:rsid w:val="007074EA"/>
    <w:rsid w:val="007148E6"/>
    <w:rsid w:val="00716709"/>
    <w:rsid w:val="0071729E"/>
    <w:rsid w:val="00720F35"/>
    <w:rsid w:val="00721AC0"/>
    <w:rsid w:val="00732B3A"/>
    <w:rsid w:val="00734C50"/>
    <w:rsid w:val="00741556"/>
    <w:rsid w:val="00742582"/>
    <w:rsid w:val="00745C65"/>
    <w:rsid w:val="00750AE4"/>
    <w:rsid w:val="007519EA"/>
    <w:rsid w:val="00751EE8"/>
    <w:rsid w:val="00754A6E"/>
    <w:rsid w:val="00756D0B"/>
    <w:rsid w:val="00760B82"/>
    <w:rsid w:val="00762DC3"/>
    <w:rsid w:val="00764762"/>
    <w:rsid w:val="00770142"/>
    <w:rsid w:val="00772FCD"/>
    <w:rsid w:val="0077490B"/>
    <w:rsid w:val="00774F7A"/>
    <w:rsid w:val="00775736"/>
    <w:rsid w:val="00776742"/>
    <w:rsid w:val="00777344"/>
    <w:rsid w:val="007776AE"/>
    <w:rsid w:val="007816C1"/>
    <w:rsid w:val="00782324"/>
    <w:rsid w:val="00782DF4"/>
    <w:rsid w:val="00783989"/>
    <w:rsid w:val="0078427D"/>
    <w:rsid w:val="00785061"/>
    <w:rsid w:val="00787349"/>
    <w:rsid w:val="00790B67"/>
    <w:rsid w:val="0079376C"/>
    <w:rsid w:val="007A7B73"/>
    <w:rsid w:val="007B5016"/>
    <w:rsid w:val="007B5D42"/>
    <w:rsid w:val="007B5FE3"/>
    <w:rsid w:val="007C1C24"/>
    <w:rsid w:val="007D3F87"/>
    <w:rsid w:val="007E14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8018F9"/>
    <w:rsid w:val="00802D8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3E42"/>
    <w:rsid w:val="008251A6"/>
    <w:rsid w:val="00827062"/>
    <w:rsid w:val="00830B02"/>
    <w:rsid w:val="00831FC8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56B9A"/>
    <w:rsid w:val="00864D2A"/>
    <w:rsid w:val="00866EFE"/>
    <w:rsid w:val="00871039"/>
    <w:rsid w:val="008760C3"/>
    <w:rsid w:val="0088136E"/>
    <w:rsid w:val="00881C18"/>
    <w:rsid w:val="00881DBF"/>
    <w:rsid w:val="008904E6"/>
    <w:rsid w:val="008A01FA"/>
    <w:rsid w:val="008A05F2"/>
    <w:rsid w:val="008A2ABB"/>
    <w:rsid w:val="008A5ACB"/>
    <w:rsid w:val="008B20B2"/>
    <w:rsid w:val="008B2369"/>
    <w:rsid w:val="008B53B4"/>
    <w:rsid w:val="008B5B6A"/>
    <w:rsid w:val="008B696D"/>
    <w:rsid w:val="008B6ACF"/>
    <w:rsid w:val="008B70C1"/>
    <w:rsid w:val="008B71AF"/>
    <w:rsid w:val="008B7597"/>
    <w:rsid w:val="008C0C64"/>
    <w:rsid w:val="008C299C"/>
    <w:rsid w:val="008C4185"/>
    <w:rsid w:val="008C4DC0"/>
    <w:rsid w:val="008D10E7"/>
    <w:rsid w:val="008D22E1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90262D"/>
    <w:rsid w:val="00905A20"/>
    <w:rsid w:val="00911798"/>
    <w:rsid w:val="00915D33"/>
    <w:rsid w:val="009166E1"/>
    <w:rsid w:val="00917EAF"/>
    <w:rsid w:val="00917EE0"/>
    <w:rsid w:val="009215FD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5FEB"/>
    <w:rsid w:val="0093600D"/>
    <w:rsid w:val="00953073"/>
    <w:rsid w:val="00954CF1"/>
    <w:rsid w:val="00956291"/>
    <w:rsid w:val="009601E7"/>
    <w:rsid w:val="00961E14"/>
    <w:rsid w:val="009624F5"/>
    <w:rsid w:val="009655BE"/>
    <w:rsid w:val="00972227"/>
    <w:rsid w:val="00972291"/>
    <w:rsid w:val="00973DB0"/>
    <w:rsid w:val="009760B3"/>
    <w:rsid w:val="009807D6"/>
    <w:rsid w:val="009831A0"/>
    <w:rsid w:val="00986E18"/>
    <w:rsid w:val="00990454"/>
    <w:rsid w:val="00993CD9"/>
    <w:rsid w:val="00996310"/>
    <w:rsid w:val="009974D9"/>
    <w:rsid w:val="009A5C28"/>
    <w:rsid w:val="009A5D76"/>
    <w:rsid w:val="009B3EBF"/>
    <w:rsid w:val="009B54D4"/>
    <w:rsid w:val="009B5D08"/>
    <w:rsid w:val="009C3303"/>
    <w:rsid w:val="009C4A2D"/>
    <w:rsid w:val="009D2887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1935"/>
    <w:rsid w:val="009F5C87"/>
    <w:rsid w:val="00A01153"/>
    <w:rsid w:val="00A0527F"/>
    <w:rsid w:val="00A05FA0"/>
    <w:rsid w:val="00A07C31"/>
    <w:rsid w:val="00A11826"/>
    <w:rsid w:val="00A14B52"/>
    <w:rsid w:val="00A22BBA"/>
    <w:rsid w:val="00A24BC4"/>
    <w:rsid w:val="00A24C51"/>
    <w:rsid w:val="00A3130B"/>
    <w:rsid w:val="00A36FCA"/>
    <w:rsid w:val="00A37391"/>
    <w:rsid w:val="00A37E77"/>
    <w:rsid w:val="00A408F2"/>
    <w:rsid w:val="00A42D5E"/>
    <w:rsid w:val="00A50CCE"/>
    <w:rsid w:val="00A50CF7"/>
    <w:rsid w:val="00A534DA"/>
    <w:rsid w:val="00A56625"/>
    <w:rsid w:val="00A63EE0"/>
    <w:rsid w:val="00A64413"/>
    <w:rsid w:val="00A65F97"/>
    <w:rsid w:val="00A66087"/>
    <w:rsid w:val="00A7032B"/>
    <w:rsid w:val="00A779F5"/>
    <w:rsid w:val="00A77D6E"/>
    <w:rsid w:val="00A90D19"/>
    <w:rsid w:val="00A92807"/>
    <w:rsid w:val="00A93475"/>
    <w:rsid w:val="00A93DDC"/>
    <w:rsid w:val="00A94086"/>
    <w:rsid w:val="00A94429"/>
    <w:rsid w:val="00A95F82"/>
    <w:rsid w:val="00A96967"/>
    <w:rsid w:val="00A96D6F"/>
    <w:rsid w:val="00A97677"/>
    <w:rsid w:val="00AA1739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C31EC"/>
    <w:rsid w:val="00AC62B1"/>
    <w:rsid w:val="00AD32EA"/>
    <w:rsid w:val="00AD4215"/>
    <w:rsid w:val="00AD4FC3"/>
    <w:rsid w:val="00AD592A"/>
    <w:rsid w:val="00AD6067"/>
    <w:rsid w:val="00AD7079"/>
    <w:rsid w:val="00AE373D"/>
    <w:rsid w:val="00AE4592"/>
    <w:rsid w:val="00AE7C8B"/>
    <w:rsid w:val="00AF6627"/>
    <w:rsid w:val="00AF6DB7"/>
    <w:rsid w:val="00AF6EB9"/>
    <w:rsid w:val="00B015DA"/>
    <w:rsid w:val="00B02080"/>
    <w:rsid w:val="00B060E1"/>
    <w:rsid w:val="00B06BCC"/>
    <w:rsid w:val="00B11A6F"/>
    <w:rsid w:val="00B124E7"/>
    <w:rsid w:val="00B13024"/>
    <w:rsid w:val="00B153D3"/>
    <w:rsid w:val="00B1551D"/>
    <w:rsid w:val="00B15C09"/>
    <w:rsid w:val="00B16885"/>
    <w:rsid w:val="00B30357"/>
    <w:rsid w:val="00B3095D"/>
    <w:rsid w:val="00B30EC5"/>
    <w:rsid w:val="00B31242"/>
    <w:rsid w:val="00B315B9"/>
    <w:rsid w:val="00B32844"/>
    <w:rsid w:val="00B40A98"/>
    <w:rsid w:val="00B414D6"/>
    <w:rsid w:val="00B41A6B"/>
    <w:rsid w:val="00B45395"/>
    <w:rsid w:val="00B46271"/>
    <w:rsid w:val="00B46C27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70167"/>
    <w:rsid w:val="00B70397"/>
    <w:rsid w:val="00B706BA"/>
    <w:rsid w:val="00B708AB"/>
    <w:rsid w:val="00B71F24"/>
    <w:rsid w:val="00B723DC"/>
    <w:rsid w:val="00B756CA"/>
    <w:rsid w:val="00B76E0D"/>
    <w:rsid w:val="00B8372F"/>
    <w:rsid w:val="00B86422"/>
    <w:rsid w:val="00B941C8"/>
    <w:rsid w:val="00B94621"/>
    <w:rsid w:val="00BA15A5"/>
    <w:rsid w:val="00BB2F13"/>
    <w:rsid w:val="00BB5106"/>
    <w:rsid w:val="00BB63FE"/>
    <w:rsid w:val="00BB687E"/>
    <w:rsid w:val="00BB7D7C"/>
    <w:rsid w:val="00BC3E7D"/>
    <w:rsid w:val="00BD1871"/>
    <w:rsid w:val="00BD71C9"/>
    <w:rsid w:val="00BE0736"/>
    <w:rsid w:val="00BE26D7"/>
    <w:rsid w:val="00BE31B3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EDD"/>
    <w:rsid w:val="00C21768"/>
    <w:rsid w:val="00C21A73"/>
    <w:rsid w:val="00C22E55"/>
    <w:rsid w:val="00C2355F"/>
    <w:rsid w:val="00C254F6"/>
    <w:rsid w:val="00C31B92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7179F"/>
    <w:rsid w:val="00C80D98"/>
    <w:rsid w:val="00C82741"/>
    <w:rsid w:val="00C8322D"/>
    <w:rsid w:val="00C83AEA"/>
    <w:rsid w:val="00C85AF2"/>
    <w:rsid w:val="00C908B2"/>
    <w:rsid w:val="00C91C79"/>
    <w:rsid w:val="00C922C8"/>
    <w:rsid w:val="00C955C0"/>
    <w:rsid w:val="00C96B90"/>
    <w:rsid w:val="00C96DA3"/>
    <w:rsid w:val="00CA3E7F"/>
    <w:rsid w:val="00CA6EB3"/>
    <w:rsid w:val="00CA7607"/>
    <w:rsid w:val="00CB10F9"/>
    <w:rsid w:val="00CB25A9"/>
    <w:rsid w:val="00CB2F78"/>
    <w:rsid w:val="00CC05F0"/>
    <w:rsid w:val="00CC2269"/>
    <w:rsid w:val="00CC5F7A"/>
    <w:rsid w:val="00CD37F0"/>
    <w:rsid w:val="00CD4F7A"/>
    <w:rsid w:val="00CD5198"/>
    <w:rsid w:val="00CD6518"/>
    <w:rsid w:val="00CD66C1"/>
    <w:rsid w:val="00CE119B"/>
    <w:rsid w:val="00CE2541"/>
    <w:rsid w:val="00CE5A70"/>
    <w:rsid w:val="00CE6D20"/>
    <w:rsid w:val="00CE77A8"/>
    <w:rsid w:val="00CE7D32"/>
    <w:rsid w:val="00CF0C47"/>
    <w:rsid w:val="00CF3155"/>
    <w:rsid w:val="00CF447D"/>
    <w:rsid w:val="00CF57A4"/>
    <w:rsid w:val="00CF5C75"/>
    <w:rsid w:val="00D033BD"/>
    <w:rsid w:val="00D05368"/>
    <w:rsid w:val="00D07755"/>
    <w:rsid w:val="00D11579"/>
    <w:rsid w:val="00D156DC"/>
    <w:rsid w:val="00D16DDE"/>
    <w:rsid w:val="00D17BCF"/>
    <w:rsid w:val="00D21DD6"/>
    <w:rsid w:val="00D22F44"/>
    <w:rsid w:val="00D237DC"/>
    <w:rsid w:val="00D24619"/>
    <w:rsid w:val="00D30F44"/>
    <w:rsid w:val="00D34A3E"/>
    <w:rsid w:val="00D4235F"/>
    <w:rsid w:val="00D42443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4564"/>
    <w:rsid w:val="00D55237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51E2"/>
    <w:rsid w:val="00D759CA"/>
    <w:rsid w:val="00D76080"/>
    <w:rsid w:val="00D760C4"/>
    <w:rsid w:val="00D767F0"/>
    <w:rsid w:val="00D77098"/>
    <w:rsid w:val="00D7784A"/>
    <w:rsid w:val="00D80039"/>
    <w:rsid w:val="00D80640"/>
    <w:rsid w:val="00D82B74"/>
    <w:rsid w:val="00D84D5A"/>
    <w:rsid w:val="00D865A1"/>
    <w:rsid w:val="00D902BD"/>
    <w:rsid w:val="00D91DD7"/>
    <w:rsid w:val="00D93F7E"/>
    <w:rsid w:val="00D946D3"/>
    <w:rsid w:val="00D95341"/>
    <w:rsid w:val="00DA3CE9"/>
    <w:rsid w:val="00DB063B"/>
    <w:rsid w:val="00DB0FDD"/>
    <w:rsid w:val="00DB16DE"/>
    <w:rsid w:val="00DB302E"/>
    <w:rsid w:val="00DB3AB3"/>
    <w:rsid w:val="00DB473E"/>
    <w:rsid w:val="00DB47BF"/>
    <w:rsid w:val="00DB5723"/>
    <w:rsid w:val="00DB6B69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B82"/>
    <w:rsid w:val="00DD5DC0"/>
    <w:rsid w:val="00DD786F"/>
    <w:rsid w:val="00DE2579"/>
    <w:rsid w:val="00DE2D5D"/>
    <w:rsid w:val="00DE38CA"/>
    <w:rsid w:val="00DE3B71"/>
    <w:rsid w:val="00DE3FFD"/>
    <w:rsid w:val="00DF45F4"/>
    <w:rsid w:val="00DF5C48"/>
    <w:rsid w:val="00DF5FF2"/>
    <w:rsid w:val="00DF6B8A"/>
    <w:rsid w:val="00E0104B"/>
    <w:rsid w:val="00E056AC"/>
    <w:rsid w:val="00E1048C"/>
    <w:rsid w:val="00E10D9E"/>
    <w:rsid w:val="00E12EF1"/>
    <w:rsid w:val="00E13F51"/>
    <w:rsid w:val="00E15390"/>
    <w:rsid w:val="00E21800"/>
    <w:rsid w:val="00E221B3"/>
    <w:rsid w:val="00E24C83"/>
    <w:rsid w:val="00E268FC"/>
    <w:rsid w:val="00E27339"/>
    <w:rsid w:val="00E315F2"/>
    <w:rsid w:val="00E33005"/>
    <w:rsid w:val="00E331AD"/>
    <w:rsid w:val="00E371A4"/>
    <w:rsid w:val="00E37CD1"/>
    <w:rsid w:val="00E43A6D"/>
    <w:rsid w:val="00E44198"/>
    <w:rsid w:val="00E4567D"/>
    <w:rsid w:val="00E45A87"/>
    <w:rsid w:val="00E45AA7"/>
    <w:rsid w:val="00E475B6"/>
    <w:rsid w:val="00E54B4D"/>
    <w:rsid w:val="00E65448"/>
    <w:rsid w:val="00E72DD1"/>
    <w:rsid w:val="00E73F2B"/>
    <w:rsid w:val="00E747F1"/>
    <w:rsid w:val="00E75565"/>
    <w:rsid w:val="00E7611F"/>
    <w:rsid w:val="00E83AF0"/>
    <w:rsid w:val="00E84696"/>
    <w:rsid w:val="00E84956"/>
    <w:rsid w:val="00E84FE0"/>
    <w:rsid w:val="00E91123"/>
    <w:rsid w:val="00E918D1"/>
    <w:rsid w:val="00E9240E"/>
    <w:rsid w:val="00E95319"/>
    <w:rsid w:val="00E96D37"/>
    <w:rsid w:val="00E9730D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5AD5"/>
    <w:rsid w:val="00ED6652"/>
    <w:rsid w:val="00ED69DA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F01F0F"/>
    <w:rsid w:val="00F0266E"/>
    <w:rsid w:val="00F035EC"/>
    <w:rsid w:val="00F05177"/>
    <w:rsid w:val="00F1285F"/>
    <w:rsid w:val="00F12F92"/>
    <w:rsid w:val="00F16FC8"/>
    <w:rsid w:val="00F1765C"/>
    <w:rsid w:val="00F1770E"/>
    <w:rsid w:val="00F2117F"/>
    <w:rsid w:val="00F21DF9"/>
    <w:rsid w:val="00F310DE"/>
    <w:rsid w:val="00F31B9A"/>
    <w:rsid w:val="00F371A3"/>
    <w:rsid w:val="00F37FE4"/>
    <w:rsid w:val="00F41AC0"/>
    <w:rsid w:val="00F4357C"/>
    <w:rsid w:val="00F43DDE"/>
    <w:rsid w:val="00F5167D"/>
    <w:rsid w:val="00F51BA2"/>
    <w:rsid w:val="00F52CDE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716A8"/>
    <w:rsid w:val="00F71AAB"/>
    <w:rsid w:val="00F7389E"/>
    <w:rsid w:val="00F8089A"/>
    <w:rsid w:val="00F80D86"/>
    <w:rsid w:val="00F83B8B"/>
    <w:rsid w:val="00F8713B"/>
    <w:rsid w:val="00F874F3"/>
    <w:rsid w:val="00F87560"/>
    <w:rsid w:val="00F90BCD"/>
    <w:rsid w:val="00FA6827"/>
    <w:rsid w:val="00FA6D1E"/>
    <w:rsid w:val="00FB0E78"/>
    <w:rsid w:val="00FB1094"/>
    <w:rsid w:val="00FB1956"/>
    <w:rsid w:val="00FB2134"/>
    <w:rsid w:val="00FB2CF3"/>
    <w:rsid w:val="00FB71C2"/>
    <w:rsid w:val="00FB7CA1"/>
    <w:rsid w:val="00FC252E"/>
    <w:rsid w:val="00FC4921"/>
    <w:rsid w:val="00FC4BC5"/>
    <w:rsid w:val="00FC61A0"/>
    <w:rsid w:val="00FC7A43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E70D-1A25-4E75-8720-641E8BF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15</cp:revision>
  <cp:lastPrinted>2022-03-01T08:26:00Z</cp:lastPrinted>
  <dcterms:created xsi:type="dcterms:W3CDTF">2022-03-01T09:19:00Z</dcterms:created>
  <dcterms:modified xsi:type="dcterms:W3CDTF">2022-03-01T10:33:00Z</dcterms:modified>
</cp:coreProperties>
</file>