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12EF2" w14:textId="7B8A70D2" w:rsidR="00B85664" w:rsidRDefault="00B85664" w:rsidP="00AF7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269CA6F0">
            <wp:simplePos x="0" y="0"/>
            <wp:positionH relativeFrom="page">
              <wp:posOffset>4059555</wp:posOffset>
            </wp:positionH>
            <wp:positionV relativeFrom="margin">
              <wp:posOffset>-276860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3BFBBF" w14:textId="134C31BB" w:rsidR="006B692B" w:rsidRDefault="006B692B" w:rsidP="00AF7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D1F603" w14:textId="4D9CBC9C" w:rsidR="00EE55F8" w:rsidRDefault="00EE55F8" w:rsidP="00AF7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FC8EC2" w14:textId="77777777" w:rsidR="00C45D7D" w:rsidRDefault="00C45D7D" w:rsidP="00AF7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47FE7350" w:rsidR="0001035E" w:rsidRPr="00594501" w:rsidRDefault="002339ED" w:rsidP="00AF78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F1CA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40299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490064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AF78D7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37337D3C" w14:textId="0E31C27F" w:rsidR="00D22DDD" w:rsidRPr="0001527E" w:rsidRDefault="00D22DDD" w:rsidP="00D1635A">
      <w:pPr>
        <w:spacing w:after="0" w:line="240" w:lineRule="auto"/>
        <w:jc w:val="center"/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</w:pPr>
      <w:r w:rsidRPr="0001527E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Mediaset </w:t>
      </w:r>
      <w:r w:rsidRPr="00EE55F8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España</w:t>
      </w:r>
      <w:r w:rsidRPr="0001527E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presenta </w:t>
      </w:r>
      <w:r w:rsidRPr="00FE358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las </w:t>
      </w:r>
      <w:r w:rsidR="00EE55F8" w:rsidRPr="00FE3583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>tendencias y</w:t>
      </w:r>
      <w:r w:rsidR="00EE55F8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</w:t>
      </w:r>
      <w:r w:rsidRPr="0001527E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posibilidades publicitarias de la TV Conectada en </w:t>
      </w:r>
      <w:r w:rsidR="00911BC1" w:rsidRPr="0001527E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un </w:t>
      </w:r>
      <w:proofErr w:type="spellStart"/>
      <w:r w:rsidR="00911BC1" w:rsidRPr="0001527E">
        <w:rPr>
          <w:rFonts w:ascii="Arial" w:eastAsia="Times New Roman" w:hAnsi="Arial" w:cs="Arial"/>
          <w:bCs/>
          <w:i/>
          <w:iCs/>
          <w:color w:val="002C5F"/>
          <w:spacing w:val="-4"/>
          <w:sz w:val="44"/>
          <w:szCs w:val="44"/>
          <w:lang w:eastAsia="es-ES"/>
        </w:rPr>
        <w:t>webinar</w:t>
      </w:r>
      <w:proofErr w:type="spellEnd"/>
      <w:r w:rsidR="00911BC1" w:rsidRPr="0001527E">
        <w:rPr>
          <w:rFonts w:ascii="Arial" w:eastAsia="Times New Roman" w:hAnsi="Arial" w:cs="Arial"/>
          <w:bCs/>
          <w:color w:val="002C5F"/>
          <w:spacing w:val="-4"/>
          <w:sz w:val="44"/>
          <w:szCs w:val="44"/>
          <w:lang w:eastAsia="es-ES"/>
        </w:rPr>
        <w:t xml:space="preserve"> con la Asociación Española de Fabricantes de Juguetes</w:t>
      </w:r>
    </w:p>
    <w:p w14:paraId="4CEF59C5" w14:textId="314C9354" w:rsidR="00B078EA" w:rsidRPr="002F1CAD" w:rsidRDefault="00B078EA" w:rsidP="00AF78D7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FE669EA" w14:textId="01D8DEDF" w:rsidR="002B699D" w:rsidRPr="008B7D17" w:rsidRDefault="008B7D17" w:rsidP="00AF78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7D17">
        <w:rPr>
          <w:rFonts w:ascii="Arial" w:hAnsi="Arial" w:cs="Arial"/>
          <w:b/>
          <w:sz w:val="24"/>
          <w:szCs w:val="24"/>
        </w:rPr>
        <w:t>Mediaset España dispone de un catálogo de formatos comerciales para Televisión Conectada bajo la denominación Ad Smart que se verá ampliado próximamente con el lanzamiento de nuevos productos.</w:t>
      </w:r>
    </w:p>
    <w:p w14:paraId="70BDFAF1" w14:textId="77777777" w:rsidR="008B7D17" w:rsidRDefault="008B7D17" w:rsidP="00AF78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5715881" w14:textId="7AF343C9" w:rsidR="002B699D" w:rsidRDefault="002B699D" w:rsidP="00AF78D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95369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“La T</w:t>
      </w:r>
      <w:r w:rsidR="00FC37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V</w:t>
      </w:r>
      <w:r w:rsidRPr="0095369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Conectada es el cambio más profundo en la historia de la televisión desde el nacimiento de las privadas a finales de los 80 y está permitiendo el desarrollo de posibilidades publicitarias como nunca antes en el medio”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E7B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afirma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Orlando Gutiérrez, director de Marketing Operativo de Publiespaña.</w:t>
      </w:r>
    </w:p>
    <w:p w14:paraId="2AD3C190" w14:textId="77777777" w:rsidR="00045542" w:rsidRPr="00045542" w:rsidRDefault="00045542" w:rsidP="00AF78D7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45C016B" w14:textId="00EE973F" w:rsidR="00AB08D2" w:rsidRDefault="0068628D" w:rsidP="00AF78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 un </w:t>
      </w:r>
      <w:r w:rsidR="00AB08D2">
        <w:rPr>
          <w:rFonts w:ascii="Arial" w:hAnsi="Arial" w:cs="Arial"/>
          <w:bCs/>
          <w:sz w:val="24"/>
          <w:szCs w:val="24"/>
        </w:rPr>
        <w:t>50% de los hogares</w:t>
      </w:r>
      <w:r w:rsidR="00865806">
        <w:rPr>
          <w:rFonts w:ascii="Arial" w:hAnsi="Arial" w:cs="Arial"/>
          <w:bCs/>
          <w:sz w:val="24"/>
          <w:szCs w:val="24"/>
        </w:rPr>
        <w:t xml:space="preserve"> y </w:t>
      </w:r>
      <w:r w:rsidR="00AB08D2">
        <w:rPr>
          <w:rFonts w:ascii="Arial" w:hAnsi="Arial" w:cs="Arial"/>
          <w:bCs/>
          <w:sz w:val="24"/>
          <w:szCs w:val="24"/>
        </w:rPr>
        <w:t xml:space="preserve">un </w:t>
      </w:r>
      <w:r w:rsidR="004D232A">
        <w:rPr>
          <w:rFonts w:ascii="Arial" w:hAnsi="Arial" w:cs="Arial"/>
          <w:bCs/>
          <w:sz w:val="24"/>
          <w:szCs w:val="24"/>
        </w:rPr>
        <w:t>5</w:t>
      </w:r>
      <w:r w:rsidR="009D2CF3">
        <w:rPr>
          <w:rFonts w:ascii="Arial" w:hAnsi="Arial" w:cs="Arial"/>
          <w:bCs/>
          <w:sz w:val="24"/>
          <w:szCs w:val="24"/>
        </w:rPr>
        <w:t>5</w:t>
      </w:r>
      <w:r w:rsidR="004D232A">
        <w:rPr>
          <w:rFonts w:ascii="Arial" w:hAnsi="Arial" w:cs="Arial"/>
          <w:bCs/>
          <w:sz w:val="24"/>
          <w:szCs w:val="24"/>
        </w:rPr>
        <w:t xml:space="preserve">% de los </w:t>
      </w:r>
      <w:r w:rsidR="00183C78">
        <w:rPr>
          <w:rFonts w:ascii="Arial" w:hAnsi="Arial" w:cs="Arial"/>
          <w:bCs/>
          <w:sz w:val="24"/>
          <w:szCs w:val="24"/>
        </w:rPr>
        <w:t xml:space="preserve">individuos de nuestro país </w:t>
      </w:r>
      <w:r w:rsidR="005F58F1">
        <w:rPr>
          <w:rFonts w:ascii="Arial" w:hAnsi="Arial" w:cs="Arial"/>
          <w:bCs/>
          <w:sz w:val="24"/>
          <w:szCs w:val="24"/>
        </w:rPr>
        <w:t xml:space="preserve">con </w:t>
      </w:r>
      <w:r w:rsidR="00210B7E">
        <w:rPr>
          <w:rFonts w:ascii="Arial" w:hAnsi="Arial" w:cs="Arial"/>
          <w:bCs/>
          <w:sz w:val="24"/>
          <w:szCs w:val="24"/>
        </w:rPr>
        <w:t>su televisión conectada a Internet</w:t>
      </w:r>
      <w:r w:rsidR="00C94731">
        <w:rPr>
          <w:rFonts w:ascii="Arial" w:hAnsi="Arial" w:cs="Arial"/>
          <w:bCs/>
          <w:sz w:val="24"/>
          <w:szCs w:val="24"/>
        </w:rPr>
        <w:t xml:space="preserve">, </w:t>
      </w:r>
      <w:r w:rsidR="00210B7E">
        <w:rPr>
          <w:rFonts w:ascii="Arial" w:hAnsi="Arial" w:cs="Arial"/>
          <w:bCs/>
          <w:sz w:val="24"/>
          <w:szCs w:val="24"/>
        </w:rPr>
        <w:t xml:space="preserve">según </w:t>
      </w:r>
      <w:r w:rsidR="00C94731">
        <w:rPr>
          <w:rFonts w:ascii="Arial" w:hAnsi="Arial" w:cs="Arial"/>
          <w:bCs/>
          <w:sz w:val="24"/>
          <w:szCs w:val="24"/>
        </w:rPr>
        <w:t xml:space="preserve">datos de </w:t>
      </w:r>
      <w:r w:rsidR="00210B7E">
        <w:rPr>
          <w:rFonts w:ascii="Arial" w:hAnsi="Arial" w:cs="Arial"/>
          <w:bCs/>
          <w:sz w:val="24"/>
          <w:szCs w:val="24"/>
        </w:rPr>
        <w:t>Kantar Media</w:t>
      </w:r>
      <w:r w:rsidR="00C94731">
        <w:rPr>
          <w:rFonts w:ascii="Arial" w:hAnsi="Arial" w:cs="Arial"/>
          <w:bCs/>
          <w:sz w:val="24"/>
          <w:szCs w:val="24"/>
        </w:rPr>
        <w:t>,</w:t>
      </w:r>
      <w:r w:rsidR="00210B7E">
        <w:rPr>
          <w:rFonts w:ascii="Arial" w:hAnsi="Arial" w:cs="Arial"/>
          <w:bCs/>
          <w:sz w:val="24"/>
          <w:szCs w:val="24"/>
        </w:rPr>
        <w:t xml:space="preserve"> </w:t>
      </w:r>
      <w:r w:rsidR="00210B7E" w:rsidRPr="00C94731">
        <w:rPr>
          <w:rFonts w:ascii="Arial" w:hAnsi="Arial" w:cs="Arial"/>
          <w:bCs/>
          <w:sz w:val="24"/>
          <w:szCs w:val="24"/>
        </w:rPr>
        <w:t>y</w:t>
      </w:r>
      <w:r w:rsidR="00210B7E">
        <w:rPr>
          <w:rFonts w:ascii="Arial" w:hAnsi="Arial" w:cs="Arial"/>
          <w:b/>
          <w:sz w:val="24"/>
          <w:szCs w:val="24"/>
        </w:rPr>
        <w:t xml:space="preserve"> </w:t>
      </w:r>
      <w:r w:rsidR="00AA4DA7">
        <w:rPr>
          <w:rFonts w:ascii="Arial" w:hAnsi="Arial" w:cs="Arial"/>
          <w:bCs/>
          <w:sz w:val="24"/>
          <w:szCs w:val="24"/>
        </w:rPr>
        <w:t xml:space="preserve">un parque de </w:t>
      </w:r>
      <w:r>
        <w:rPr>
          <w:rFonts w:ascii="Arial" w:hAnsi="Arial" w:cs="Arial"/>
          <w:bCs/>
          <w:sz w:val="24"/>
          <w:szCs w:val="24"/>
        </w:rPr>
        <w:t>9,</w:t>
      </w:r>
      <w:r w:rsidR="009A11F5">
        <w:rPr>
          <w:rFonts w:ascii="Arial" w:hAnsi="Arial" w:cs="Arial"/>
          <w:bCs/>
          <w:sz w:val="24"/>
          <w:szCs w:val="24"/>
        </w:rPr>
        <w:t>7</w:t>
      </w:r>
      <w:r w:rsidR="00600D89">
        <w:rPr>
          <w:rFonts w:ascii="Arial" w:hAnsi="Arial" w:cs="Arial"/>
          <w:bCs/>
          <w:sz w:val="24"/>
          <w:szCs w:val="24"/>
        </w:rPr>
        <w:t xml:space="preserve"> millones de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AA4DA7">
        <w:rPr>
          <w:rFonts w:ascii="Arial" w:hAnsi="Arial" w:cs="Arial"/>
          <w:bCs/>
          <w:sz w:val="24"/>
          <w:szCs w:val="24"/>
        </w:rPr>
        <w:t xml:space="preserve">televisores </w:t>
      </w:r>
      <w:r w:rsidR="009A11F5">
        <w:rPr>
          <w:rFonts w:ascii="Arial" w:hAnsi="Arial" w:cs="Arial"/>
          <w:bCs/>
          <w:sz w:val="24"/>
          <w:szCs w:val="24"/>
        </w:rPr>
        <w:t xml:space="preserve">(conectadas y compatibles con </w:t>
      </w:r>
      <w:proofErr w:type="spellStart"/>
      <w:r w:rsidR="009A11F5">
        <w:rPr>
          <w:rFonts w:ascii="Arial" w:hAnsi="Arial" w:cs="Arial"/>
          <w:bCs/>
          <w:sz w:val="24"/>
          <w:szCs w:val="24"/>
        </w:rPr>
        <w:t>LOVEStv</w:t>
      </w:r>
      <w:proofErr w:type="spellEnd"/>
      <w:r w:rsidR="009A11F5">
        <w:rPr>
          <w:rFonts w:ascii="Arial" w:hAnsi="Arial" w:cs="Arial"/>
          <w:bCs/>
          <w:sz w:val="24"/>
          <w:szCs w:val="24"/>
        </w:rPr>
        <w:t>) con acceso a contenidos digitales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210B7E">
        <w:rPr>
          <w:rFonts w:ascii="Arial" w:hAnsi="Arial" w:cs="Arial"/>
          <w:bCs/>
          <w:sz w:val="24"/>
          <w:szCs w:val="24"/>
        </w:rPr>
        <w:t xml:space="preserve">la Televisión Conectada (CTV) </w:t>
      </w:r>
      <w:r w:rsidR="007F46B9">
        <w:rPr>
          <w:rFonts w:ascii="Arial" w:hAnsi="Arial" w:cs="Arial"/>
          <w:bCs/>
          <w:sz w:val="24"/>
          <w:szCs w:val="24"/>
        </w:rPr>
        <w:t xml:space="preserve">ha experimentado en los últimos años un </w:t>
      </w:r>
      <w:r w:rsidR="007F46B9" w:rsidRPr="00865806">
        <w:rPr>
          <w:rFonts w:ascii="Arial" w:hAnsi="Arial" w:cs="Arial"/>
          <w:b/>
          <w:sz w:val="24"/>
          <w:szCs w:val="24"/>
        </w:rPr>
        <w:t xml:space="preserve">crecimiento </w:t>
      </w:r>
      <w:r w:rsidR="0065502F">
        <w:rPr>
          <w:rFonts w:ascii="Arial" w:hAnsi="Arial" w:cs="Arial"/>
          <w:b/>
          <w:sz w:val="24"/>
          <w:szCs w:val="24"/>
        </w:rPr>
        <w:t>imparable</w:t>
      </w:r>
      <w:r w:rsidR="007F46B9">
        <w:rPr>
          <w:rFonts w:ascii="Arial" w:hAnsi="Arial" w:cs="Arial"/>
          <w:bCs/>
          <w:sz w:val="24"/>
          <w:szCs w:val="24"/>
        </w:rPr>
        <w:t xml:space="preserve"> </w:t>
      </w:r>
      <w:r w:rsidR="007F46B9" w:rsidRPr="00D65FD6">
        <w:rPr>
          <w:rFonts w:ascii="Arial" w:hAnsi="Arial" w:cs="Arial"/>
          <w:b/>
          <w:sz w:val="24"/>
          <w:szCs w:val="24"/>
        </w:rPr>
        <w:t>tanto en sus niveles de penetración como de uso</w:t>
      </w:r>
      <w:r w:rsidR="00210B7E" w:rsidRPr="00C94731">
        <w:rPr>
          <w:rFonts w:ascii="Arial" w:hAnsi="Arial" w:cs="Arial"/>
          <w:bCs/>
          <w:sz w:val="24"/>
          <w:szCs w:val="24"/>
        </w:rPr>
        <w:t>.</w:t>
      </w:r>
    </w:p>
    <w:p w14:paraId="4B563F60" w14:textId="0C2FD3F6" w:rsidR="00AB08D2" w:rsidRDefault="00AB08D2" w:rsidP="00AF78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E8F16F2" w14:textId="0DAFFB19" w:rsidR="00911BC1" w:rsidRDefault="000D11E6" w:rsidP="000D40D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 es una de las principales conclusiones presentadas por Publiespaña ante los miembros de la Asociación Española de Fabricantes de Juguetes</w:t>
      </w:r>
      <w:r w:rsidR="00D70DD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en una jornada celebrada recientemente </w:t>
      </w:r>
      <w:r w:rsidR="00911BC1">
        <w:rPr>
          <w:rFonts w:ascii="Arial" w:hAnsi="Arial" w:cs="Arial"/>
          <w:bCs/>
          <w:sz w:val="24"/>
          <w:szCs w:val="24"/>
        </w:rPr>
        <w:t>bajo</w:t>
      </w:r>
      <w:r>
        <w:rPr>
          <w:rFonts w:ascii="Arial" w:hAnsi="Arial" w:cs="Arial"/>
          <w:bCs/>
          <w:sz w:val="24"/>
          <w:szCs w:val="24"/>
        </w:rPr>
        <w:t xml:space="preserve"> el título ‘Mediaset España, conectados a la nueva realidad’ en la que </w:t>
      </w:r>
      <w:r w:rsidR="000B3812">
        <w:rPr>
          <w:rFonts w:ascii="Arial" w:hAnsi="Arial" w:cs="Arial"/>
          <w:bCs/>
          <w:sz w:val="24"/>
          <w:szCs w:val="24"/>
        </w:rPr>
        <w:t xml:space="preserve">también se </w:t>
      </w:r>
      <w:r w:rsidR="00911BC1">
        <w:rPr>
          <w:rFonts w:ascii="Arial" w:hAnsi="Arial" w:cs="Arial"/>
          <w:bCs/>
          <w:sz w:val="24"/>
          <w:szCs w:val="24"/>
        </w:rPr>
        <w:t xml:space="preserve">han presentado </w:t>
      </w:r>
      <w:r w:rsidR="00911BC1" w:rsidRPr="00911BC1">
        <w:rPr>
          <w:rFonts w:ascii="Arial" w:hAnsi="Arial" w:cs="Arial"/>
          <w:b/>
          <w:sz w:val="24"/>
          <w:szCs w:val="24"/>
        </w:rPr>
        <w:t>los formatos actuales de la compañía a los que en breve se sumarán nuevas propuest</w:t>
      </w:r>
      <w:r w:rsidR="00911BC1">
        <w:rPr>
          <w:rFonts w:ascii="Arial" w:hAnsi="Arial" w:cs="Arial"/>
          <w:b/>
          <w:sz w:val="24"/>
          <w:szCs w:val="24"/>
        </w:rPr>
        <w:t>a</w:t>
      </w:r>
      <w:r w:rsidR="00911BC1" w:rsidRPr="00911BC1">
        <w:rPr>
          <w:rFonts w:ascii="Arial" w:hAnsi="Arial" w:cs="Arial"/>
          <w:b/>
          <w:sz w:val="24"/>
          <w:szCs w:val="24"/>
        </w:rPr>
        <w:t>s.</w:t>
      </w:r>
    </w:p>
    <w:p w14:paraId="4095F722" w14:textId="77777777" w:rsidR="00D5081B" w:rsidRDefault="00D5081B" w:rsidP="00CF147E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292845B0" w14:textId="537813A1" w:rsidR="00CF147E" w:rsidRDefault="002419BA" w:rsidP="00CF147E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proofErr w:type="spellStart"/>
      <w:r>
        <w:rPr>
          <w:rFonts w:ascii="Arial" w:hAnsi="Arial" w:cs="Arial"/>
          <w:b/>
          <w:color w:val="002C5F"/>
          <w:sz w:val="28"/>
          <w:szCs w:val="28"/>
        </w:rPr>
        <w:t>HbbTV</w:t>
      </w:r>
      <w:proofErr w:type="spellEnd"/>
      <w:r>
        <w:rPr>
          <w:rFonts w:ascii="Arial" w:hAnsi="Arial" w:cs="Arial"/>
          <w:b/>
          <w:color w:val="002C5F"/>
          <w:sz w:val="28"/>
          <w:szCs w:val="28"/>
        </w:rPr>
        <w:t>: P</w:t>
      </w:r>
      <w:r w:rsidR="00CF147E" w:rsidRPr="00494E90">
        <w:rPr>
          <w:rFonts w:ascii="Arial" w:hAnsi="Arial" w:cs="Arial"/>
          <w:b/>
          <w:color w:val="002C5F"/>
          <w:sz w:val="28"/>
          <w:szCs w:val="28"/>
        </w:rPr>
        <w:t>enetración y consumo</w:t>
      </w:r>
      <w:r w:rsidR="00CF147E">
        <w:rPr>
          <w:rFonts w:ascii="Arial" w:hAnsi="Arial" w:cs="Arial"/>
          <w:b/>
          <w:color w:val="002C5F"/>
          <w:sz w:val="28"/>
          <w:szCs w:val="28"/>
        </w:rPr>
        <w:t xml:space="preserve"> al alza</w:t>
      </w:r>
    </w:p>
    <w:p w14:paraId="3C223CFD" w14:textId="77777777" w:rsidR="008B7D17" w:rsidRPr="00494E90" w:rsidRDefault="008B7D17" w:rsidP="00CF147E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2943C37B" w14:textId="0694C162" w:rsidR="0082743E" w:rsidRDefault="002C2A99" w:rsidP="0082743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</w:t>
      </w:r>
      <w:r w:rsidR="003510E9" w:rsidRPr="00B81E57">
        <w:rPr>
          <w:rFonts w:ascii="Arial" w:hAnsi="Arial" w:cs="Arial"/>
          <w:bCs/>
          <w:sz w:val="24"/>
          <w:szCs w:val="24"/>
        </w:rPr>
        <w:t xml:space="preserve"> </w:t>
      </w:r>
      <w:r w:rsidR="003510E9" w:rsidRPr="00316987">
        <w:rPr>
          <w:rFonts w:ascii="Arial" w:hAnsi="Arial" w:cs="Arial"/>
          <w:b/>
          <w:sz w:val="24"/>
          <w:szCs w:val="24"/>
        </w:rPr>
        <w:t>50% de los hogares y el 5</w:t>
      </w:r>
      <w:r>
        <w:rPr>
          <w:rFonts w:ascii="Arial" w:hAnsi="Arial" w:cs="Arial"/>
          <w:b/>
          <w:sz w:val="24"/>
          <w:szCs w:val="24"/>
        </w:rPr>
        <w:t>5</w:t>
      </w:r>
      <w:r w:rsidR="003510E9" w:rsidRPr="00316987">
        <w:rPr>
          <w:rFonts w:ascii="Arial" w:hAnsi="Arial" w:cs="Arial"/>
          <w:b/>
          <w:sz w:val="24"/>
          <w:szCs w:val="24"/>
        </w:rPr>
        <w:t>% de los individuos</w:t>
      </w:r>
      <w:r w:rsidR="003510E9" w:rsidRPr="00B81E57">
        <w:rPr>
          <w:rFonts w:ascii="Arial" w:hAnsi="Arial" w:cs="Arial"/>
          <w:bCs/>
          <w:sz w:val="24"/>
          <w:szCs w:val="24"/>
        </w:rPr>
        <w:t xml:space="preserve"> en España cuentan con </w:t>
      </w:r>
      <w:r w:rsidR="003510E9" w:rsidRPr="00316987">
        <w:rPr>
          <w:rFonts w:ascii="Arial" w:hAnsi="Arial" w:cs="Arial"/>
          <w:b/>
          <w:sz w:val="24"/>
          <w:szCs w:val="24"/>
        </w:rPr>
        <w:t xml:space="preserve">acceso a la </w:t>
      </w:r>
      <w:r w:rsidR="00CF147E">
        <w:rPr>
          <w:rFonts w:ascii="Arial" w:hAnsi="Arial" w:cs="Arial"/>
          <w:b/>
          <w:sz w:val="24"/>
          <w:szCs w:val="24"/>
        </w:rPr>
        <w:t>T</w:t>
      </w:r>
      <w:r w:rsidR="003510E9" w:rsidRPr="00316987">
        <w:rPr>
          <w:rFonts w:ascii="Arial" w:hAnsi="Arial" w:cs="Arial"/>
          <w:b/>
          <w:sz w:val="24"/>
          <w:szCs w:val="24"/>
        </w:rPr>
        <w:t xml:space="preserve">elevisión </w:t>
      </w:r>
      <w:r w:rsidR="00CF147E">
        <w:rPr>
          <w:rFonts w:ascii="Arial" w:hAnsi="Arial" w:cs="Arial"/>
          <w:b/>
          <w:sz w:val="24"/>
          <w:szCs w:val="24"/>
        </w:rPr>
        <w:t>C</w:t>
      </w:r>
      <w:r w:rsidR="003510E9" w:rsidRPr="00316987">
        <w:rPr>
          <w:rFonts w:ascii="Arial" w:hAnsi="Arial" w:cs="Arial"/>
          <w:b/>
          <w:sz w:val="24"/>
          <w:szCs w:val="24"/>
        </w:rPr>
        <w:t>onectada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670FC">
        <w:rPr>
          <w:rFonts w:ascii="Arial" w:hAnsi="Arial" w:cs="Arial"/>
          <w:bCs/>
          <w:sz w:val="24"/>
          <w:szCs w:val="24"/>
        </w:rPr>
        <w:t>(según datos de Kantar Media)</w:t>
      </w:r>
      <w:r w:rsidR="003510E9" w:rsidRPr="00D670FC">
        <w:rPr>
          <w:rFonts w:ascii="Arial" w:hAnsi="Arial" w:cs="Arial"/>
          <w:bCs/>
          <w:sz w:val="24"/>
          <w:szCs w:val="24"/>
        </w:rPr>
        <w:t>.</w:t>
      </w:r>
      <w:r w:rsidR="00D670FC">
        <w:rPr>
          <w:rFonts w:ascii="Arial" w:hAnsi="Arial" w:cs="Arial"/>
          <w:bCs/>
          <w:sz w:val="24"/>
          <w:szCs w:val="24"/>
        </w:rPr>
        <w:t xml:space="preserve"> </w:t>
      </w:r>
      <w:r w:rsidR="00B81E57">
        <w:rPr>
          <w:rFonts w:ascii="Arial" w:hAnsi="Arial" w:cs="Arial"/>
          <w:bCs/>
          <w:sz w:val="24"/>
          <w:szCs w:val="24"/>
        </w:rPr>
        <w:t xml:space="preserve">De los </w:t>
      </w:r>
      <w:r w:rsidR="005739FE" w:rsidRPr="00B81E57">
        <w:rPr>
          <w:rFonts w:ascii="Arial" w:hAnsi="Arial" w:cs="Arial"/>
          <w:bCs/>
          <w:sz w:val="24"/>
          <w:szCs w:val="24"/>
        </w:rPr>
        <w:t>38</w:t>
      </w:r>
      <w:r w:rsidR="00CF147E">
        <w:rPr>
          <w:rFonts w:ascii="Arial" w:hAnsi="Arial" w:cs="Arial"/>
          <w:bCs/>
          <w:sz w:val="24"/>
          <w:szCs w:val="24"/>
        </w:rPr>
        <w:t>M</w:t>
      </w:r>
      <w:r w:rsidR="005739FE" w:rsidRPr="00B81E57">
        <w:rPr>
          <w:rFonts w:ascii="Arial" w:hAnsi="Arial" w:cs="Arial"/>
          <w:bCs/>
          <w:sz w:val="24"/>
          <w:szCs w:val="24"/>
        </w:rPr>
        <w:t xml:space="preserve"> de </w:t>
      </w:r>
      <w:r w:rsidR="00D670FC">
        <w:rPr>
          <w:rFonts w:ascii="Arial" w:hAnsi="Arial" w:cs="Arial"/>
          <w:bCs/>
          <w:sz w:val="24"/>
          <w:szCs w:val="24"/>
        </w:rPr>
        <w:t>televisores</w:t>
      </w:r>
      <w:r w:rsidR="005739FE" w:rsidRPr="00B81E57">
        <w:rPr>
          <w:rFonts w:ascii="Arial" w:hAnsi="Arial" w:cs="Arial"/>
          <w:bCs/>
          <w:sz w:val="24"/>
          <w:szCs w:val="24"/>
        </w:rPr>
        <w:t>, 1</w:t>
      </w:r>
      <w:r w:rsidR="00261308">
        <w:rPr>
          <w:rFonts w:ascii="Arial" w:hAnsi="Arial" w:cs="Arial"/>
          <w:bCs/>
          <w:sz w:val="24"/>
          <w:szCs w:val="24"/>
        </w:rPr>
        <w:t>7</w:t>
      </w:r>
      <w:r w:rsidR="005739FE" w:rsidRPr="00B81E57">
        <w:rPr>
          <w:rFonts w:ascii="Arial" w:hAnsi="Arial" w:cs="Arial"/>
          <w:bCs/>
          <w:sz w:val="24"/>
          <w:szCs w:val="24"/>
        </w:rPr>
        <w:t>,8</w:t>
      </w:r>
      <w:r w:rsidR="00CF147E">
        <w:rPr>
          <w:rFonts w:ascii="Arial" w:hAnsi="Arial" w:cs="Arial"/>
          <w:bCs/>
          <w:sz w:val="24"/>
          <w:szCs w:val="24"/>
        </w:rPr>
        <w:t xml:space="preserve">M </w:t>
      </w:r>
      <w:r w:rsidR="005739FE" w:rsidRPr="00B81E57">
        <w:rPr>
          <w:rFonts w:ascii="Arial" w:hAnsi="Arial" w:cs="Arial"/>
          <w:bCs/>
          <w:sz w:val="24"/>
          <w:szCs w:val="24"/>
        </w:rPr>
        <w:t>son conectables</w:t>
      </w:r>
      <w:r w:rsidR="00CF147E">
        <w:rPr>
          <w:rFonts w:ascii="Arial" w:hAnsi="Arial" w:cs="Arial"/>
          <w:bCs/>
          <w:sz w:val="24"/>
          <w:szCs w:val="24"/>
        </w:rPr>
        <w:t xml:space="preserve"> y de estos</w:t>
      </w:r>
      <w:r w:rsidR="005739FE" w:rsidRPr="00B81E57">
        <w:rPr>
          <w:rFonts w:ascii="Arial" w:hAnsi="Arial" w:cs="Arial"/>
          <w:bCs/>
          <w:sz w:val="24"/>
          <w:szCs w:val="24"/>
        </w:rPr>
        <w:t xml:space="preserve">, </w:t>
      </w:r>
      <w:r w:rsidR="009A11F5">
        <w:rPr>
          <w:rFonts w:ascii="Arial" w:hAnsi="Arial" w:cs="Arial"/>
          <w:bCs/>
          <w:sz w:val="24"/>
          <w:szCs w:val="24"/>
        </w:rPr>
        <w:t>9,7M</w:t>
      </w:r>
      <w:r w:rsidR="005739FE" w:rsidRPr="00B81E57">
        <w:rPr>
          <w:rFonts w:ascii="Arial" w:hAnsi="Arial" w:cs="Arial"/>
          <w:bCs/>
          <w:sz w:val="24"/>
          <w:szCs w:val="24"/>
        </w:rPr>
        <w:t xml:space="preserve"> constan como conectados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A11F5">
        <w:rPr>
          <w:rFonts w:ascii="Arial" w:hAnsi="Arial" w:cs="Arial"/>
          <w:bCs/>
          <w:sz w:val="24"/>
          <w:szCs w:val="24"/>
        </w:rPr>
        <w:t xml:space="preserve">y compatibles con </w:t>
      </w:r>
      <w:proofErr w:type="spellStart"/>
      <w:r w:rsidR="009A11F5">
        <w:rPr>
          <w:rFonts w:ascii="Arial" w:hAnsi="Arial" w:cs="Arial"/>
          <w:bCs/>
          <w:sz w:val="24"/>
          <w:szCs w:val="24"/>
        </w:rPr>
        <w:t>LOVEStv</w:t>
      </w:r>
      <w:proofErr w:type="spellEnd"/>
      <w:r w:rsidR="009A11F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según datos de Cellnex.</w:t>
      </w:r>
    </w:p>
    <w:p w14:paraId="6D0EB807" w14:textId="77777777" w:rsidR="0082743E" w:rsidRPr="0082743E" w:rsidRDefault="0082743E" w:rsidP="008274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BCE74D9" w14:textId="1F124E76" w:rsidR="0082743E" w:rsidRDefault="0082743E" w:rsidP="0082743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40A5">
        <w:rPr>
          <w:rFonts w:ascii="Arial" w:hAnsi="Arial" w:cs="Arial"/>
          <w:b/>
          <w:sz w:val="24"/>
          <w:szCs w:val="24"/>
        </w:rPr>
        <w:t>Todas las plataformas de Televisión Conectada de Mediaset España crecen</w:t>
      </w:r>
      <w:r w:rsidRPr="00D140A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notablemente en 2021 </w:t>
      </w:r>
      <w:r w:rsidRPr="00D140A5">
        <w:rPr>
          <w:rFonts w:ascii="Arial" w:hAnsi="Arial" w:cs="Arial"/>
          <w:bCs/>
          <w:sz w:val="24"/>
          <w:szCs w:val="24"/>
        </w:rPr>
        <w:t xml:space="preserve">frente a 2020: </w:t>
      </w:r>
      <w:proofErr w:type="spellStart"/>
      <w:r w:rsidRPr="00D140A5">
        <w:rPr>
          <w:rFonts w:ascii="Arial" w:hAnsi="Arial" w:cs="Arial"/>
          <w:bCs/>
          <w:sz w:val="24"/>
          <w:szCs w:val="24"/>
        </w:rPr>
        <w:t>HbbTV</w:t>
      </w:r>
      <w:proofErr w:type="spellEnd"/>
      <w:r w:rsidRPr="00D140A5">
        <w:rPr>
          <w:rFonts w:ascii="Arial" w:hAnsi="Arial" w:cs="Arial"/>
          <w:bCs/>
          <w:sz w:val="24"/>
          <w:szCs w:val="24"/>
        </w:rPr>
        <w:t xml:space="preserve">, +23%; </w:t>
      </w:r>
      <w:proofErr w:type="spellStart"/>
      <w:r w:rsidRPr="00D140A5">
        <w:rPr>
          <w:rFonts w:ascii="Arial" w:hAnsi="Arial" w:cs="Arial"/>
          <w:bCs/>
          <w:sz w:val="24"/>
          <w:szCs w:val="24"/>
        </w:rPr>
        <w:t>LOVEStv</w:t>
      </w:r>
      <w:proofErr w:type="spellEnd"/>
      <w:r w:rsidRPr="00D140A5">
        <w:rPr>
          <w:rFonts w:ascii="Arial" w:hAnsi="Arial" w:cs="Arial"/>
          <w:bCs/>
          <w:sz w:val="24"/>
          <w:szCs w:val="24"/>
        </w:rPr>
        <w:t xml:space="preserve">, +96%; y Mitele en Smart TV, +45%. </w:t>
      </w:r>
    </w:p>
    <w:p w14:paraId="12AD7941" w14:textId="77777777" w:rsidR="0082743E" w:rsidRPr="0082743E" w:rsidRDefault="0082743E" w:rsidP="0082743E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1C58B892" w14:textId="0E2506F5" w:rsidR="0082743E" w:rsidRPr="0082743E" w:rsidRDefault="0082743E" w:rsidP="0082743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2743E">
        <w:rPr>
          <w:rFonts w:ascii="Arial" w:hAnsi="Arial" w:cs="Arial"/>
          <w:bCs/>
          <w:sz w:val="24"/>
          <w:szCs w:val="24"/>
        </w:rPr>
        <w:lastRenderedPageBreak/>
        <w:t xml:space="preserve">El </w:t>
      </w:r>
      <w:r w:rsidRPr="0082743E">
        <w:rPr>
          <w:rFonts w:ascii="Arial" w:hAnsi="Arial" w:cs="Arial"/>
          <w:b/>
          <w:sz w:val="24"/>
          <w:szCs w:val="24"/>
        </w:rPr>
        <w:t>consumo de vídeo sigue al alza</w:t>
      </w:r>
      <w:r w:rsidRPr="0082743E">
        <w:rPr>
          <w:rFonts w:ascii="Arial" w:hAnsi="Arial" w:cs="Arial"/>
          <w:bCs/>
          <w:sz w:val="24"/>
          <w:szCs w:val="24"/>
        </w:rPr>
        <w:t xml:space="preserve">: cada español consume diariamente 4 horas y 38 minutos de vídeo en TV, internet y plataformas, </w:t>
      </w:r>
      <w:r w:rsidRPr="0082743E">
        <w:rPr>
          <w:rFonts w:ascii="Arial" w:hAnsi="Arial" w:cs="Arial"/>
          <w:b/>
          <w:sz w:val="24"/>
          <w:szCs w:val="24"/>
        </w:rPr>
        <w:t>un 36% más que hace 10 años</w:t>
      </w:r>
      <w:r w:rsidRPr="00D670FC">
        <w:rPr>
          <w:rFonts w:ascii="Arial" w:hAnsi="Arial" w:cs="Arial"/>
          <w:bCs/>
          <w:sz w:val="24"/>
          <w:szCs w:val="24"/>
        </w:rPr>
        <w:t xml:space="preserve">, según datos de Kantar </w:t>
      </w:r>
      <w:r w:rsidR="00A042BE">
        <w:rPr>
          <w:rFonts w:ascii="Arial" w:hAnsi="Arial" w:cs="Arial"/>
          <w:bCs/>
          <w:sz w:val="24"/>
          <w:szCs w:val="24"/>
        </w:rPr>
        <w:t xml:space="preserve">Media </w:t>
      </w:r>
      <w:r w:rsidRPr="00D670FC">
        <w:rPr>
          <w:rFonts w:ascii="Arial" w:hAnsi="Arial" w:cs="Arial"/>
          <w:bCs/>
          <w:sz w:val="24"/>
          <w:szCs w:val="24"/>
        </w:rPr>
        <w:t xml:space="preserve">y </w:t>
      </w:r>
      <w:proofErr w:type="spellStart"/>
      <w:r w:rsidRPr="00D670FC">
        <w:rPr>
          <w:rFonts w:ascii="Arial" w:hAnsi="Arial" w:cs="Arial"/>
          <w:bCs/>
          <w:sz w:val="24"/>
          <w:szCs w:val="24"/>
        </w:rPr>
        <w:t>Com</w:t>
      </w:r>
      <w:r w:rsidR="00E838A6">
        <w:rPr>
          <w:rFonts w:ascii="Arial" w:hAnsi="Arial" w:cs="Arial"/>
          <w:bCs/>
          <w:sz w:val="24"/>
          <w:szCs w:val="24"/>
        </w:rPr>
        <w:t>S</w:t>
      </w:r>
      <w:r w:rsidRPr="00D670FC">
        <w:rPr>
          <w:rFonts w:ascii="Arial" w:hAnsi="Arial" w:cs="Arial"/>
          <w:bCs/>
          <w:sz w:val="24"/>
          <w:szCs w:val="24"/>
        </w:rPr>
        <w:t>core</w:t>
      </w:r>
      <w:proofErr w:type="spellEnd"/>
      <w:r w:rsidRPr="00D670FC">
        <w:rPr>
          <w:rFonts w:ascii="Arial" w:hAnsi="Arial" w:cs="Arial"/>
          <w:bCs/>
          <w:sz w:val="24"/>
          <w:szCs w:val="24"/>
        </w:rPr>
        <w:t>.</w:t>
      </w:r>
    </w:p>
    <w:p w14:paraId="7C73730A" w14:textId="77777777" w:rsidR="0005731B" w:rsidRPr="0005731B" w:rsidRDefault="0005731B" w:rsidP="00AF78D7">
      <w:pPr>
        <w:pStyle w:val="Prrafodelista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1D003F0" w14:textId="6CC608B6" w:rsidR="00D94961" w:rsidRPr="0082743E" w:rsidRDefault="002C2A99" w:rsidP="0082743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televisión</w:t>
      </w:r>
      <w:r w:rsidR="0005731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5731B" w:rsidRPr="000932BB">
        <w:rPr>
          <w:rFonts w:ascii="Arial" w:hAnsi="Arial" w:cs="Arial"/>
          <w:b/>
          <w:sz w:val="24"/>
          <w:szCs w:val="24"/>
        </w:rPr>
        <w:t>SmartTV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es además </w:t>
      </w:r>
      <w:r w:rsidR="00006024">
        <w:rPr>
          <w:rFonts w:ascii="Arial" w:hAnsi="Arial" w:cs="Arial"/>
          <w:bCs/>
          <w:sz w:val="24"/>
          <w:szCs w:val="24"/>
        </w:rPr>
        <w:t xml:space="preserve">el </w:t>
      </w:r>
      <w:r w:rsidR="0005731B" w:rsidRPr="000932BB">
        <w:rPr>
          <w:rFonts w:ascii="Arial" w:hAnsi="Arial" w:cs="Arial"/>
          <w:b/>
          <w:sz w:val="24"/>
          <w:szCs w:val="24"/>
        </w:rPr>
        <w:t xml:space="preserve">dispositivo más utilizado </w:t>
      </w:r>
      <w:r w:rsidR="000932BB" w:rsidRPr="000932BB">
        <w:rPr>
          <w:rFonts w:ascii="Arial" w:hAnsi="Arial" w:cs="Arial"/>
          <w:b/>
          <w:sz w:val="24"/>
          <w:szCs w:val="24"/>
        </w:rPr>
        <w:t xml:space="preserve">(59%) </w:t>
      </w:r>
      <w:r w:rsidR="0005731B" w:rsidRPr="000932BB">
        <w:rPr>
          <w:rFonts w:ascii="Arial" w:hAnsi="Arial" w:cs="Arial"/>
          <w:b/>
          <w:sz w:val="24"/>
          <w:szCs w:val="24"/>
        </w:rPr>
        <w:t xml:space="preserve">para el consumo de </w:t>
      </w:r>
      <w:proofErr w:type="spellStart"/>
      <w:r w:rsidR="0005731B" w:rsidRPr="00B81E57">
        <w:rPr>
          <w:rFonts w:ascii="Arial" w:hAnsi="Arial" w:cs="Arial"/>
          <w:b/>
          <w:i/>
          <w:iCs/>
          <w:sz w:val="24"/>
          <w:szCs w:val="24"/>
        </w:rPr>
        <w:t>streaming</w:t>
      </w:r>
      <w:proofErr w:type="spellEnd"/>
      <w:r w:rsidR="0005731B">
        <w:rPr>
          <w:rFonts w:ascii="Arial" w:hAnsi="Arial" w:cs="Arial"/>
          <w:bCs/>
          <w:sz w:val="24"/>
          <w:szCs w:val="24"/>
        </w:rPr>
        <w:t xml:space="preserve"> por delante del PC</w:t>
      </w:r>
      <w:r w:rsidR="000932BB">
        <w:rPr>
          <w:rFonts w:ascii="Arial" w:hAnsi="Arial" w:cs="Arial"/>
          <w:bCs/>
          <w:sz w:val="24"/>
          <w:szCs w:val="24"/>
        </w:rPr>
        <w:t xml:space="preserve"> (17%)</w:t>
      </w:r>
      <w:r w:rsidR="0005731B">
        <w:rPr>
          <w:rFonts w:ascii="Arial" w:hAnsi="Arial" w:cs="Arial"/>
          <w:bCs/>
          <w:sz w:val="24"/>
          <w:szCs w:val="24"/>
        </w:rPr>
        <w:t xml:space="preserve">, los </w:t>
      </w:r>
      <w:r w:rsidR="0005731B" w:rsidRPr="00E838A6">
        <w:rPr>
          <w:rFonts w:ascii="Arial" w:hAnsi="Arial" w:cs="Arial"/>
          <w:bCs/>
          <w:i/>
          <w:iCs/>
          <w:sz w:val="24"/>
          <w:szCs w:val="24"/>
        </w:rPr>
        <w:t>smartphones</w:t>
      </w:r>
      <w:r w:rsidR="0005731B">
        <w:rPr>
          <w:rFonts w:ascii="Arial" w:hAnsi="Arial" w:cs="Arial"/>
          <w:bCs/>
          <w:sz w:val="24"/>
          <w:szCs w:val="24"/>
        </w:rPr>
        <w:t xml:space="preserve"> </w:t>
      </w:r>
      <w:r w:rsidR="000932BB">
        <w:rPr>
          <w:rFonts w:ascii="Arial" w:hAnsi="Arial" w:cs="Arial"/>
          <w:bCs/>
          <w:sz w:val="24"/>
          <w:szCs w:val="24"/>
        </w:rPr>
        <w:t xml:space="preserve">(15%) </w:t>
      </w:r>
      <w:r w:rsidR="0005731B">
        <w:rPr>
          <w:rFonts w:ascii="Arial" w:hAnsi="Arial" w:cs="Arial"/>
          <w:bCs/>
          <w:sz w:val="24"/>
          <w:szCs w:val="24"/>
        </w:rPr>
        <w:t xml:space="preserve">y las </w:t>
      </w:r>
      <w:proofErr w:type="spellStart"/>
      <w:r w:rsidR="0005731B" w:rsidRPr="00316987">
        <w:rPr>
          <w:rFonts w:ascii="Arial" w:hAnsi="Arial" w:cs="Arial"/>
          <w:bCs/>
          <w:i/>
          <w:iCs/>
          <w:sz w:val="24"/>
          <w:szCs w:val="24"/>
        </w:rPr>
        <w:t>tablets</w:t>
      </w:r>
      <w:proofErr w:type="spellEnd"/>
      <w:r w:rsidR="0005731B">
        <w:rPr>
          <w:rFonts w:ascii="Arial" w:hAnsi="Arial" w:cs="Arial"/>
          <w:bCs/>
          <w:sz w:val="24"/>
          <w:szCs w:val="24"/>
        </w:rPr>
        <w:t xml:space="preserve"> </w:t>
      </w:r>
      <w:r w:rsidR="000932BB">
        <w:rPr>
          <w:rFonts w:ascii="Arial" w:hAnsi="Arial" w:cs="Arial"/>
          <w:bCs/>
          <w:sz w:val="24"/>
          <w:szCs w:val="24"/>
        </w:rPr>
        <w:t>(9%)</w:t>
      </w:r>
      <w:r w:rsidR="009D2CF3">
        <w:rPr>
          <w:rFonts w:ascii="Arial" w:hAnsi="Arial" w:cs="Arial"/>
          <w:bCs/>
          <w:sz w:val="24"/>
          <w:szCs w:val="24"/>
        </w:rPr>
        <w:t>, según un estudio realizado por GFK para Mediaset España.</w:t>
      </w:r>
    </w:p>
    <w:p w14:paraId="0AB63784" w14:textId="77777777" w:rsidR="0082743E" w:rsidRPr="0082743E" w:rsidRDefault="0082743E" w:rsidP="0082743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4544F41" w14:textId="04492495" w:rsidR="00494E90" w:rsidRDefault="00494E90" w:rsidP="00AF78D7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Televisión Conectada </w:t>
      </w:r>
      <w:r w:rsidRPr="002876C6">
        <w:rPr>
          <w:rFonts w:ascii="Arial" w:hAnsi="Arial" w:cs="Arial"/>
          <w:bCs/>
          <w:sz w:val="24"/>
          <w:szCs w:val="24"/>
        </w:rPr>
        <w:t xml:space="preserve">posee los </w:t>
      </w:r>
      <w:r w:rsidRPr="002876C6">
        <w:rPr>
          <w:rFonts w:ascii="Arial" w:hAnsi="Arial" w:cs="Arial"/>
          <w:b/>
          <w:sz w:val="24"/>
          <w:szCs w:val="24"/>
        </w:rPr>
        <w:t>mejores atributos de la televisión para lograr la mayor notoriedad</w:t>
      </w:r>
      <w:r>
        <w:rPr>
          <w:rFonts w:ascii="Arial" w:hAnsi="Arial" w:cs="Arial"/>
          <w:bCs/>
          <w:sz w:val="24"/>
          <w:szCs w:val="24"/>
        </w:rPr>
        <w:t>:</w:t>
      </w:r>
      <w:r w:rsidRPr="002876C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el </w:t>
      </w:r>
      <w:r w:rsidRPr="002876C6">
        <w:rPr>
          <w:rFonts w:ascii="Arial" w:hAnsi="Arial" w:cs="Arial"/>
          <w:bCs/>
          <w:sz w:val="24"/>
          <w:szCs w:val="24"/>
        </w:rPr>
        <w:t>consum</w:t>
      </w:r>
      <w:r>
        <w:rPr>
          <w:rFonts w:ascii="Arial" w:hAnsi="Arial" w:cs="Arial"/>
          <w:bCs/>
          <w:sz w:val="24"/>
          <w:szCs w:val="24"/>
        </w:rPr>
        <w:t>o se produce</w:t>
      </w:r>
      <w:r w:rsidRPr="002876C6">
        <w:rPr>
          <w:rFonts w:ascii="Arial" w:hAnsi="Arial" w:cs="Arial"/>
          <w:bCs/>
          <w:sz w:val="24"/>
          <w:szCs w:val="24"/>
        </w:rPr>
        <w:t xml:space="preserve"> en pantalla grande, con el 100% del audio activado, </w:t>
      </w:r>
      <w:r>
        <w:rPr>
          <w:rFonts w:ascii="Arial" w:hAnsi="Arial" w:cs="Arial"/>
          <w:bCs/>
          <w:sz w:val="24"/>
          <w:szCs w:val="24"/>
        </w:rPr>
        <w:t xml:space="preserve">acoge </w:t>
      </w:r>
      <w:r w:rsidRPr="002876C6">
        <w:rPr>
          <w:rFonts w:ascii="Arial" w:hAnsi="Arial" w:cs="Arial"/>
          <w:bCs/>
          <w:sz w:val="24"/>
          <w:szCs w:val="24"/>
        </w:rPr>
        <w:t xml:space="preserve">publicidad no saltable en un momento de consumo relajado; ofrece </w:t>
      </w:r>
      <w:r w:rsidR="00CF147E">
        <w:rPr>
          <w:rFonts w:ascii="Arial" w:hAnsi="Arial" w:cs="Arial"/>
          <w:bCs/>
          <w:sz w:val="24"/>
          <w:szCs w:val="24"/>
        </w:rPr>
        <w:t>un</w:t>
      </w:r>
      <w:r w:rsidRPr="002876C6">
        <w:rPr>
          <w:rFonts w:ascii="Arial" w:hAnsi="Arial" w:cs="Arial"/>
          <w:bCs/>
          <w:sz w:val="24"/>
          <w:szCs w:val="24"/>
        </w:rPr>
        <w:t xml:space="preserve"> contenido que </w:t>
      </w:r>
      <w:r w:rsidR="00733EB4">
        <w:rPr>
          <w:rFonts w:ascii="Arial" w:hAnsi="Arial" w:cs="Arial"/>
          <w:bCs/>
          <w:sz w:val="24"/>
          <w:szCs w:val="24"/>
        </w:rPr>
        <w:t xml:space="preserve">genera </w:t>
      </w:r>
      <w:r w:rsidRPr="002876C6">
        <w:rPr>
          <w:rFonts w:ascii="Arial" w:hAnsi="Arial" w:cs="Arial"/>
          <w:bCs/>
          <w:sz w:val="24"/>
          <w:szCs w:val="24"/>
        </w:rPr>
        <w:t xml:space="preserve">mayor </w:t>
      </w:r>
      <w:proofErr w:type="spellStart"/>
      <w:r w:rsidRPr="002876C6">
        <w:rPr>
          <w:rFonts w:ascii="Arial" w:hAnsi="Arial" w:cs="Arial"/>
          <w:bCs/>
          <w:i/>
          <w:iCs/>
          <w:sz w:val="24"/>
          <w:szCs w:val="24"/>
        </w:rPr>
        <w:t>engagement</w:t>
      </w:r>
      <w:proofErr w:type="spellEnd"/>
      <w:r w:rsidR="00CF147E">
        <w:rPr>
          <w:rFonts w:ascii="Arial" w:hAnsi="Arial" w:cs="Arial"/>
          <w:bCs/>
          <w:sz w:val="24"/>
          <w:szCs w:val="24"/>
        </w:rPr>
        <w:t xml:space="preserve"> </w:t>
      </w:r>
      <w:r w:rsidRPr="002876C6">
        <w:rPr>
          <w:rFonts w:ascii="Arial" w:hAnsi="Arial" w:cs="Arial"/>
          <w:bCs/>
          <w:sz w:val="24"/>
          <w:szCs w:val="24"/>
        </w:rPr>
        <w:t xml:space="preserve">y </w:t>
      </w:r>
      <w:r w:rsidR="00733EB4">
        <w:rPr>
          <w:rFonts w:ascii="Arial" w:hAnsi="Arial" w:cs="Arial"/>
          <w:bCs/>
          <w:sz w:val="24"/>
          <w:szCs w:val="24"/>
        </w:rPr>
        <w:t xml:space="preserve">propicia </w:t>
      </w:r>
      <w:r w:rsidRPr="002876C6">
        <w:rPr>
          <w:rFonts w:ascii="Arial" w:hAnsi="Arial" w:cs="Arial"/>
          <w:bCs/>
          <w:sz w:val="24"/>
          <w:szCs w:val="24"/>
        </w:rPr>
        <w:t>un consumo compartido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33EB4">
        <w:rPr>
          <w:rFonts w:ascii="Arial" w:hAnsi="Arial" w:cs="Arial"/>
          <w:bCs/>
          <w:sz w:val="24"/>
          <w:szCs w:val="24"/>
        </w:rPr>
        <w:t xml:space="preserve">junto </w:t>
      </w:r>
      <w:r>
        <w:rPr>
          <w:rFonts w:ascii="Arial" w:hAnsi="Arial" w:cs="Arial"/>
          <w:bCs/>
          <w:sz w:val="24"/>
          <w:szCs w:val="24"/>
        </w:rPr>
        <w:t>otros usuarios</w:t>
      </w:r>
      <w:r w:rsidRPr="002876C6">
        <w:rPr>
          <w:rFonts w:ascii="Arial" w:hAnsi="Arial" w:cs="Arial"/>
          <w:bCs/>
          <w:sz w:val="24"/>
          <w:szCs w:val="24"/>
        </w:rPr>
        <w:t>.</w:t>
      </w:r>
    </w:p>
    <w:p w14:paraId="63EB8F57" w14:textId="77777777" w:rsidR="0082743E" w:rsidRPr="0082743E" w:rsidRDefault="0082743E" w:rsidP="0082743E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050D225A" w14:textId="6DF1FAA6" w:rsidR="0082743E" w:rsidRDefault="0082743E" w:rsidP="0082743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televisión -</w:t>
      </w:r>
      <w:r w:rsidRPr="0063001A">
        <w:rPr>
          <w:rFonts w:ascii="Arial" w:hAnsi="Arial" w:cs="Arial"/>
          <w:bCs/>
          <w:sz w:val="24"/>
          <w:szCs w:val="24"/>
        </w:rPr>
        <w:t>lineal y digital</w:t>
      </w:r>
      <w:r>
        <w:rPr>
          <w:rFonts w:ascii="Arial" w:hAnsi="Arial" w:cs="Arial"/>
          <w:bCs/>
          <w:sz w:val="24"/>
          <w:szCs w:val="24"/>
        </w:rPr>
        <w:t>-</w:t>
      </w:r>
      <w:r w:rsidRPr="0063001A">
        <w:rPr>
          <w:rFonts w:ascii="Arial" w:hAnsi="Arial" w:cs="Arial"/>
          <w:bCs/>
          <w:sz w:val="24"/>
          <w:szCs w:val="24"/>
        </w:rPr>
        <w:t xml:space="preserve"> es el </w:t>
      </w:r>
      <w:r w:rsidRPr="0063001A">
        <w:rPr>
          <w:rFonts w:ascii="Arial" w:hAnsi="Arial" w:cs="Arial"/>
          <w:b/>
          <w:sz w:val="24"/>
          <w:szCs w:val="24"/>
        </w:rPr>
        <w:t>medio con mayor notoriedad</w:t>
      </w:r>
      <w:r w:rsidRPr="0063001A">
        <w:rPr>
          <w:rFonts w:ascii="Arial" w:hAnsi="Arial" w:cs="Arial"/>
          <w:bCs/>
          <w:sz w:val="24"/>
          <w:szCs w:val="24"/>
        </w:rPr>
        <w:t xml:space="preserve">, muy por delante del vídeo </w:t>
      </w:r>
      <w:proofErr w:type="spellStart"/>
      <w:r w:rsidRPr="0063001A">
        <w:rPr>
          <w:rFonts w:ascii="Arial" w:hAnsi="Arial" w:cs="Arial"/>
          <w:bCs/>
          <w:i/>
          <w:iCs/>
          <w:sz w:val="24"/>
          <w:szCs w:val="24"/>
        </w:rPr>
        <w:t>instream</w:t>
      </w:r>
      <w:proofErr w:type="spellEnd"/>
      <w:r w:rsidRPr="0063001A">
        <w:rPr>
          <w:rFonts w:ascii="Arial" w:hAnsi="Arial" w:cs="Arial"/>
          <w:bCs/>
          <w:sz w:val="24"/>
          <w:szCs w:val="24"/>
        </w:rPr>
        <w:t xml:space="preserve">, YouTube, </w:t>
      </w:r>
      <w:r>
        <w:rPr>
          <w:rFonts w:ascii="Arial" w:hAnsi="Arial" w:cs="Arial"/>
          <w:bCs/>
          <w:sz w:val="24"/>
          <w:szCs w:val="24"/>
        </w:rPr>
        <w:t>las redes sociales y</w:t>
      </w:r>
      <w:r w:rsidRPr="006300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el </w:t>
      </w:r>
      <w:r w:rsidRPr="0063001A">
        <w:rPr>
          <w:rFonts w:ascii="Arial" w:hAnsi="Arial" w:cs="Arial"/>
          <w:bCs/>
          <w:sz w:val="24"/>
          <w:szCs w:val="24"/>
        </w:rPr>
        <w:t xml:space="preserve">vídeo </w:t>
      </w:r>
      <w:proofErr w:type="spellStart"/>
      <w:r w:rsidRPr="0063001A">
        <w:rPr>
          <w:rFonts w:ascii="Arial" w:hAnsi="Arial" w:cs="Arial"/>
          <w:bCs/>
          <w:i/>
          <w:iCs/>
          <w:sz w:val="24"/>
          <w:szCs w:val="24"/>
        </w:rPr>
        <w:t>outstream</w:t>
      </w:r>
      <w:proofErr w:type="spellEnd"/>
      <w:r w:rsidRPr="0063001A">
        <w:rPr>
          <w:rFonts w:ascii="Arial" w:hAnsi="Arial" w:cs="Arial"/>
          <w:bCs/>
          <w:sz w:val="24"/>
          <w:szCs w:val="24"/>
        </w:rPr>
        <w:t xml:space="preserve">, y </w:t>
      </w:r>
      <w:r w:rsidRPr="00D94961">
        <w:rPr>
          <w:rFonts w:ascii="Arial" w:hAnsi="Arial" w:cs="Arial"/>
          <w:b/>
          <w:sz w:val="24"/>
          <w:szCs w:val="24"/>
        </w:rPr>
        <w:t>con mayor retorno de la inversión (ROI) a largo plazo</w:t>
      </w:r>
      <w:r>
        <w:rPr>
          <w:rFonts w:ascii="Arial" w:hAnsi="Arial" w:cs="Arial"/>
          <w:bCs/>
          <w:sz w:val="24"/>
          <w:szCs w:val="24"/>
        </w:rPr>
        <w:t xml:space="preserve"> según un estudio realizado por </w:t>
      </w:r>
      <w:proofErr w:type="spellStart"/>
      <w:r>
        <w:rPr>
          <w:rFonts w:ascii="Arial" w:hAnsi="Arial" w:cs="Arial"/>
          <w:bCs/>
          <w:sz w:val="24"/>
          <w:szCs w:val="24"/>
        </w:rPr>
        <w:t>Ebiquity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para Mediaset España.</w:t>
      </w:r>
    </w:p>
    <w:p w14:paraId="10D26F1B" w14:textId="77777777" w:rsidR="0082743E" w:rsidRPr="0082743E" w:rsidRDefault="0082743E" w:rsidP="0082743E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540495B9" w14:textId="77777777" w:rsidR="0082743E" w:rsidRDefault="0082743E" w:rsidP="0082743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C249E">
        <w:rPr>
          <w:rFonts w:ascii="Arial" w:hAnsi="Arial" w:cs="Arial"/>
          <w:b/>
          <w:sz w:val="24"/>
          <w:szCs w:val="24"/>
        </w:rPr>
        <w:t xml:space="preserve">Todas las </w:t>
      </w:r>
      <w:r>
        <w:rPr>
          <w:rFonts w:ascii="Arial" w:hAnsi="Arial" w:cs="Arial"/>
          <w:b/>
          <w:sz w:val="24"/>
          <w:szCs w:val="24"/>
        </w:rPr>
        <w:t xml:space="preserve">formas </w:t>
      </w:r>
      <w:r w:rsidRPr="003C249E">
        <w:rPr>
          <w:rFonts w:ascii="Arial" w:hAnsi="Arial" w:cs="Arial"/>
          <w:b/>
          <w:sz w:val="24"/>
          <w:szCs w:val="24"/>
        </w:rPr>
        <w:t>posibles de comunicación para las marcas</w:t>
      </w:r>
      <w:r>
        <w:rPr>
          <w:rFonts w:ascii="Arial" w:hAnsi="Arial" w:cs="Arial"/>
          <w:bCs/>
          <w:sz w:val="24"/>
          <w:szCs w:val="24"/>
        </w:rPr>
        <w:t xml:space="preserve"> en </w:t>
      </w:r>
      <w:r w:rsidRPr="00845990">
        <w:rPr>
          <w:rFonts w:ascii="Arial" w:hAnsi="Arial" w:cs="Arial"/>
          <w:bCs/>
          <w:sz w:val="24"/>
          <w:szCs w:val="24"/>
        </w:rPr>
        <w:t xml:space="preserve">televisión a través de cualquier </w:t>
      </w:r>
      <w:r>
        <w:rPr>
          <w:rFonts w:ascii="Arial" w:hAnsi="Arial" w:cs="Arial"/>
          <w:bCs/>
          <w:sz w:val="24"/>
          <w:szCs w:val="24"/>
        </w:rPr>
        <w:t xml:space="preserve">vía </w:t>
      </w:r>
      <w:r w:rsidRPr="003C249E">
        <w:rPr>
          <w:rFonts w:ascii="Arial" w:hAnsi="Arial" w:cs="Arial"/>
          <w:b/>
          <w:sz w:val="24"/>
          <w:szCs w:val="24"/>
        </w:rPr>
        <w:t>están presentes en Mediaset España</w:t>
      </w:r>
      <w:r w:rsidRPr="00845990">
        <w:rPr>
          <w:rFonts w:ascii="Arial" w:hAnsi="Arial" w:cs="Arial"/>
          <w:bCs/>
          <w:sz w:val="24"/>
          <w:szCs w:val="24"/>
        </w:rPr>
        <w:t>, que ha adoptado nuevos modelos de comercialización, de operar y de medir el resultado de las campañas</w:t>
      </w:r>
      <w:r>
        <w:rPr>
          <w:rFonts w:ascii="Arial" w:hAnsi="Arial" w:cs="Arial"/>
          <w:bCs/>
          <w:sz w:val="24"/>
          <w:szCs w:val="24"/>
        </w:rPr>
        <w:t xml:space="preserve"> para ofrecer a sus clientes las herramientas de comunicación más eficientes y efectivas posibles</w:t>
      </w:r>
      <w:r w:rsidRPr="00845990">
        <w:rPr>
          <w:rFonts w:ascii="Arial" w:hAnsi="Arial" w:cs="Arial"/>
          <w:bCs/>
          <w:sz w:val="24"/>
          <w:szCs w:val="24"/>
        </w:rPr>
        <w:t>.</w:t>
      </w:r>
    </w:p>
    <w:p w14:paraId="41A5DD2D" w14:textId="77777777" w:rsidR="00733EB4" w:rsidRPr="0082743E" w:rsidRDefault="00733EB4" w:rsidP="0082743E">
      <w:pPr>
        <w:pStyle w:val="Prrafodelista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322EE9A" w14:textId="3AF0BAC8" w:rsidR="00733EB4" w:rsidRDefault="00733EB4" w:rsidP="00733EB4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Pr="00DE131A">
        <w:rPr>
          <w:rFonts w:ascii="Arial" w:hAnsi="Arial" w:cs="Arial"/>
          <w:b/>
          <w:sz w:val="24"/>
          <w:szCs w:val="24"/>
        </w:rPr>
        <w:t>inversión en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B07BB">
        <w:rPr>
          <w:rFonts w:ascii="Arial" w:hAnsi="Arial" w:cs="Arial"/>
          <w:b/>
          <w:sz w:val="24"/>
          <w:szCs w:val="24"/>
        </w:rPr>
        <w:t xml:space="preserve">Televisión Conectada crece por encima de </w:t>
      </w:r>
      <w:r w:rsidR="004254E6">
        <w:rPr>
          <w:rFonts w:ascii="Arial" w:hAnsi="Arial" w:cs="Arial"/>
          <w:b/>
          <w:sz w:val="24"/>
          <w:szCs w:val="24"/>
        </w:rPr>
        <w:t xml:space="preserve">la media de los soportes </w:t>
      </w:r>
      <w:r w:rsidRPr="006B07BB">
        <w:rPr>
          <w:rFonts w:ascii="Arial" w:hAnsi="Arial" w:cs="Arial"/>
          <w:b/>
          <w:sz w:val="24"/>
          <w:szCs w:val="24"/>
        </w:rPr>
        <w:t>digitales</w:t>
      </w:r>
      <w:r w:rsidR="00D140A5">
        <w:rPr>
          <w:rFonts w:ascii="Arial" w:hAnsi="Arial" w:cs="Arial"/>
          <w:b/>
          <w:sz w:val="24"/>
          <w:szCs w:val="24"/>
        </w:rPr>
        <w:t xml:space="preserve">, </w:t>
      </w:r>
      <w:r w:rsidR="00D140A5" w:rsidRPr="00D140A5">
        <w:rPr>
          <w:rFonts w:ascii="Arial" w:hAnsi="Arial" w:cs="Arial"/>
          <w:bCs/>
          <w:sz w:val="24"/>
          <w:szCs w:val="24"/>
        </w:rPr>
        <w:t>con una i</w:t>
      </w:r>
      <w:r>
        <w:rPr>
          <w:rFonts w:ascii="Arial" w:hAnsi="Arial" w:cs="Arial"/>
          <w:bCs/>
          <w:sz w:val="24"/>
          <w:szCs w:val="24"/>
        </w:rPr>
        <w:t xml:space="preserve">nversión publicitaria </w:t>
      </w:r>
      <w:r w:rsidR="00D140A5">
        <w:rPr>
          <w:rFonts w:ascii="Arial" w:hAnsi="Arial" w:cs="Arial"/>
          <w:bCs/>
          <w:sz w:val="24"/>
          <w:szCs w:val="24"/>
        </w:rPr>
        <w:t>que</w:t>
      </w:r>
      <w:r w:rsidR="00CF147E">
        <w:rPr>
          <w:rFonts w:ascii="Arial" w:hAnsi="Arial" w:cs="Arial"/>
          <w:bCs/>
          <w:sz w:val="24"/>
          <w:szCs w:val="24"/>
        </w:rPr>
        <w:t xml:space="preserve"> ha aumentado </w:t>
      </w:r>
      <w:r>
        <w:rPr>
          <w:rFonts w:ascii="Arial" w:hAnsi="Arial" w:cs="Arial"/>
          <w:bCs/>
          <w:sz w:val="24"/>
          <w:szCs w:val="24"/>
        </w:rPr>
        <w:t>un 40-45%</w:t>
      </w:r>
      <w:r w:rsidR="00D140A5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frente al 16-24% del cómputo de los medios digitales</w:t>
      </w:r>
      <w:r w:rsidR="0082743E">
        <w:rPr>
          <w:rFonts w:ascii="Arial" w:hAnsi="Arial" w:cs="Arial"/>
          <w:bCs/>
          <w:sz w:val="24"/>
          <w:szCs w:val="24"/>
        </w:rPr>
        <w:t>, según el Estudio de Inversión de Inversión Publicitaria en Medios Digitales de IAB.</w:t>
      </w:r>
    </w:p>
    <w:p w14:paraId="69E9449C" w14:textId="77777777" w:rsidR="00D140A5" w:rsidRPr="00D140A5" w:rsidRDefault="00D140A5" w:rsidP="00D140A5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5F96C9EA" w14:textId="6B9E2E3D" w:rsidR="00D140A5" w:rsidRDefault="00D140A5" w:rsidP="00D140A5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D140A5">
        <w:rPr>
          <w:rFonts w:ascii="Arial" w:hAnsi="Arial" w:cs="Arial"/>
          <w:sz w:val="16"/>
          <w:szCs w:val="16"/>
        </w:rPr>
        <w:t xml:space="preserve">Fuentes: </w:t>
      </w:r>
      <w:r w:rsidRPr="00D140A5">
        <w:rPr>
          <w:rFonts w:ascii="Arial" w:hAnsi="Arial" w:cs="Arial"/>
          <w:bCs/>
          <w:sz w:val="16"/>
          <w:szCs w:val="16"/>
        </w:rPr>
        <w:t xml:space="preserve">Cellnex 2021; Kantar; </w:t>
      </w:r>
      <w:proofErr w:type="spellStart"/>
      <w:r w:rsidRPr="00D140A5">
        <w:rPr>
          <w:rFonts w:ascii="Arial" w:hAnsi="Arial" w:cs="Arial"/>
          <w:bCs/>
          <w:sz w:val="16"/>
          <w:szCs w:val="16"/>
        </w:rPr>
        <w:t>Comscore</w:t>
      </w:r>
      <w:proofErr w:type="spellEnd"/>
      <w:r w:rsidRPr="00D140A5">
        <w:rPr>
          <w:rFonts w:ascii="Arial" w:hAnsi="Arial" w:cs="Arial"/>
          <w:bCs/>
          <w:sz w:val="16"/>
          <w:szCs w:val="16"/>
        </w:rPr>
        <w:t>; GFK.</w:t>
      </w:r>
      <w:r w:rsidRPr="00D140A5">
        <w:rPr>
          <w:sz w:val="16"/>
          <w:szCs w:val="16"/>
        </w:rPr>
        <w:t xml:space="preserve"> </w:t>
      </w:r>
      <w:r w:rsidRPr="00D140A5">
        <w:rPr>
          <w:rFonts w:ascii="Arial" w:hAnsi="Arial" w:cs="Arial"/>
          <w:bCs/>
          <w:sz w:val="16"/>
          <w:szCs w:val="16"/>
        </w:rPr>
        <w:t xml:space="preserve">Estudio sobre la Televisión Conectada según los Consumidores; IAB; </w:t>
      </w:r>
      <w:proofErr w:type="spellStart"/>
      <w:r w:rsidRPr="00D140A5">
        <w:rPr>
          <w:rFonts w:ascii="Arial" w:hAnsi="Arial" w:cs="Arial"/>
          <w:bCs/>
          <w:sz w:val="16"/>
          <w:szCs w:val="16"/>
        </w:rPr>
        <w:t>Neurologyca</w:t>
      </w:r>
      <w:proofErr w:type="spellEnd"/>
      <w:r w:rsidRPr="00D140A5">
        <w:rPr>
          <w:rFonts w:ascii="Arial" w:hAnsi="Arial" w:cs="Arial"/>
          <w:bCs/>
          <w:sz w:val="16"/>
          <w:szCs w:val="16"/>
        </w:rPr>
        <w:t xml:space="preserve">; </w:t>
      </w:r>
      <w:proofErr w:type="spellStart"/>
      <w:r w:rsidRPr="00D140A5">
        <w:rPr>
          <w:rFonts w:ascii="Arial" w:hAnsi="Arial" w:cs="Arial"/>
          <w:bCs/>
          <w:sz w:val="16"/>
          <w:szCs w:val="16"/>
        </w:rPr>
        <w:t>HbbTV</w:t>
      </w:r>
      <w:proofErr w:type="spellEnd"/>
      <w:r w:rsidRPr="00D140A5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Pr="00D140A5">
        <w:rPr>
          <w:rFonts w:ascii="Arial" w:hAnsi="Arial" w:cs="Arial"/>
          <w:bCs/>
          <w:sz w:val="16"/>
          <w:szCs w:val="16"/>
        </w:rPr>
        <w:t>LovesTV</w:t>
      </w:r>
      <w:proofErr w:type="spellEnd"/>
      <w:r w:rsidRPr="00D140A5">
        <w:rPr>
          <w:rFonts w:ascii="Arial" w:hAnsi="Arial" w:cs="Arial"/>
          <w:bCs/>
          <w:sz w:val="16"/>
          <w:szCs w:val="16"/>
        </w:rPr>
        <w:t xml:space="preserve">, Mitele </w:t>
      </w:r>
      <w:proofErr w:type="spellStart"/>
      <w:r w:rsidRPr="00D140A5">
        <w:rPr>
          <w:rFonts w:ascii="Arial" w:hAnsi="Arial" w:cs="Arial"/>
          <w:bCs/>
          <w:sz w:val="16"/>
          <w:szCs w:val="16"/>
        </w:rPr>
        <w:t>Omniture</w:t>
      </w:r>
      <w:proofErr w:type="spellEnd"/>
      <w:r w:rsidRPr="00D140A5">
        <w:rPr>
          <w:rFonts w:ascii="Arial" w:hAnsi="Arial" w:cs="Arial"/>
          <w:bCs/>
          <w:sz w:val="16"/>
          <w:szCs w:val="16"/>
        </w:rPr>
        <w:t>.</w:t>
      </w:r>
    </w:p>
    <w:p w14:paraId="54369F8D" w14:textId="77777777" w:rsidR="00D5081B" w:rsidRDefault="00D5081B" w:rsidP="00D5081B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</w:p>
    <w:p w14:paraId="5AF0C333" w14:textId="77777777" w:rsidR="004B04FD" w:rsidRPr="008B7D17" w:rsidRDefault="004B04FD" w:rsidP="004B04FD">
      <w:pPr>
        <w:spacing w:after="0" w:line="240" w:lineRule="auto"/>
        <w:jc w:val="both"/>
        <w:rPr>
          <w:rFonts w:ascii="Arial" w:hAnsi="Arial" w:cs="Arial"/>
          <w:b/>
          <w:color w:val="1F4E79" w:themeColor="accent5" w:themeShade="80"/>
          <w:sz w:val="28"/>
          <w:szCs w:val="28"/>
        </w:rPr>
      </w:pPr>
      <w:r w:rsidRPr="00D1635A">
        <w:rPr>
          <w:rFonts w:ascii="Arial" w:hAnsi="Arial" w:cs="Arial"/>
          <w:b/>
          <w:color w:val="002C5F"/>
          <w:sz w:val="28"/>
          <w:szCs w:val="28"/>
        </w:rPr>
        <w:t xml:space="preserve">Innovadores formatos </w:t>
      </w:r>
      <w:proofErr w:type="spellStart"/>
      <w:r w:rsidRPr="00A57ED8">
        <w:rPr>
          <w:rFonts w:ascii="Arial" w:hAnsi="Arial" w:cs="Arial"/>
          <w:b/>
          <w:i/>
          <w:iCs/>
          <w:color w:val="002C5F"/>
          <w:sz w:val="28"/>
          <w:szCs w:val="28"/>
        </w:rPr>
        <w:t>Addressable</w:t>
      </w:r>
      <w:proofErr w:type="spellEnd"/>
      <w:r>
        <w:rPr>
          <w:rFonts w:ascii="Arial" w:hAnsi="Arial" w:cs="Arial"/>
          <w:b/>
          <w:color w:val="002C5F"/>
          <w:sz w:val="28"/>
          <w:szCs w:val="28"/>
        </w:rPr>
        <w:t xml:space="preserve"> TV</w:t>
      </w:r>
      <w:r w:rsidRPr="00D1635A">
        <w:rPr>
          <w:rFonts w:ascii="Arial" w:hAnsi="Arial" w:cs="Arial"/>
          <w:b/>
          <w:color w:val="002C5F"/>
          <w:sz w:val="28"/>
          <w:szCs w:val="28"/>
        </w:rPr>
        <w:t xml:space="preserve"> de Mediaset España agrupados en el catálogo Ad Smart</w:t>
      </w:r>
    </w:p>
    <w:p w14:paraId="191F6D40" w14:textId="77777777" w:rsidR="00D5081B" w:rsidRDefault="00D5081B" w:rsidP="00D5081B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65AEE0A7" w14:textId="5B018198" w:rsidR="00D5081B" w:rsidRDefault="00D5081B" w:rsidP="00D508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B6A84">
        <w:rPr>
          <w:rFonts w:ascii="Arial" w:hAnsi="Arial" w:cs="Arial"/>
          <w:bCs/>
          <w:i/>
          <w:iCs/>
          <w:sz w:val="24"/>
          <w:szCs w:val="24"/>
        </w:rPr>
        <w:t>“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La Televisión Conectada </w:t>
      </w:r>
      <w:r w:rsidRPr="000B6A84">
        <w:rPr>
          <w:rFonts w:ascii="Arial" w:hAnsi="Arial" w:cs="Arial"/>
          <w:bCs/>
          <w:i/>
          <w:iCs/>
          <w:sz w:val="24"/>
          <w:szCs w:val="24"/>
        </w:rPr>
        <w:t>es el cambio más profundo en la historia de TV desde nacimiento de las privadas a finales de l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a década de los </w:t>
      </w:r>
      <w:r w:rsidRPr="000B6A84">
        <w:rPr>
          <w:rFonts w:ascii="Arial" w:hAnsi="Arial" w:cs="Arial"/>
          <w:bCs/>
          <w:i/>
          <w:iCs/>
          <w:sz w:val="24"/>
          <w:szCs w:val="24"/>
        </w:rPr>
        <w:t xml:space="preserve">80.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Ha supuesto </w:t>
      </w:r>
      <w:r w:rsidRPr="000B6A84">
        <w:rPr>
          <w:rFonts w:ascii="Arial" w:hAnsi="Arial" w:cs="Arial"/>
          <w:bCs/>
          <w:i/>
          <w:iCs/>
          <w:sz w:val="24"/>
          <w:szCs w:val="24"/>
        </w:rPr>
        <w:t xml:space="preserve">una disrupción total en el consumo de la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televisión </w:t>
      </w:r>
      <w:r w:rsidRPr="000B6A84">
        <w:rPr>
          <w:rFonts w:ascii="Arial" w:hAnsi="Arial" w:cs="Arial"/>
          <w:bCs/>
          <w:i/>
          <w:iCs/>
          <w:sz w:val="24"/>
          <w:szCs w:val="24"/>
        </w:rPr>
        <w:t xml:space="preserve">que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está permitiendo </w:t>
      </w:r>
      <w:r w:rsidRPr="000B6A84">
        <w:rPr>
          <w:rFonts w:ascii="Arial" w:hAnsi="Arial" w:cs="Arial"/>
          <w:bCs/>
          <w:i/>
          <w:iCs/>
          <w:sz w:val="24"/>
          <w:szCs w:val="24"/>
        </w:rPr>
        <w:t xml:space="preserve">el desarrollo de posibilidades publicitarias como nunca antes se había </w:t>
      </w:r>
      <w:r>
        <w:rPr>
          <w:rFonts w:ascii="Arial" w:hAnsi="Arial" w:cs="Arial"/>
          <w:bCs/>
          <w:i/>
          <w:iCs/>
          <w:sz w:val="24"/>
          <w:szCs w:val="24"/>
        </w:rPr>
        <w:t>llevado a cabo</w:t>
      </w:r>
      <w:r w:rsidRPr="000B6A84">
        <w:rPr>
          <w:rFonts w:ascii="Arial" w:hAnsi="Arial" w:cs="Arial"/>
          <w:bCs/>
          <w:i/>
          <w:iCs/>
          <w:sz w:val="24"/>
          <w:szCs w:val="24"/>
        </w:rPr>
        <w:t xml:space="preserve">. La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Televisión Conectada </w:t>
      </w:r>
      <w:r w:rsidRPr="000B6A84">
        <w:rPr>
          <w:rFonts w:ascii="Arial" w:hAnsi="Arial" w:cs="Arial"/>
          <w:bCs/>
          <w:i/>
          <w:iCs/>
          <w:sz w:val="24"/>
          <w:szCs w:val="24"/>
        </w:rPr>
        <w:t>aporta tres grandes valores: incrementa las coberturas y mejora el alcance de la comunicación de la manera más eficiente -mucho más que otras combinaciones de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TV</w:t>
      </w:r>
      <w:r w:rsidRPr="000B6A84">
        <w:rPr>
          <w:rFonts w:ascii="Arial" w:hAnsi="Arial" w:cs="Arial"/>
          <w:bCs/>
          <w:i/>
          <w:iCs/>
          <w:sz w:val="24"/>
          <w:szCs w:val="24"/>
        </w:rPr>
        <w:t xml:space="preserve"> + internet-; permite segmentar en pantalla grande, algo que antes era imposible; y permite mejorar y reforzar la comunicación del mensaje publicitario”</w:t>
      </w:r>
      <w:r>
        <w:rPr>
          <w:rFonts w:ascii="Arial" w:hAnsi="Arial" w:cs="Arial"/>
          <w:bCs/>
          <w:sz w:val="24"/>
          <w:szCs w:val="24"/>
        </w:rPr>
        <w:t xml:space="preserve">, ha asegurado Orlando Gutiérrez, director de Marketing Operativo de Publiespaña, que ha puesto en valor las </w:t>
      </w:r>
      <w:r w:rsidRPr="0065502F">
        <w:rPr>
          <w:rFonts w:ascii="Arial" w:hAnsi="Arial" w:cs="Arial"/>
          <w:b/>
          <w:sz w:val="24"/>
          <w:szCs w:val="24"/>
        </w:rPr>
        <w:t>grandes posibilidades de comunicación para las marcas</w:t>
      </w:r>
      <w:r>
        <w:rPr>
          <w:rFonts w:ascii="Arial" w:hAnsi="Arial" w:cs="Arial"/>
          <w:bCs/>
          <w:sz w:val="24"/>
          <w:szCs w:val="24"/>
        </w:rPr>
        <w:t xml:space="preserve"> que ofrece esta tecnología.</w:t>
      </w:r>
    </w:p>
    <w:p w14:paraId="00ED4D8C" w14:textId="77777777" w:rsidR="00D5081B" w:rsidRDefault="00D5081B" w:rsidP="00D5081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C023EC" w14:textId="77777777" w:rsidR="007B2298" w:rsidRDefault="007B2298" w:rsidP="007B22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338F5">
        <w:rPr>
          <w:rFonts w:ascii="Arial" w:hAnsi="Arial" w:cs="Arial"/>
          <w:bCs/>
          <w:sz w:val="24"/>
          <w:szCs w:val="24"/>
        </w:rPr>
        <w:lastRenderedPageBreak/>
        <w:t xml:space="preserve">Mediaset España </w:t>
      </w:r>
      <w:r>
        <w:rPr>
          <w:rFonts w:ascii="Arial" w:hAnsi="Arial" w:cs="Arial"/>
          <w:bCs/>
          <w:sz w:val="24"/>
          <w:szCs w:val="24"/>
        </w:rPr>
        <w:t xml:space="preserve">dispone actualmente de un </w:t>
      </w:r>
      <w:r w:rsidRPr="000134BC">
        <w:rPr>
          <w:rFonts w:ascii="Arial" w:hAnsi="Arial" w:cs="Arial"/>
          <w:b/>
          <w:sz w:val="24"/>
          <w:szCs w:val="24"/>
        </w:rPr>
        <w:t>catálogo de formatos comerciales para Televisión Conectada</w:t>
      </w:r>
      <w:r>
        <w:rPr>
          <w:rFonts w:ascii="Arial" w:hAnsi="Arial" w:cs="Arial"/>
          <w:bCs/>
          <w:sz w:val="24"/>
          <w:szCs w:val="24"/>
        </w:rPr>
        <w:t xml:space="preserve"> bajo la denominación </w:t>
      </w:r>
      <w:r w:rsidRPr="00013BCC">
        <w:rPr>
          <w:rFonts w:ascii="Arial" w:hAnsi="Arial" w:cs="Arial"/>
          <w:b/>
          <w:sz w:val="24"/>
          <w:szCs w:val="24"/>
        </w:rPr>
        <w:t>Ad Smart</w:t>
      </w:r>
      <w:r>
        <w:rPr>
          <w:rFonts w:ascii="Arial" w:hAnsi="Arial" w:cs="Arial"/>
          <w:bCs/>
          <w:sz w:val="24"/>
          <w:szCs w:val="24"/>
        </w:rPr>
        <w:t xml:space="preserve"> que complementa las posibilidades de la televisión como gran soporte para los anunciantes y que se verá ampliado próximamente con el lanzamiento de nuevos productos al mercado. </w:t>
      </w:r>
    </w:p>
    <w:p w14:paraId="4C2EDEB0" w14:textId="77777777" w:rsidR="007B2298" w:rsidRDefault="007B2298" w:rsidP="007B22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D21EA7E" w14:textId="17111B36" w:rsidR="007B2298" w:rsidRPr="007B2298" w:rsidRDefault="007B2298" w:rsidP="001078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B2298">
        <w:rPr>
          <w:rFonts w:ascii="Arial" w:hAnsi="Arial" w:cs="Arial"/>
          <w:b/>
          <w:bCs/>
          <w:sz w:val="24"/>
          <w:szCs w:val="24"/>
        </w:rPr>
        <w:t>Ad Switch</w:t>
      </w:r>
      <w:r w:rsidRPr="007B2298">
        <w:rPr>
          <w:rFonts w:ascii="Arial" w:hAnsi="Arial" w:cs="Arial"/>
          <w:bCs/>
          <w:sz w:val="24"/>
          <w:szCs w:val="24"/>
        </w:rPr>
        <w:t xml:space="preserve">, formato de sobreimpresión en forma de L que </w:t>
      </w:r>
      <w:proofErr w:type="spellStart"/>
      <w:r w:rsidRPr="007B2298">
        <w:rPr>
          <w:rFonts w:ascii="Arial" w:hAnsi="Arial" w:cs="Arial"/>
          <w:bCs/>
          <w:sz w:val="24"/>
          <w:szCs w:val="24"/>
        </w:rPr>
        <w:t>reescala</w:t>
      </w:r>
      <w:proofErr w:type="spellEnd"/>
      <w:r w:rsidRPr="007B2298">
        <w:rPr>
          <w:rFonts w:ascii="Arial" w:hAnsi="Arial" w:cs="Arial"/>
          <w:bCs/>
          <w:sz w:val="24"/>
          <w:szCs w:val="24"/>
        </w:rPr>
        <w:t xml:space="preserve"> el contenido proporcionalmente y que aparece en el momento del encendido o del cambio de canal; </w:t>
      </w:r>
      <w:r w:rsidR="00A57ED8">
        <w:rPr>
          <w:rFonts w:ascii="Arial" w:hAnsi="Arial" w:cs="Arial"/>
          <w:bCs/>
          <w:sz w:val="24"/>
          <w:szCs w:val="24"/>
        </w:rPr>
        <w:t xml:space="preserve">y </w:t>
      </w:r>
      <w:r w:rsidRPr="007B2298">
        <w:rPr>
          <w:rFonts w:ascii="Arial" w:hAnsi="Arial" w:cs="Arial"/>
          <w:b/>
          <w:bCs/>
          <w:sz w:val="24"/>
          <w:szCs w:val="24"/>
        </w:rPr>
        <w:t xml:space="preserve">Ad </w:t>
      </w:r>
      <w:proofErr w:type="spellStart"/>
      <w:r w:rsidRPr="007B2298">
        <w:rPr>
          <w:rFonts w:ascii="Arial" w:hAnsi="Arial" w:cs="Arial"/>
          <w:b/>
          <w:bCs/>
          <w:sz w:val="24"/>
          <w:szCs w:val="24"/>
        </w:rPr>
        <w:t>Peak</w:t>
      </w:r>
      <w:proofErr w:type="spellEnd"/>
      <w:r w:rsidRPr="007B2298">
        <w:rPr>
          <w:rFonts w:ascii="Arial" w:hAnsi="Arial" w:cs="Arial"/>
          <w:bCs/>
          <w:sz w:val="24"/>
          <w:szCs w:val="24"/>
        </w:rPr>
        <w:t xml:space="preserve">, formato similar que se integra en un momento concreto del contenido, en momentos de máxima atención y audiencia por parte del espectador. Ambos formatos tienen una duración de 15 segundos, nunca saltan sobre </w:t>
      </w:r>
      <w:r w:rsidR="00A57ED8">
        <w:rPr>
          <w:rFonts w:ascii="Arial" w:hAnsi="Arial" w:cs="Arial"/>
          <w:bCs/>
          <w:sz w:val="24"/>
          <w:szCs w:val="24"/>
        </w:rPr>
        <w:t xml:space="preserve">el </w:t>
      </w:r>
      <w:r w:rsidRPr="007B2298">
        <w:rPr>
          <w:rFonts w:ascii="Arial" w:hAnsi="Arial" w:cs="Arial"/>
          <w:bCs/>
          <w:sz w:val="24"/>
          <w:szCs w:val="24"/>
        </w:rPr>
        <w:t>bloque publicitario y tienen posibilidad de segmentación y/o interactividad.</w:t>
      </w:r>
    </w:p>
    <w:p w14:paraId="4971517C" w14:textId="77777777" w:rsidR="007B2298" w:rsidRDefault="007B2298" w:rsidP="007B22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4FDF7C" w14:textId="1550390A" w:rsidR="007B2298" w:rsidRPr="007B2298" w:rsidRDefault="007B2298" w:rsidP="001078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B2298">
        <w:rPr>
          <w:rFonts w:ascii="Arial" w:hAnsi="Arial" w:cs="Arial"/>
          <w:b/>
          <w:sz w:val="24"/>
          <w:szCs w:val="24"/>
        </w:rPr>
        <w:t xml:space="preserve">Ad </w:t>
      </w:r>
      <w:proofErr w:type="spellStart"/>
      <w:r w:rsidRPr="007B2298">
        <w:rPr>
          <w:rFonts w:ascii="Arial" w:hAnsi="Arial" w:cs="Arial"/>
          <w:b/>
          <w:sz w:val="24"/>
          <w:szCs w:val="24"/>
        </w:rPr>
        <w:t>Impact</w:t>
      </w:r>
      <w:proofErr w:type="spellEnd"/>
      <w:r w:rsidRPr="007B2298">
        <w:rPr>
          <w:rFonts w:ascii="Arial" w:hAnsi="Arial" w:cs="Arial"/>
          <w:bCs/>
          <w:sz w:val="24"/>
          <w:szCs w:val="24"/>
        </w:rPr>
        <w:t xml:space="preserve">, producto que potencia la eficacia, la cobertura y la notoriedad de las campañas a través de una planificación secuencial, que permite llegar a la audiencia no impactada en la emisión lineal con la inserción en </w:t>
      </w:r>
      <w:proofErr w:type="spellStart"/>
      <w:r w:rsidRPr="007B2298">
        <w:rPr>
          <w:rFonts w:ascii="Arial" w:hAnsi="Arial" w:cs="Arial"/>
          <w:bCs/>
          <w:sz w:val="24"/>
          <w:szCs w:val="24"/>
        </w:rPr>
        <w:t>HbbTV</w:t>
      </w:r>
      <w:proofErr w:type="spellEnd"/>
      <w:r w:rsidRPr="007B2298">
        <w:rPr>
          <w:rFonts w:ascii="Arial" w:hAnsi="Arial" w:cs="Arial"/>
          <w:bCs/>
          <w:sz w:val="24"/>
          <w:szCs w:val="24"/>
        </w:rPr>
        <w:t xml:space="preserve"> y que tiene su evolución en </w:t>
      </w:r>
      <w:r w:rsidRPr="007B2298">
        <w:rPr>
          <w:rFonts w:ascii="Arial" w:hAnsi="Arial" w:cs="Arial"/>
          <w:b/>
          <w:sz w:val="24"/>
          <w:szCs w:val="24"/>
        </w:rPr>
        <w:t xml:space="preserve">Ad </w:t>
      </w:r>
      <w:proofErr w:type="spellStart"/>
      <w:r w:rsidRPr="007B2298">
        <w:rPr>
          <w:rFonts w:ascii="Arial" w:hAnsi="Arial" w:cs="Arial"/>
          <w:b/>
          <w:sz w:val="24"/>
          <w:szCs w:val="24"/>
        </w:rPr>
        <w:t>Impact</w:t>
      </w:r>
      <w:proofErr w:type="spellEnd"/>
      <w:r w:rsidRPr="007B22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B2298">
        <w:rPr>
          <w:rFonts w:ascii="Arial" w:hAnsi="Arial" w:cs="Arial"/>
          <w:b/>
          <w:sz w:val="24"/>
          <w:szCs w:val="24"/>
        </w:rPr>
        <w:t>Advance</w:t>
      </w:r>
      <w:proofErr w:type="spellEnd"/>
      <w:r w:rsidR="00A57ED8">
        <w:rPr>
          <w:rFonts w:ascii="Arial" w:hAnsi="Arial" w:cs="Arial"/>
          <w:bCs/>
          <w:sz w:val="24"/>
          <w:szCs w:val="24"/>
        </w:rPr>
        <w:t>,</w:t>
      </w:r>
      <w:r w:rsidRPr="007B2298">
        <w:rPr>
          <w:rFonts w:ascii="Arial" w:hAnsi="Arial" w:cs="Arial"/>
          <w:b/>
          <w:sz w:val="24"/>
          <w:szCs w:val="24"/>
        </w:rPr>
        <w:t xml:space="preserve"> </w:t>
      </w:r>
      <w:r w:rsidRPr="007B2298">
        <w:rPr>
          <w:rFonts w:ascii="Arial" w:hAnsi="Arial" w:cs="Arial"/>
          <w:bCs/>
          <w:sz w:val="24"/>
          <w:szCs w:val="24"/>
        </w:rPr>
        <w:t>donde la planificación se extiende a Mediaset Digital y a RRSS</w:t>
      </w:r>
      <w:r w:rsidR="00A57ED8">
        <w:rPr>
          <w:rFonts w:ascii="Arial" w:hAnsi="Arial" w:cs="Arial"/>
          <w:bCs/>
          <w:sz w:val="24"/>
          <w:szCs w:val="24"/>
        </w:rPr>
        <w:t xml:space="preserve">, </w:t>
      </w:r>
      <w:r w:rsidR="00331C81">
        <w:rPr>
          <w:rFonts w:ascii="Arial" w:hAnsi="Arial" w:cs="Arial"/>
          <w:bCs/>
          <w:sz w:val="24"/>
          <w:szCs w:val="24"/>
        </w:rPr>
        <w:t xml:space="preserve">en vídeo </w:t>
      </w:r>
      <w:proofErr w:type="spellStart"/>
      <w:r w:rsidR="00331C81" w:rsidRPr="00A57ED8">
        <w:rPr>
          <w:rFonts w:ascii="Arial" w:hAnsi="Arial" w:cs="Arial"/>
          <w:bCs/>
          <w:i/>
          <w:iCs/>
          <w:sz w:val="24"/>
          <w:szCs w:val="24"/>
        </w:rPr>
        <w:t>instream</w:t>
      </w:r>
      <w:proofErr w:type="spellEnd"/>
      <w:r w:rsidR="00331C81">
        <w:rPr>
          <w:rFonts w:ascii="Arial" w:hAnsi="Arial" w:cs="Arial"/>
          <w:bCs/>
          <w:sz w:val="24"/>
          <w:szCs w:val="24"/>
        </w:rPr>
        <w:t xml:space="preserve"> </w:t>
      </w:r>
      <w:r w:rsidR="00331C81" w:rsidRPr="00A57ED8">
        <w:rPr>
          <w:rFonts w:ascii="Arial" w:hAnsi="Arial" w:cs="Arial"/>
          <w:bCs/>
          <w:i/>
          <w:iCs/>
          <w:sz w:val="24"/>
          <w:szCs w:val="24"/>
        </w:rPr>
        <w:t>premium</w:t>
      </w:r>
      <w:r w:rsidRPr="007B2298">
        <w:rPr>
          <w:rFonts w:ascii="Arial" w:hAnsi="Arial" w:cs="Arial"/>
          <w:bCs/>
          <w:sz w:val="24"/>
          <w:szCs w:val="24"/>
        </w:rPr>
        <w:t>. Ambas son soluciones que permiten incrementar de una forma determinística y eficiente la cobertura de las campañas.</w:t>
      </w:r>
    </w:p>
    <w:p w14:paraId="623D5EED" w14:textId="77777777" w:rsidR="007B2298" w:rsidRDefault="007B2298" w:rsidP="007B22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76FA3DB" w14:textId="53429563" w:rsidR="007B2298" w:rsidRDefault="007B2298" w:rsidP="001078E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Otra novedad es el lanzamiento de </w:t>
      </w:r>
      <w:r w:rsidRPr="00331C81">
        <w:rPr>
          <w:rFonts w:ascii="Arial" w:hAnsi="Arial" w:cs="Arial"/>
          <w:b/>
          <w:sz w:val="24"/>
          <w:szCs w:val="24"/>
        </w:rPr>
        <w:t xml:space="preserve">Ad </w:t>
      </w:r>
      <w:proofErr w:type="gramStart"/>
      <w:r w:rsidRPr="00331C81">
        <w:rPr>
          <w:rFonts w:ascii="Arial" w:hAnsi="Arial" w:cs="Arial"/>
          <w:b/>
          <w:sz w:val="24"/>
          <w:szCs w:val="24"/>
        </w:rPr>
        <w:t>Sponsor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, un formato </w:t>
      </w:r>
      <w:r w:rsidR="00A57ED8">
        <w:rPr>
          <w:rFonts w:ascii="Arial" w:hAnsi="Arial" w:cs="Arial"/>
          <w:bCs/>
          <w:sz w:val="24"/>
          <w:szCs w:val="24"/>
        </w:rPr>
        <w:t>‘</w:t>
      </w:r>
      <w:r>
        <w:rPr>
          <w:rFonts w:ascii="Arial" w:hAnsi="Arial" w:cs="Arial"/>
          <w:bCs/>
          <w:sz w:val="24"/>
          <w:szCs w:val="24"/>
        </w:rPr>
        <w:t>L</w:t>
      </w:r>
      <w:r w:rsidR="00A57ED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57ED8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>hape</w:t>
      </w:r>
      <w:proofErr w:type="spellEnd"/>
      <w:r w:rsidR="00A57ED8">
        <w:rPr>
          <w:rFonts w:ascii="Arial" w:hAnsi="Arial" w:cs="Arial"/>
          <w:bCs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que se sirve sobre el patrocinio lineal, lo que permite incrementar el </w:t>
      </w:r>
      <w:proofErr w:type="spellStart"/>
      <w:r w:rsidRPr="00A57ED8">
        <w:rPr>
          <w:rFonts w:ascii="Arial" w:hAnsi="Arial" w:cs="Arial"/>
          <w:bCs/>
          <w:i/>
          <w:iCs/>
          <w:sz w:val="24"/>
          <w:szCs w:val="24"/>
        </w:rPr>
        <w:t>engagement</w:t>
      </w:r>
      <w:proofErr w:type="spellEnd"/>
      <w:r w:rsidR="00A57ED8">
        <w:rPr>
          <w:rFonts w:ascii="Arial" w:hAnsi="Arial" w:cs="Arial"/>
          <w:bCs/>
          <w:sz w:val="24"/>
          <w:szCs w:val="24"/>
        </w:rPr>
        <w:t xml:space="preserve"> y</w:t>
      </w:r>
      <w:r>
        <w:rPr>
          <w:rFonts w:ascii="Arial" w:hAnsi="Arial" w:cs="Arial"/>
          <w:bCs/>
          <w:sz w:val="24"/>
          <w:szCs w:val="24"/>
        </w:rPr>
        <w:t xml:space="preserve"> el vínculo entre las marcas y reforzar la comunicación del anunciante mediante la</w:t>
      </w:r>
      <w:r w:rsidR="00331C81">
        <w:rPr>
          <w:rFonts w:ascii="Arial" w:hAnsi="Arial" w:cs="Arial"/>
          <w:bCs/>
          <w:sz w:val="24"/>
          <w:szCs w:val="24"/>
        </w:rPr>
        <w:t xml:space="preserve"> ampliación del mensaje en la L publicitaria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331C81">
        <w:rPr>
          <w:rFonts w:ascii="Arial" w:hAnsi="Arial" w:cs="Arial"/>
          <w:bCs/>
          <w:sz w:val="24"/>
          <w:szCs w:val="24"/>
        </w:rPr>
        <w:t xml:space="preserve">Ad </w:t>
      </w:r>
      <w:proofErr w:type="gramStart"/>
      <w:r w:rsidR="00331C81">
        <w:rPr>
          <w:rFonts w:ascii="Arial" w:hAnsi="Arial" w:cs="Arial"/>
          <w:bCs/>
          <w:sz w:val="24"/>
          <w:szCs w:val="24"/>
        </w:rPr>
        <w:t>Sponsor</w:t>
      </w:r>
      <w:proofErr w:type="gramEnd"/>
      <w:r w:rsidR="00331C81">
        <w:rPr>
          <w:rFonts w:ascii="Arial" w:hAnsi="Arial" w:cs="Arial"/>
          <w:bCs/>
          <w:sz w:val="24"/>
          <w:szCs w:val="24"/>
        </w:rPr>
        <w:t xml:space="preserve"> se suma a </w:t>
      </w:r>
      <w:r w:rsidR="00331C81" w:rsidRPr="00331C81">
        <w:rPr>
          <w:rFonts w:ascii="Arial" w:hAnsi="Arial" w:cs="Arial"/>
          <w:b/>
          <w:sz w:val="24"/>
          <w:szCs w:val="24"/>
        </w:rPr>
        <w:t>Ad Spot</w:t>
      </w:r>
      <w:r w:rsidR="00331C81">
        <w:rPr>
          <w:rFonts w:ascii="Arial" w:hAnsi="Arial" w:cs="Arial"/>
          <w:bCs/>
          <w:sz w:val="24"/>
          <w:szCs w:val="24"/>
        </w:rPr>
        <w:t xml:space="preserve">, un formato similar que se sirve sobre el spot convencional. Ambas soluciones son </w:t>
      </w:r>
      <w:proofErr w:type="spellStart"/>
      <w:r w:rsidR="00331C81" w:rsidRPr="00A57ED8">
        <w:rPr>
          <w:rFonts w:ascii="Arial" w:hAnsi="Arial" w:cs="Arial"/>
          <w:bCs/>
          <w:i/>
          <w:iCs/>
          <w:sz w:val="24"/>
          <w:szCs w:val="24"/>
        </w:rPr>
        <w:t>addressable</w:t>
      </w:r>
      <w:proofErr w:type="spellEnd"/>
      <w:r w:rsidR="00331C81">
        <w:rPr>
          <w:rFonts w:ascii="Arial" w:hAnsi="Arial" w:cs="Arial"/>
          <w:bCs/>
          <w:sz w:val="24"/>
          <w:szCs w:val="24"/>
        </w:rPr>
        <w:t>.</w:t>
      </w:r>
    </w:p>
    <w:p w14:paraId="34DD1D1E" w14:textId="77777777" w:rsidR="00331C81" w:rsidRPr="00331C81" w:rsidRDefault="00331C81" w:rsidP="00331C81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2D6E3375" w14:textId="160BDF71" w:rsidR="00D1635A" w:rsidRPr="00D140A5" w:rsidRDefault="00331C81" w:rsidP="008D29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A57ED8">
        <w:rPr>
          <w:rFonts w:ascii="Arial" w:hAnsi="Arial" w:cs="Arial"/>
          <w:bCs/>
          <w:sz w:val="24"/>
          <w:szCs w:val="24"/>
        </w:rPr>
        <w:t xml:space="preserve">En cuanto a las soluciones digitales para aplicaciones Smart TV, destaca </w:t>
      </w:r>
      <w:r w:rsidRPr="00A57ED8">
        <w:rPr>
          <w:rFonts w:ascii="Arial" w:hAnsi="Arial" w:cs="Arial"/>
          <w:b/>
          <w:sz w:val="24"/>
          <w:szCs w:val="24"/>
        </w:rPr>
        <w:t>Open Mitele</w:t>
      </w:r>
      <w:r w:rsidRPr="00A57ED8">
        <w:rPr>
          <w:rFonts w:ascii="Arial" w:hAnsi="Arial" w:cs="Arial"/>
          <w:bCs/>
          <w:sz w:val="24"/>
          <w:szCs w:val="24"/>
        </w:rPr>
        <w:t xml:space="preserve">, un formato </w:t>
      </w:r>
      <w:r w:rsidRPr="00A57ED8">
        <w:rPr>
          <w:rFonts w:ascii="Arial" w:hAnsi="Arial" w:cs="Arial"/>
          <w:bCs/>
          <w:i/>
          <w:iCs/>
          <w:sz w:val="24"/>
          <w:szCs w:val="24"/>
        </w:rPr>
        <w:t>premium</w:t>
      </w:r>
      <w:r w:rsidRPr="00A57ED8">
        <w:rPr>
          <w:rFonts w:ascii="Arial" w:hAnsi="Arial" w:cs="Arial"/>
          <w:bCs/>
          <w:sz w:val="24"/>
          <w:szCs w:val="24"/>
        </w:rPr>
        <w:t xml:space="preserve"> de máxima notoriedad integrado por un único spot que se sirve inmediatamente después de abrir la APP de Mitele en Smart TV. Los formatos de Smart TV, el </w:t>
      </w:r>
      <w:proofErr w:type="spellStart"/>
      <w:r w:rsidRPr="00A57ED8">
        <w:rPr>
          <w:rFonts w:ascii="Arial" w:hAnsi="Arial" w:cs="Arial"/>
          <w:bCs/>
          <w:i/>
          <w:iCs/>
          <w:sz w:val="24"/>
          <w:szCs w:val="24"/>
        </w:rPr>
        <w:t>pre-roll</w:t>
      </w:r>
      <w:proofErr w:type="spellEnd"/>
      <w:r w:rsidRPr="00A57ED8">
        <w:rPr>
          <w:rFonts w:ascii="Arial" w:hAnsi="Arial" w:cs="Arial"/>
          <w:bCs/>
          <w:sz w:val="24"/>
          <w:szCs w:val="24"/>
        </w:rPr>
        <w:t xml:space="preserve"> y el </w:t>
      </w:r>
      <w:proofErr w:type="spellStart"/>
      <w:r w:rsidRPr="00A57ED8">
        <w:rPr>
          <w:rFonts w:ascii="Arial" w:hAnsi="Arial" w:cs="Arial"/>
          <w:bCs/>
          <w:i/>
          <w:iCs/>
          <w:sz w:val="24"/>
          <w:szCs w:val="24"/>
        </w:rPr>
        <w:t>mid</w:t>
      </w:r>
      <w:proofErr w:type="spellEnd"/>
      <w:r w:rsidRPr="00A57ED8">
        <w:rPr>
          <w:rFonts w:ascii="Arial" w:hAnsi="Arial" w:cs="Arial"/>
          <w:bCs/>
          <w:i/>
          <w:iCs/>
          <w:sz w:val="24"/>
          <w:szCs w:val="24"/>
        </w:rPr>
        <w:t>-roll</w:t>
      </w:r>
      <w:r w:rsidRPr="00A57ED8">
        <w:rPr>
          <w:rFonts w:ascii="Arial" w:hAnsi="Arial" w:cs="Arial"/>
          <w:bCs/>
          <w:sz w:val="24"/>
          <w:szCs w:val="24"/>
        </w:rPr>
        <w:t xml:space="preserve"> en Mitele y en </w:t>
      </w:r>
      <w:proofErr w:type="spellStart"/>
      <w:r w:rsidRPr="00A57ED8">
        <w:rPr>
          <w:rFonts w:ascii="Arial" w:hAnsi="Arial" w:cs="Arial"/>
          <w:bCs/>
          <w:sz w:val="24"/>
          <w:szCs w:val="24"/>
        </w:rPr>
        <w:t>LOVES</w:t>
      </w:r>
      <w:r w:rsidR="00A57ED8" w:rsidRPr="00A57ED8">
        <w:rPr>
          <w:rFonts w:ascii="Arial" w:hAnsi="Arial" w:cs="Arial"/>
          <w:bCs/>
          <w:sz w:val="24"/>
          <w:szCs w:val="24"/>
        </w:rPr>
        <w:t>tv</w:t>
      </w:r>
      <w:proofErr w:type="spellEnd"/>
      <w:r w:rsidR="00A57ED8" w:rsidRPr="00A57ED8">
        <w:rPr>
          <w:rFonts w:ascii="Arial" w:hAnsi="Arial" w:cs="Arial"/>
          <w:bCs/>
          <w:sz w:val="24"/>
          <w:szCs w:val="24"/>
        </w:rPr>
        <w:t xml:space="preserve"> </w:t>
      </w:r>
      <w:r w:rsidRPr="00A57ED8">
        <w:rPr>
          <w:rFonts w:ascii="Arial" w:hAnsi="Arial" w:cs="Arial"/>
          <w:bCs/>
          <w:sz w:val="24"/>
          <w:szCs w:val="24"/>
        </w:rPr>
        <w:t xml:space="preserve">son los de </w:t>
      </w:r>
      <w:r w:rsidR="00A57ED8" w:rsidRPr="00A57ED8">
        <w:rPr>
          <w:rFonts w:ascii="Arial" w:hAnsi="Arial" w:cs="Arial"/>
          <w:bCs/>
          <w:sz w:val="24"/>
          <w:szCs w:val="24"/>
        </w:rPr>
        <w:t xml:space="preserve">mayor </w:t>
      </w:r>
      <w:r w:rsidRPr="00A57ED8">
        <w:rPr>
          <w:rFonts w:ascii="Arial" w:hAnsi="Arial" w:cs="Arial"/>
          <w:bCs/>
          <w:sz w:val="24"/>
          <w:szCs w:val="24"/>
        </w:rPr>
        <w:t>notoriedad del mercado audiovisual al reunir las características propias del dispositivo y un entorno de muy baja saturación.</w:t>
      </w:r>
    </w:p>
    <w:sectPr w:rsidR="00D1635A" w:rsidRPr="00D140A5" w:rsidSect="000B3812">
      <w:footerReference w:type="default" r:id="rId8"/>
      <w:pgSz w:w="11906" w:h="16838"/>
      <w:pgMar w:top="1417" w:right="1558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B3FAC" w14:textId="77777777" w:rsidR="00C15F8B" w:rsidRDefault="00C15F8B">
      <w:pPr>
        <w:spacing w:after="0" w:line="240" w:lineRule="auto"/>
      </w:pPr>
      <w:r>
        <w:separator/>
      </w:r>
    </w:p>
  </w:endnote>
  <w:endnote w:type="continuationSeparator" w:id="0">
    <w:p w14:paraId="47DFD7CA" w14:textId="77777777" w:rsidR="00C15F8B" w:rsidRDefault="00C1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C1B4E" w14:textId="77777777" w:rsidR="00C15F8B" w:rsidRDefault="00C15F8B">
      <w:pPr>
        <w:spacing w:after="0" w:line="240" w:lineRule="auto"/>
      </w:pPr>
      <w:r>
        <w:separator/>
      </w:r>
    </w:p>
  </w:footnote>
  <w:footnote w:type="continuationSeparator" w:id="0">
    <w:p w14:paraId="4C59A4B4" w14:textId="77777777" w:rsidR="00C15F8B" w:rsidRDefault="00C1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41C68"/>
    <w:multiLevelType w:val="hybridMultilevel"/>
    <w:tmpl w:val="A454CAFC"/>
    <w:lvl w:ilvl="0" w:tplc="AA3A18D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4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367AF"/>
    <w:multiLevelType w:val="hybridMultilevel"/>
    <w:tmpl w:val="6F44E950"/>
    <w:lvl w:ilvl="0" w:tplc="950A06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062"/>
    <w:rsid w:val="00005F0F"/>
    <w:rsid w:val="00006024"/>
    <w:rsid w:val="0001035E"/>
    <w:rsid w:val="000134BC"/>
    <w:rsid w:val="00013BCC"/>
    <w:rsid w:val="000149C9"/>
    <w:rsid w:val="0001527E"/>
    <w:rsid w:val="00023726"/>
    <w:rsid w:val="00023CEA"/>
    <w:rsid w:val="00026215"/>
    <w:rsid w:val="000262E4"/>
    <w:rsid w:val="00027645"/>
    <w:rsid w:val="000307B1"/>
    <w:rsid w:val="00030946"/>
    <w:rsid w:val="00034A65"/>
    <w:rsid w:val="0003602A"/>
    <w:rsid w:val="000377F2"/>
    <w:rsid w:val="00040299"/>
    <w:rsid w:val="00041820"/>
    <w:rsid w:val="000447AF"/>
    <w:rsid w:val="000449B0"/>
    <w:rsid w:val="00045542"/>
    <w:rsid w:val="00045616"/>
    <w:rsid w:val="000512E1"/>
    <w:rsid w:val="00051891"/>
    <w:rsid w:val="000550D6"/>
    <w:rsid w:val="000552C0"/>
    <w:rsid w:val="00055DD3"/>
    <w:rsid w:val="0005731B"/>
    <w:rsid w:val="00061331"/>
    <w:rsid w:val="00063A57"/>
    <w:rsid w:val="00063FD4"/>
    <w:rsid w:val="000676F1"/>
    <w:rsid w:val="0007036F"/>
    <w:rsid w:val="000777DB"/>
    <w:rsid w:val="00080998"/>
    <w:rsid w:val="00090FD3"/>
    <w:rsid w:val="000932BB"/>
    <w:rsid w:val="00094BFF"/>
    <w:rsid w:val="00097350"/>
    <w:rsid w:val="000975D6"/>
    <w:rsid w:val="000A1341"/>
    <w:rsid w:val="000A283F"/>
    <w:rsid w:val="000A295D"/>
    <w:rsid w:val="000A4A2C"/>
    <w:rsid w:val="000B129A"/>
    <w:rsid w:val="000B1621"/>
    <w:rsid w:val="000B1CC9"/>
    <w:rsid w:val="000B2217"/>
    <w:rsid w:val="000B2764"/>
    <w:rsid w:val="000B3812"/>
    <w:rsid w:val="000B4FCC"/>
    <w:rsid w:val="000B6A84"/>
    <w:rsid w:val="000C1AF2"/>
    <w:rsid w:val="000C4167"/>
    <w:rsid w:val="000D11E6"/>
    <w:rsid w:val="000D2FE0"/>
    <w:rsid w:val="000D40D8"/>
    <w:rsid w:val="000D683F"/>
    <w:rsid w:val="000E00F9"/>
    <w:rsid w:val="000E0E36"/>
    <w:rsid w:val="000E350D"/>
    <w:rsid w:val="000E6C00"/>
    <w:rsid w:val="000F2451"/>
    <w:rsid w:val="000F2EA4"/>
    <w:rsid w:val="000F2EEF"/>
    <w:rsid w:val="000F4135"/>
    <w:rsid w:val="000F4611"/>
    <w:rsid w:val="000F57DE"/>
    <w:rsid w:val="00101FF6"/>
    <w:rsid w:val="0010257E"/>
    <w:rsid w:val="0010350A"/>
    <w:rsid w:val="00103725"/>
    <w:rsid w:val="001078E5"/>
    <w:rsid w:val="0011162F"/>
    <w:rsid w:val="00113177"/>
    <w:rsid w:val="00117565"/>
    <w:rsid w:val="00120764"/>
    <w:rsid w:val="00122D81"/>
    <w:rsid w:val="00122DB0"/>
    <w:rsid w:val="001234B8"/>
    <w:rsid w:val="00130937"/>
    <w:rsid w:val="00131E63"/>
    <w:rsid w:val="00131EA5"/>
    <w:rsid w:val="0013374B"/>
    <w:rsid w:val="00133B3E"/>
    <w:rsid w:val="0013497E"/>
    <w:rsid w:val="00134B1C"/>
    <w:rsid w:val="00135971"/>
    <w:rsid w:val="00136E76"/>
    <w:rsid w:val="001376BC"/>
    <w:rsid w:val="001418BB"/>
    <w:rsid w:val="001422BD"/>
    <w:rsid w:val="00150827"/>
    <w:rsid w:val="00151141"/>
    <w:rsid w:val="00152A59"/>
    <w:rsid w:val="001533D9"/>
    <w:rsid w:val="00153907"/>
    <w:rsid w:val="00154966"/>
    <w:rsid w:val="00162797"/>
    <w:rsid w:val="00162D95"/>
    <w:rsid w:val="0016637F"/>
    <w:rsid w:val="00170A7D"/>
    <w:rsid w:val="00177BBA"/>
    <w:rsid w:val="00181FBD"/>
    <w:rsid w:val="00183C78"/>
    <w:rsid w:val="001852DA"/>
    <w:rsid w:val="001863FC"/>
    <w:rsid w:val="00187DAF"/>
    <w:rsid w:val="00194399"/>
    <w:rsid w:val="0019458C"/>
    <w:rsid w:val="001947BB"/>
    <w:rsid w:val="00195C10"/>
    <w:rsid w:val="00197DCE"/>
    <w:rsid w:val="001A08E7"/>
    <w:rsid w:val="001A0D02"/>
    <w:rsid w:val="001A1191"/>
    <w:rsid w:val="001A28EB"/>
    <w:rsid w:val="001B4411"/>
    <w:rsid w:val="001B5247"/>
    <w:rsid w:val="001B5AA0"/>
    <w:rsid w:val="001C27A4"/>
    <w:rsid w:val="001C3342"/>
    <w:rsid w:val="001C4956"/>
    <w:rsid w:val="001C67C5"/>
    <w:rsid w:val="001D41F6"/>
    <w:rsid w:val="001D5FE7"/>
    <w:rsid w:val="001D70D3"/>
    <w:rsid w:val="001D7156"/>
    <w:rsid w:val="001E00E3"/>
    <w:rsid w:val="001E0CA2"/>
    <w:rsid w:val="001E178F"/>
    <w:rsid w:val="001E2E1D"/>
    <w:rsid w:val="001E68F8"/>
    <w:rsid w:val="001F136B"/>
    <w:rsid w:val="001F443A"/>
    <w:rsid w:val="001F4F29"/>
    <w:rsid w:val="0020383C"/>
    <w:rsid w:val="00204181"/>
    <w:rsid w:val="002043BD"/>
    <w:rsid w:val="00210B7E"/>
    <w:rsid w:val="0021167F"/>
    <w:rsid w:val="0021331C"/>
    <w:rsid w:val="002146C9"/>
    <w:rsid w:val="00220CEE"/>
    <w:rsid w:val="00221057"/>
    <w:rsid w:val="0022790E"/>
    <w:rsid w:val="002338F5"/>
    <w:rsid w:val="002339ED"/>
    <w:rsid w:val="002365AB"/>
    <w:rsid w:val="002365FA"/>
    <w:rsid w:val="0024057B"/>
    <w:rsid w:val="002419BA"/>
    <w:rsid w:val="00242FD3"/>
    <w:rsid w:val="0025029F"/>
    <w:rsid w:val="00261308"/>
    <w:rsid w:val="00262E2A"/>
    <w:rsid w:val="002648C2"/>
    <w:rsid w:val="002652BB"/>
    <w:rsid w:val="00270CBE"/>
    <w:rsid w:val="00273EBE"/>
    <w:rsid w:val="00281F85"/>
    <w:rsid w:val="00282983"/>
    <w:rsid w:val="002850E5"/>
    <w:rsid w:val="002859CC"/>
    <w:rsid w:val="002876C6"/>
    <w:rsid w:val="002934A0"/>
    <w:rsid w:val="002943A3"/>
    <w:rsid w:val="0029750C"/>
    <w:rsid w:val="002B2234"/>
    <w:rsid w:val="002B5CA4"/>
    <w:rsid w:val="002B699D"/>
    <w:rsid w:val="002B76E1"/>
    <w:rsid w:val="002C214A"/>
    <w:rsid w:val="002C2A99"/>
    <w:rsid w:val="002C2FA9"/>
    <w:rsid w:val="002C7D77"/>
    <w:rsid w:val="002D056C"/>
    <w:rsid w:val="002D08B9"/>
    <w:rsid w:val="002D15B2"/>
    <w:rsid w:val="002D62BC"/>
    <w:rsid w:val="002D65F6"/>
    <w:rsid w:val="002E259B"/>
    <w:rsid w:val="002E59CF"/>
    <w:rsid w:val="002E616E"/>
    <w:rsid w:val="002E6A00"/>
    <w:rsid w:val="002F0870"/>
    <w:rsid w:val="002F0B51"/>
    <w:rsid w:val="002F13C3"/>
    <w:rsid w:val="002F1CAD"/>
    <w:rsid w:val="002F7952"/>
    <w:rsid w:val="002F7DA7"/>
    <w:rsid w:val="003000E1"/>
    <w:rsid w:val="0030037E"/>
    <w:rsid w:val="00304F3F"/>
    <w:rsid w:val="0030671C"/>
    <w:rsid w:val="00306F73"/>
    <w:rsid w:val="003108C3"/>
    <w:rsid w:val="00311817"/>
    <w:rsid w:val="00313EFC"/>
    <w:rsid w:val="00314630"/>
    <w:rsid w:val="0031523E"/>
    <w:rsid w:val="00316987"/>
    <w:rsid w:val="00324686"/>
    <w:rsid w:val="00331C81"/>
    <w:rsid w:val="003366FC"/>
    <w:rsid w:val="00336F6D"/>
    <w:rsid w:val="00337740"/>
    <w:rsid w:val="00343EEA"/>
    <w:rsid w:val="003510E9"/>
    <w:rsid w:val="00352B50"/>
    <w:rsid w:val="00352F2E"/>
    <w:rsid w:val="00353211"/>
    <w:rsid w:val="003538ED"/>
    <w:rsid w:val="00355759"/>
    <w:rsid w:val="003561FC"/>
    <w:rsid w:val="00357AE8"/>
    <w:rsid w:val="00360BDE"/>
    <w:rsid w:val="00361CEB"/>
    <w:rsid w:val="00363275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90AA0"/>
    <w:rsid w:val="00393027"/>
    <w:rsid w:val="003965D9"/>
    <w:rsid w:val="003A3207"/>
    <w:rsid w:val="003A5801"/>
    <w:rsid w:val="003B1912"/>
    <w:rsid w:val="003B21A7"/>
    <w:rsid w:val="003B38BD"/>
    <w:rsid w:val="003B7549"/>
    <w:rsid w:val="003C0F6D"/>
    <w:rsid w:val="003C249E"/>
    <w:rsid w:val="003C4816"/>
    <w:rsid w:val="003C4959"/>
    <w:rsid w:val="003C599D"/>
    <w:rsid w:val="003D67EA"/>
    <w:rsid w:val="003E2619"/>
    <w:rsid w:val="003E3BD9"/>
    <w:rsid w:val="003E4470"/>
    <w:rsid w:val="003E46A2"/>
    <w:rsid w:val="003E50BB"/>
    <w:rsid w:val="003E5182"/>
    <w:rsid w:val="003E798F"/>
    <w:rsid w:val="003E7CBB"/>
    <w:rsid w:val="003F007E"/>
    <w:rsid w:val="003F46A9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392D"/>
    <w:rsid w:val="0042408A"/>
    <w:rsid w:val="004254E6"/>
    <w:rsid w:val="0042616D"/>
    <w:rsid w:val="00426346"/>
    <w:rsid w:val="00427FC6"/>
    <w:rsid w:val="004315C3"/>
    <w:rsid w:val="0043251C"/>
    <w:rsid w:val="00432C04"/>
    <w:rsid w:val="00436DD1"/>
    <w:rsid w:val="0043733D"/>
    <w:rsid w:val="00440075"/>
    <w:rsid w:val="00441432"/>
    <w:rsid w:val="00450817"/>
    <w:rsid w:val="004567C5"/>
    <w:rsid w:val="00457659"/>
    <w:rsid w:val="00472CB8"/>
    <w:rsid w:val="0048209F"/>
    <w:rsid w:val="00485178"/>
    <w:rsid w:val="00490064"/>
    <w:rsid w:val="0049301A"/>
    <w:rsid w:val="004946D7"/>
    <w:rsid w:val="00494E90"/>
    <w:rsid w:val="004951CD"/>
    <w:rsid w:val="004973BC"/>
    <w:rsid w:val="004A0867"/>
    <w:rsid w:val="004A142A"/>
    <w:rsid w:val="004A1671"/>
    <w:rsid w:val="004A37FE"/>
    <w:rsid w:val="004A3CB8"/>
    <w:rsid w:val="004A5427"/>
    <w:rsid w:val="004A65F3"/>
    <w:rsid w:val="004B04FD"/>
    <w:rsid w:val="004B0BEB"/>
    <w:rsid w:val="004B3DD0"/>
    <w:rsid w:val="004B7B65"/>
    <w:rsid w:val="004C1E5C"/>
    <w:rsid w:val="004C3F08"/>
    <w:rsid w:val="004C4003"/>
    <w:rsid w:val="004C4037"/>
    <w:rsid w:val="004C43C4"/>
    <w:rsid w:val="004C72EC"/>
    <w:rsid w:val="004D18CF"/>
    <w:rsid w:val="004D2241"/>
    <w:rsid w:val="004D232A"/>
    <w:rsid w:val="004D6067"/>
    <w:rsid w:val="004E5196"/>
    <w:rsid w:val="004F5FA6"/>
    <w:rsid w:val="004F6D04"/>
    <w:rsid w:val="00505A11"/>
    <w:rsid w:val="00507AAF"/>
    <w:rsid w:val="00511B27"/>
    <w:rsid w:val="00511B9E"/>
    <w:rsid w:val="00512F35"/>
    <w:rsid w:val="0051536C"/>
    <w:rsid w:val="00515E88"/>
    <w:rsid w:val="00522DE3"/>
    <w:rsid w:val="00524025"/>
    <w:rsid w:val="00525A5C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5779C"/>
    <w:rsid w:val="00562CB6"/>
    <w:rsid w:val="00566BA4"/>
    <w:rsid w:val="005702E0"/>
    <w:rsid w:val="005739FE"/>
    <w:rsid w:val="0057625C"/>
    <w:rsid w:val="005765D8"/>
    <w:rsid w:val="0057738F"/>
    <w:rsid w:val="005811FF"/>
    <w:rsid w:val="0058129B"/>
    <w:rsid w:val="00581620"/>
    <w:rsid w:val="00581DA8"/>
    <w:rsid w:val="00581E59"/>
    <w:rsid w:val="00585DF2"/>
    <w:rsid w:val="00586C75"/>
    <w:rsid w:val="00587912"/>
    <w:rsid w:val="00593C7A"/>
    <w:rsid w:val="005970F6"/>
    <w:rsid w:val="00597EAB"/>
    <w:rsid w:val="005A39C3"/>
    <w:rsid w:val="005A4FE8"/>
    <w:rsid w:val="005A5C79"/>
    <w:rsid w:val="005A6AB2"/>
    <w:rsid w:val="005B15BA"/>
    <w:rsid w:val="005B44CC"/>
    <w:rsid w:val="005B624A"/>
    <w:rsid w:val="005B6437"/>
    <w:rsid w:val="005C61F1"/>
    <w:rsid w:val="005C67BE"/>
    <w:rsid w:val="005C6985"/>
    <w:rsid w:val="005D275D"/>
    <w:rsid w:val="005D2B5D"/>
    <w:rsid w:val="005E0B82"/>
    <w:rsid w:val="005E255A"/>
    <w:rsid w:val="005E35A7"/>
    <w:rsid w:val="005E72A3"/>
    <w:rsid w:val="005F27AC"/>
    <w:rsid w:val="005F58F1"/>
    <w:rsid w:val="005F738F"/>
    <w:rsid w:val="005F7AF0"/>
    <w:rsid w:val="00600805"/>
    <w:rsid w:val="00600D89"/>
    <w:rsid w:val="006011F5"/>
    <w:rsid w:val="006026BB"/>
    <w:rsid w:val="00611A69"/>
    <w:rsid w:val="00612698"/>
    <w:rsid w:val="006247A2"/>
    <w:rsid w:val="0063001A"/>
    <w:rsid w:val="00636D39"/>
    <w:rsid w:val="006406D7"/>
    <w:rsid w:val="006412B3"/>
    <w:rsid w:val="00641805"/>
    <w:rsid w:val="00645429"/>
    <w:rsid w:val="006464FB"/>
    <w:rsid w:val="006507EB"/>
    <w:rsid w:val="006526F3"/>
    <w:rsid w:val="0065502F"/>
    <w:rsid w:val="00660FEB"/>
    <w:rsid w:val="0066344B"/>
    <w:rsid w:val="0066461C"/>
    <w:rsid w:val="00666515"/>
    <w:rsid w:val="0067206A"/>
    <w:rsid w:val="00677C0D"/>
    <w:rsid w:val="00680F8B"/>
    <w:rsid w:val="006822CE"/>
    <w:rsid w:val="0068628D"/>
    <w:rsid w:val="006863CD"/>
    <w:rsid w:val="00691805"/>
    <w:rsid w:val="00695B4E"/>
    <w:rsid w:val="006A202B"/>
    <w:rsid w:val="006A219F"/>
    <w:rsid w:val="006A2C5F"/>
    <w:rsid w:val="006B07BB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4799"/>
    <w:rsid w:val="00705DC9"/>
    <w:rsid w:val="00707700"/>
    <w:rsid w:val="00716FBA"/>
    <w:rsid w:val="00720F8B"/>
    <w:rsid w:val="00727429"/>
    <w:rsid w:val="007300DA"/>
    <w:rsid w:val="00730250"/>
    <w:rsid w:val="007325D8"/>
    <w:rsid w:val="00733EB4"/>
    <w:rsid w:val="00734D8C"/>
    <w:rsid w:val="00741EC3"/>
    <w:rsid w:val="00755070"/>
    <w:rsid w:val="00755C4E"/>
    <w:rsid w:val="00761093"/>
    <w:rsid w:val="0076133E"/>
    <w:rsid w:val="00762067"/>
    <w:rsid w:val="00762F30"/>
    <w:rsid w:val="0076318F"/>
    <w:rsid w:val="00763AF1"/>
    <w:rsid w:val="007748E3"/>
    <w:rsid w:val="00776EE3"/>
    <w:rsid w:val="007779A9"/>
    <w:rsid w:val="00781BBB"/>
    <w:rsid w:val="00782E4B"/>
    <w:rsid w:val="007922BB"/>
    <w:rsid w:val="007945DC"/>
    <w:rsid w:val="00794693"/>
    <w:rsid w:val="00796DFB"/>
    <w:rsid w:val="007A0755"/>
    <w:rsid w:val="007A34E9"/>
    <w:rsid w:val="007A7DFC"/>
    <w:rsid w:val="007B04D8"/>
    <w:rsid w:val="007B1F34"/>
    <w:rsid w:val="007B2298"/>
    <w:rsid w:val="007B3A98"/>
    <w:rsid w:val="007B3BBB"/>
    <w:rsid w:val="007B3BED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359B"/>
    <w:rsid w:val="007F46B9"/>
    <w:rsid w:val="007F5859"/>
    <w:rsid w:val="007F6668"/>
    <w:rsid w:val="00800CA3"/>
    <w:rsid w:val="008026ED"/>
    <w:rsid w:val="008027EB"/>
    <w:rsid w:val="0082008E"/>
    <w:rsid w:val="00820539"/>
    <w:rsid w:val="0082743E"/>
    <w:rsid w:val="00830610"/>
    <w:rsid w:val="008309DC"/>
    <w:rsid w:val="00830EF2"/>
    <w:rsid w:val="008315C6"/>
    <w:rsid w:val="00837179"/>
    <w:rsid w:val="00845990"/>
    <w:rsid w:val="0084679F"/>
    <w:rsid w:val="008508F0"/>
    <w:rsid w:val="00854B33"/>
    <w:rsid w:val="00865806"/>
    <w:rsid w:val="0087377F"/>
    <w:rsid w:val="0087636E"/>
    <w:rsid w:val="008838EC"/>
    <w:rsid w:val="00895247"/>
    <w:rsid w:val="00895EF2"/>
    <w:rsid w:val="00897796"/>
    <w:rsid w:val="008A11A0"/>
    <w:rsid w:val="008A1AA8"/>
    <w:rsid w:val="008A2FF6"/>
    <w:rsid w:val="008A5A7A"/>
    <w:rsid w:val="008A7704"/>
    <w:rsid w:val="008B0ED6"/>
    <w:rsid w:val="008B2B53"/>
    <w:rsid w:val="008B7D17"/>
    <w:rsid w:val="008B7FC0"/>
    <w:rsid w:val="008C0D43"/>
    <w:rsid w:val="008C66AE"/>
    <w:rsid w:val="008C7D3D"/>
    <w:rsid w:val="008D14A8"/>
    <w:rsid w:val="008D3F14"/>
    <w:rsid w:val="008D4E79"/>
    <w:rsid w:val="008D71D7"/>
    <w:rsid w:val="008E3919"/>
    <w:rsid w:val="008E5FF7"/>
    <w:rsid w:val="008E629E"/>
    <w:rsid w:val="008E7B9B"/>
    <w:rsid w:val="008F0F05"/>
    <w:rsid w:val="008F1BE2"/>
    <w:rsid w:val="008F307F"/>
    <w:rsid w:val="00905CB1"/>
    <w:rsid w:val="00911BC1"/>
    <w:rsid w:val="00913E87"/>
    <w:rsid w:val="00921646"/>
    <w:rsid w:val="00922AF6"/>
    <w:rsid w:val="00923651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3692"/>
    <w:rsid w:val="009544A0"/>
    <w:rsid w:val="009556A9"/>
    <w:rsid w:val="00956A93"/>
    <w:rsid w:val="009662EA"/>
    <w:rsid w:val="009664B2"/>
    <w:rsid w:val="00970FB0"/>
    <w:rsid w:val="00974750"/>
    <w:rsid w:val="00974E0E"/>
    <w:rsid w:val="009769DF"/>
    <w:rsid w:val="00982B7D"/>
    <w:rsid w:val="00985E80"/>
    <w:rsid w:val="0099316B"/>
    <w:rsid w:val="009A11F5"/>
    <w:rsid w:val="009A5F43"/>
    <w:rsid w:val="009A6454"/>
    <w:rsid w:val="009B0248"/>
    <w:rsid w:val="009B097D"/>
    <w:rsid w:val="009B217D"/>
    <w:rsid w:val="009B3176"/>
    <w:rsid w:val="009B46C1"/>
    <w:rsid w:val="009B4FA0"/>
    <w:rsid w:val="009B6BD1"/>
    <w:rsid w:val="009C1CA5"/>
    <w:rsid w:val="009C5886"/>
    <w:rsid w:val="009C6626"/>
    <w:rsid w:val="009D2CF3"/>
    <w:rsid w:val="009D385E"/>
    <w:rsid w:val="009E0538"/>
    <w:rsid w:val="009E1168"/>
    <w:rsid w:val="009E45C9"/>
    <w:rsid w:val="009E4BCF"/>
    <w:rsid w:val="009E4E97"/>
    <w:rsid w:val="009F0B19"/>
    <w:rsid w:val="009F1F9F"/>
    <w:rsid w:val="009F2986"/>
    <w:rsid w:val="009F2EE8"/>
    <w:rsid w:val="009F65C9"/>
    <w:rsid w:val="009F7B2E"/>
    <w:rsid w:val="00A02E9D"/>
    <w:rsid w:val="00A042BE"/>
    <w:rsid w:val="00A04877"/>
    <w:rsid w:val="00A061FB"/>
    <w:rsid w:val="00A06E54"/>
    <w:rsid w:val="00A0718A"/>
    <w:rsid w:val="00A1014F"/>
    <w:rsid w:val="00A12A11"/>
    <w:rsid w:val="00A21290"/>
    <w:rsid w:val="00A22841"/>
    <w:rsid w:val="00A24DFB"/>
    <w:rsid w:val="00A26B47"/>
    <w:rsid w:val="00A30D57"/>
    <w:rsid w:val="00A324FD"/>
    <w:rsid w:val="00A333FC"/>
    <w:rsid w:val="00A343D5"/>
    <w:rsid w:val="00A343E2"/>
    <w:rsid w:val="00A35142"/>
    <w:rsid w:val="00A40D53"/>
    <w:rsid w:val="00A416BE"/>
    <w:rsid w:val="00A42FD6"/>
    <w:rsid w:val="00A43394"/>
    <w:rsid w:val="00A55DE6"/>
    <w:rsid w:val="00A5638D"/>
    <w:rsid w:val="00A57ED8"/>
    <w:rsid w:val="00A66267"/>
    <w:rsid w:val="00A67E85"/>
    <w:rsid w:val="00A73F33"/>
    <w:rsid w:val="00A80550"/>
    <w:rsid w:val="00A82BC1"/>
    <w:rsid w:val="00A83262"/>
    <w:rsid w:val="00A90A1E"/>
    <w:rsid w:val="00A90D4F"/>
    <w:rsid w:val="00A9221A"/>
    <w:rsid w:val="00A92738"/>
    <w:rsid w:val="00A93BE1"/>
    <w:rsid w:val="00A95280"/>
    <w:rsid w:val="00AA31F7"/>
    <w:rsid w:val="00AA4DA7"/>
    <w:rsid w:val="00AA5913"/>
    <w:rsid w:val="00AA5FBE"/>
    <w:rsid w:val="00AB0072"/>
    <w:rsid w:val="00AB0341"/>
    <w:rsid w:val="00AB08D2"/>
    <w:rsid w:val="00AB27EE"/>
    <w:rsid w:val="00AB2EE4"/>
    <w:rsid w:val="00AB6A33"/>
    <w:rsid w:val="00AC3478"/>
    <w:rsid w:val="00AD518D"/>
    <w:rsid w:val="00AE14E6"/>
    <w:rsid w:val="00AE2D43"/>
    <w:rsid w:val="00AE3E8C"/>
    <w:rsid w:val="00AF2336"/>
    <w:rsid w:val="00AF2D5E"/>
    <w:rsid w:val="00AF2ED7"/>
    <w:rsid w:val="00AF78D7"/>
    <w:rsid w:val="00B0115D"/>
    <w:rsid w:val="00B015B0"/>
    <w:rsid w:val="00B04B68"/>
    <w:rsid w:val="00B06A76"/>
    <w:rsid w:val="00B078EA"/>
    <w:rsid w:val="00B13BA4"/>
    <w:rsid w:val="00B1626E"/>
    <w:rsid w:val="00B20152"/>
    <w:rsid w:val="00B23811"/>
    <w:rsid w:val="00B31FB9"/>
    <w:rsid w:val="00B3242F"/>
    <w:rsid w:val="00B32599"/>
    <w:rsid w:val="00B41A43"/>
    <w:rsid w:val="00B426C7"/>
    <w:rsid w:val="00B428BF"/>
    <w:rsid w:val="00B42F8E"/>
    <w:rsid w:val="00B431FC"/>
    <w:rsid w:val="00B4321F"/>
    <w:rsid w:val="00B4593D"/>
    <w:rsid w:val="00B45EC6"/>
    <w:rsid w:val="00B46519"/>
    <w:rsid w:val="00B47477"/>
    <w:rsid w:val="00B47975"/>
    <w:rsid w:val="00B53883"/>
    <w:rsid w:val="00B5673D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1E57"/>
    <w:rsid w:val="00B84D3F"/>
    <w:rsid w:val="00B85664"/>
    <w:rsid w:val="00B93691"/>
    <w:rsid w:val="00B93F07"/>
    <w:rsid w:val="00B95706"/>
    <w:rsid w:val="00B957C0"/>
    <w:rsid w:val="00BA1171"/>
    <w:rsid w:val="00BA221B"/>
    <w:rsid w:val="00BA7034"/>
    <w:rsid w:val="00BA7146"/>
    <w:rsid w:val="00BB37F9"/>
    <w:rsid w:val="00BC05E4"/>
    <w:rsid w:val="00BC346C"/>
    <w:rsid w:val="00BC3F0D"/>
    <w:rsid w:val="00BC5093"/>
    <w:rsid w:val="00BC6559"/>
    <w:rsid w:val="00BD461D"/>
    <w:rsid w:val="00BD5D7E"/>
    <w:rsid w:val="00BD62BE"/>
    <w:rsid w:val="00BE150C"/>
    <w:rsid w:val="00BE1536"/>
    <w:rsid w:val="00BE25D9"/>
    <w:rsid w:val="00BE4014"/>
    <w:rsid w:val="00BE607E"/>
    <w:rsid w:val="00BE7706"/>
    <w:rsid w:val="00BE7955"/>
    <w:rsid w:val="00BE7EAD"/>
    <w:rsid w:val="00BF3845"/>
    <w:rsid w:val="00C0149A"/>
    <w:rsid w:val="00C0225E"/>
    <w:rsid w:val="00C04F29"/>
    <w:rsid w:val="00C103BE"/>
    <w:rsid w:val="00C10B90"/>
    <w:rsid w:val="00C15F8B"/>
    <w:rsid w:val="00C16CC8"/>
    <w:rsid w:val="00C17E41"/>
    <w:rsid w:val="00C2026B"/>
    <w:rsid w:val="00C22847"/>
    <w:rsid w:val="00C30399"/>
    <w:rsid w:val="00C4327B"/>
    <w:rsid w:val="00C45D7D"/>
    <w:rsid w:val="00C46A67"/>
    <w:rsid w:val="00C56BDE"/>
    <w:rsid w:val="00C57F6D"/>
    <w:rsid w:val="00C62725"/>
    <w:rsid w:val="00C62AFF"/>
    <w:rsid w:val="00C64047"/>
    <w:rsid w:val="00C667B1"/>
    <w:rsid w:val="00C715DF"/>
    <w:rsid w:val="00C74139"/>
    <w:rsid w:val="00C75EA9"/>
    <w:rsid w:val="00C76752"/>
    <w:rsid w:val="00C77A4C"/>
    <w:rsid w:val="00C84B9A"/>
    <w:rsid w:val="00C90FCB"/>
    <w:rsid w:val="00C94731"/>
    <w:rsid w:val="00C97EAB"/>
    <w:rsid w:val="00CA5B34"/>
    <w:rsid w:val="00CA7AF8"/>
    <w:rsid w:val="00CB1324"/>
    <w:rsid w:val="00CB18E3"/>
    <w:rsid w:val="00CB2202"/>
    <w:rsid w:val="00CB3796"/>
    <w:rsid w:val="00CB74DC"/>
    <w:rsid w:val="00CD2B7B"/>
    <w:rsid w:val="00CD7BD4"/>
    <w:rsid w:val="00CE0F57"/>
    <w:rsid w:val="00CE4FE2"/>
    <w:rsid w:val="00CF147E"/>
    <w:rsid w:val="00D02F13"/>
    <w:rsid w:val="00D05968"/>
    <w:rsid w:val="00D05EAA"/>
    <w:rsid w:val="00D06FBA"/>
    <w:rsid w:val="00D126D1"/>
    <w:rsid w:val="00D12B5A"/>
    <w:rsid w:val="00D140A5"/>
    <w:rsid w:val="00D1529C"/>
    <w:rsid w:val="00D16308"/>
    <w:rsid w:val="00D1635A"/>
    <w:rsid w:val="00D21819"/>
    <w:rsid w:val="00D22DDD"/>
    <w:rsid w:val="00D23782"/>
    <w:rsid w:val="00D23ED2"/>
    <w:rsid w:val="00D24DE7"/>
    <w:rsid w:val="00D31D14"/>
    <w:rsid w:val="00D348AE"/>
    <w:rsid w:val="00D40054"/>
    <w:rsid w:val="00D42376"/>
    <w:rsid w:val="00D451E6"/>
    <w:rsid w:val="00D5081B"/>
    <w:rsid w:val="00D51C8E"/>
    <w:rsid w:val="00D52742"/>
    <w:rsid w:val="00D53A17"/>
    <w:rsid w:val="00D64C94"/>
    <w:rsid w:val="00D65234"/>
    <w:rsid w:val="00D65241"/>
    <w:rsid w:val="00D65FAB"/>
    <w:rsid w:val="00D65FD6"/>
    <w:rsid w:val="00D670FC"/>
    <w:rsid w:val="00D70DD6"/>
    <w:rsid w:val="00D717E5"/>
    <w:rsid w:val="00D7457D"/>
    <w:rsid w:val="00D74F7A"/>
    <w:rsid w:val="00D76141"/>
    <w:rsid w:val="00D77E7A"/>
    <w:rsid w:val="00D837F8"/>
    <w:rsid w:val="00D873A6"/>
    <w:rsid w:val="00D87922"/>
    <w:rsid w:val="00D91FEA"/>
    <w:rsid w:val="00D92285"/>
    <w:rsid w:val="00D9233B"/>
    <w:rsid w:val="00D94961"/>
    <w:rsid w:val="00D970CC"/>
    <w:rsid w:val="00D97861"/>
    <w:rsid w:val="00DA193C"/>
    <w:rsid w:val="00DA488C"/>
    <w:rsid w:val="00DA56AE"/>
    <w:rsid w:val="00DA64A9"/>
    <w:rsid w:val="00DA6C4B"/>
    <w:rsid w:val="00DB3582"/>
    <w:rsid w:val="00DB7A0D"/>
    <w:rsid w:val="00DC3F4F"/>
    <w:rsid w:val="00DC4FA3"/>
    <w:rsid w:val="00DC53F4"/>
    <w:rsid w:val="00DC65BE"/>
    <w:rsid w:val="00DD1545"/>
    <w:rsid w:val="00DD3B1E"/>
    <w:rsid w:val="00DD4E5D"/>
    <w:rsid w:val="00DD6F6B"/>
    <w:rsid w:val="00DE131A"/>
    <w:rsid w:val="00DE2590"/>
    <w:rsid w:val="00DE6C58"/>
    <w:rsid w:val="00DF0651"/>
    <w:rsid w:val="00DF0E89"/>
    <w:rsid w:val="00DF1555"/>
    <w:rsid w:val="00DF1B52"/>
    <w:rsid w:val="00DF30F5"/>
    <w:rsid w:val="00DF5454"/>
    <w:rsid w:val="00DF5930"/>
    <w:rsid w:val="00E02001"/>
    <w:rsid w:val="00E02A4D"/>
    <w:rsid w:val="00E04CEB"/>
    <w:rsid w:val="00E07C7D"/>
    <w:rsid w:val="00E12E93"/>
    <w:rsid w:val="00E13204"/>
    <w:rsid w:val="00E15626"/>
    <w:rsid w:val="00E15ADA"/>
    <w:rsid w:val="00E167A6"/>
    <w:rsid w:val="00E17BC2"/>
    <w:rsid w:val="00E332F5"/>
    <w:rsid w:val="00E34B59"/>
    <w:rsid w:val="00E36191"/>
    <w:rsid w:val="00E363E9"/>
    <w:rsid w:val="00E369F5"/>
    <w:rsid w:val="00E40029"/>
    <w:rsid w:val="00E42C9C"/>
    <w:rsid w:val="00E51BA3"/>
    <w:rsid w:val="00E525B0"/>
    <w:rsid w:val="00E54E0F"/>
    <w:rsid w:val="00E61DDD"/>
    <w:rsid w:val="00E663EE"/>
    <w:rsid w:val="00E73747"/>
    <w:rsid w:val="00E80062"/>
    <w:rsid w:val="00E8012D"/>
    <w:rsid w:val="00E834E9"/>
    <w:rsid w:val="00E838A6"/>
    <w:rsid w:val="00E86E69"/>
    <w:rsid w:val="00E87FE0"/>
    <w:rsid w:val="00E9146C"/>
    <w:rsid w:val="00E92ACF"/>
    <w:rsid w:val="00E939DA"/>
    <w:rsid w:val="00E9459F"/>
    <w:rsid w:val="00EA2239"/>
    <w:rsid w:val="00EA5BCA"/>
    <w:rsid w:val="00EA72EC"/>
    <w:rsid w:val="00EB3FA3"/>
    <w:rsid w:val="00EB45F5"/>
    <w:rsid w:val="00EB5F5E"/>
    <w:rsid w:val="00EB7DB2"/>
    <w:rsid w:val="00EC0992"/>
    <w:rsid w:val="00EC0F92"/>
    <w:rsid w:val="00EC4F44"/>
    <w:rsid w:val="00EC5BF8"/>
    <w:rsid w:val="00EC5E1E"/>
    <w:rsid w:val="00ED2FED"/>
    <w:rsid w:val="00ED54AA"/>
    <w:rsid w:val="00ED6EFE"/>
    <w:rsid w:val="00EE2946"/>
    <w:rsid w:val="00EE2E5D"/>
    <w:rsid w:val="00EE3C14"/>
    <w:rsid w:val="00EE55F8"/>
    <w:rsid w:val="00EE56A9"/>
    <w:rsid w:val="00EE573C"/>
    <w:rsid w:val="00EE5D8A"/>
    <w:rsid w:val="00EF406D"/>
    <w:rsid w:val="00EF503E"/>
    <w:rsid w:val="00EF6E77"/>
    <w:rsid w:val="00F01EEE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54A"/>
    <w:rsid w:val="00F32AEA"/>
    <w:rsid w:val="00F358E6"/>
    <w:rsid w:val="00F35F47"/>
    <w:rsid w:val="00F36303"/>
    <w:rsid w:val="00F4010D"/>
    <w:rsid w:val="00F402B1"/>
    <w:rsid w:val="00F433A6"/>
    <w:rsid w:val="00F460D9"/>
    <w:rsid w:val="00F468E2"/>
    <w:rsid w:val="00F46DD0"/>
    <w:rsid w:val="00F5046F"/>
    <w:rsid w:val="00F54A79"/>
    <w:rsid w:val="00F562D8"/>
    <w:rsid w:val="00F6104B"/>
    <w:rsid w:val="00F721BC"/>
    <w:rsid w:val="00F74E6A"/>
    <w:rsid w:val="00F75B1A"/>
    <w:rsid w:val="00F7771E"/>
    <w:rsid w:val="00F77B97"/>
    <w:rsid w:val="00F77CBD"/>
    <w:rsid w:val="00F816AA"/>
    <w:rsid w:val="00F86B2F"/>
    <w:rsid w:val="00F87DCE"/>
    <w:rsid w:val="00F932E6"/>
    <w:rsid w:val="00F9393A"/>
    <w:rsid w:val="00FA0952"/>
    <w:rsid w:val="00FA3D30"/>
    <w:rsid w:val="00FA65C5"/>
    <w:rsid w:val="00FB5A23"/>
    <w:rsid w:val="00FB63C7"/>
    <w:rsid w:val="00FC053C"/>
    <w:rsid w:val="00FC1207"/>
    <w:rsid w:val="00FC37A2"/>
    <w:rsid w:val="00FC574D"/>
    <w:rsid w:val="00FC6040"/>
    <w:rsid w:val="00FD0C2D"/>
    <w:rsid w:val="00FD4099"/>
    <w:rsid w:val="00FD4123"/>
    <w:rsid w:val="00FD556B"/>
    <w:rsid w:val="00FD669C"/>
    <w:rsid w:val="00FE0E6B"/>
    <w:rsid w:val="00FE3583"/>
    <w:rsid w:val="00FE4B89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1045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4</cp:revision>
  <cp:lastPrinted>2022-02-15T12:59:00Z</cp:lastPrinted>
  <dcterms:created xsi:type="dcterms:W3CDTF">2022-02-21T15:30:00Z</dcterms:created>
  <dcterms:modified xsi:type="dcterms:W3CDTF">2022-02-21T18:26:00Z</dcterms:modified>
</cp:coreProperties>
</file>