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C7CFF" w14:textId="77777777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CF7BFD" w14:textId="77777777" w:rsidR="0094417A" w:rsidRDefault="0094417A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23D245E1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3592C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036389AB" w:rsidR="00312350" w:rsidRPr="0053592C" w:rsidRDefault="004E100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‘El debate de </w:t>
      </w:r>
      <w:r w:rsidR="0050549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las</w:t>
      </w:r>
      <w:r w:rsidR="0024545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tentaciones</w:t>
      </w:r>
      <w:r w:rsidR="00F7422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105938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C61C17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bate su récord de </w:t>
      </w:r>
      <w:r w:rsidR="0053592C" w:rsidRPr="0053592C">
        <w:rPr>
          <w:rFonts w:ascii="Arial" w:eastAsia="Times New Roman" w:hAnsi="Arial" w:cs="Arial"/>
          <w:bCs/>
          <w:i/>
          <w:iCs/>
          <w:color w:val="002C5F"/>
          <w:sz w:val="48"/>
          <w:szCs w:val="48"/>
          <w:lang w:eastAsia="es-ES"/>
        </w:rPr>
        <w:t>share</w:t>
      </w:r>
      <w:r w:rsidR="0053592C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C61C17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de la temporada </w:t>
      </w:r>
      <w:r w:rsidR="00A67FFB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y </w:t>
      </w:r>
      <w:r w:rsidR="0053592C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roza </w:t>
      </w:r>
      <w:r w:rsidR="00D16097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el </w:t>
      </w:r>
      <w:r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2</w:t>
      </w:r>
      <w:r w:rsidR="0053592C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5</w:t>
      </w:r>
      <w:r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%</w:t>
      </w:r>
      <w:r w:rsidR="00312350" w:rsidRPr="0053592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entre los jóvenes</w:t>
      </w:r>
    </w:p>
    <w:p w14:paraId="49E9F7C7" w14:textId="77777777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548BCABB" w:rsidR="00C761AD" w:rsidRDefault="00612B0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3% de cuota de pantalla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auparon a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victoria de su franja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 incremento de casi 4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359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534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1ED4BAB" w14:textId="577C8988" w:rsidR="00153457" w:rsidRDefault="0015345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B4F8E7" w14:textId="178B02F7" w:rsidR="00153457" w:rsidRDefault="00153457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Lemon Tea’ (13,5% y 1,4M) lideró en su estreno con casi 3 puntos de ventaja sobre la segunda opción de la tarde </w:t>
      </w:r>
      <w:r w:rsidR="00935D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 franja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(10,9%).</w:t>
      </w:r>
    </w:p>
    <w:p w14:paraId="7B329996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6F1FF58" w14:textId="10E5498F" w:rsidR="005A7C70" w:rsidRDefault="009F5FB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debate de </w:t>
      </w:r>
      <w:r w:rsidR="00505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tentaciones’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1C17">
        <w:rPr>
          <w:rFonts w:ascii="Arial" w:eastAsia="Times New Roman" w:hAnsi="Arial" w:cs="Arial"/>
          <w:sz w:val="24"/>
          <w:szCs w:val="24"/>
          <w:lang w:eastAsia="es-ES"/>
        </w:rPr>
        <w:t>creció anoche hasta registrar su</w:t>
      </w:r>
      <w:r w:rsidR="000833BE" w:rsidRPr="002E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cuota de pantalla más alta de la temporada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B11369">
        <w:rPr>
          <w:rFonts w:ascii="Arial" w:eastAsia="Times New Roman" w:hAnsi="Arial" w:cs="Arial"/>
          <w:sz w:val="24"/>
          <w:szCs w:val="24"/>
          <w:lang w:eastAsia="es-ES"/>
        </w:rPr>
        <w:t xml:space="preserve">nuevo liderazgo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ante </w:t>
      </w:r>
      <w:r w:rsidR="00A5254D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573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2E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73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E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73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0833BE" w:rsidRPr="002E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2E25C9" w:rsidRPr="002E25C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5254D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E33E08" w:rsidRP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E25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>Se impuso al resto de ofertas en su banda de emisión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su inmediato competido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emitió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 xml:space="preserve"> un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 xml:space="preserve"> nuevo capítulo d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 xml:space="preserve"> ‘Inocentes’ (1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2E25C9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404689">
        <w:rPr>
          <w:rFonts w:ascii="Arial" w:eastAsia="Times New Roman" w:hAnsi="Arial" w:cs="Arial"/>
          <w:sz w:val="24"/>
          <w:szCs w:val="24"/>
          <w:lang w:eastAsia="es-ES"/>
        </w:rPr>
        <w:t>M).</w:t>
      </w:r>
    </w:p>
    <w:p w14:paraId="0B37B05A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06583" w14:textId="6B4B12C6" w:rsidR="000833BE" w:rsidRDefault="005A7C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5A7C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3D6B">
        <w:rPr>
          <w:rFonts w:ascii="Arial" w:eastAsia="Times New Roman" w:hAnsi="Arial" w:cs="Arial"/>
          <w:sz w:val="24"/>
          <w:szCs w:val="24"/>
          <w:lang w:eastAsia="es-ES"/>
        </w:rPr>
        <w:t>incrementó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305E">
        <w:rPr>
          <w:rFonts w:ascii="Arial" w:eastAsia="Times New Roman" w:hAnsi="Arial" w:cs="Arial"/>
          <w:sz w:val="24"/>
          <w:szCs w:val="24"/>
          <w:lang w:eastAsia="es-ES"/>
        </w:rPr>
        <w:t xml:space="preserve">3,9 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>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9F5FBF" w:rsidRP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42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42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04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volvió a arrasar entre los jóvenes,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42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CD5F2B" w:rsidRPr="00CD5F2B">
        <w:rPr>
          <w:rFonts w:ascii="Arial" w:eastAsia="Times New Roman" w:hAnsi="Arial" w:cs="Arial"/>
          <w:sz w:val="24"/>
          <w:szCs w:val="24"/>
          <w:lang w:eastAsia="es-ES"/>
        </w:rPr>
        <w:t>, con re</w:t>
      </w:r>
      <w:r w:rsidR="002760EB" w:rsidRPr="00CD5F2B">
        <w:rPr>
          <w:rFonts w:ascii="Arial" w:eastAsia="Times New Roman" w:hAnsi="Arial" w:cs="Arial"/>
          <w:sz w:val="24"/>
          <w:szCs w:val="24"/>
          <w:lang w:eastAsia="es-ES"/>
        </w:rPr>
        <w:t>gistros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DAC">
        <w:rPr>
          <w:rFonts w:ascii="Arial" w:eastAsia="Times New Roman" w:hAnsi="Arial" w:cs="Arial"/>
          <w:sz w:val="24"/>
          <w:szCs w:val="24"/>
          <w:lang w:eastAsia="es-ES"/>
        </w:rPr>
        <w:t>que rozaron e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C42DAC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en los mercados regionales de 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42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42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42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42D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9,5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 xml:space="preserve">Estos datos contrastan con los </w:t>
      </w:r>
      <w:r w:rsidR="00D52BFB">
        <w:rPr>
          <w:rFonts w:ascii="Arial" w:eastAsia="Times New Roman" w:hAnsi="Arial" w:cs="Arial"/>
          <w:sz w:val="24"/>
          <w:szCs w:val="24"/>
          <w:lang w:eastAsia="es-ES"/>
        </w:rPr>
        <w:t>de l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F4E66" w:rsidRPr="00DF4E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 xml:space="preserve">telenovela turca de Antena 3, </w:t>
      </w:r>
      <w:r w:rsidR="00D52BF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353D6B">
        <w:rPr>
          <w:rFonts w:ascii="Arial" w:eastAsia="Times New Roman" w:hAnsi="Arial" w:cs="Arial"/>
          <w:sz w:val="24"/>
          <w:szCs w:val="24"/>
          <w:lang w:eastAsia="es-ES"/>
        </w:rPr>
        <w:t>marcó</w:t>
      </w:r>
      <w:r w:rsidR="00D52BFB">
        <w:rPr>
          <w:rFonts w:ascii="Arial" w:eastAsia="Times New Roman" w:hAnsi="Arial" w:cs="Arial"/>
          <w:sz w:val="24"/>
          <w:szCs w:val="24"/>
          <w:lang w:eastAsia="es-ES"/>
        </w:rPr>
        <w:t xml:space="preserve"> un 6,6% en </w:t>
      </w:r>
      <w:r w:rsidR="00D52BFB" w:rsidRPr="00D52BF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D52BFB">
        <w:rPr>
          <w:rFonts w:ascii="Arial" w:eastAsia="Times New Roman" w:hAnsi="Arial" w:cs="Arial"/>
          <w:sz w:val="24"/>
          <w:szCs w:val="24"/>
          <w:lang w:eastAsia="es-ES"/>
        </w:rPr>
        <w:t xml:space="preserve"> comercial, con su público más afín entre 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los mayores de 65 años (17,</w:t>
      </w:r>
      <w:r w:rsidR="00C42DA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F4E66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45FF85B0" w14:textId="21C9C19F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7CD77822" w:rsidR="00160A5C" w:rsidRPr="00160A5C" w:rsidRDefault="009F795A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575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volvió a liderar la mañana y se impuso al 1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de su directo competidor. En la tarde, </w:t>
      </w:r>
      <w:r w:rsidR="00160A5C" w:rsidRPr="009441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estreno de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3,5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1,4M)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dominaron sus franjas 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360AAAC7" w14:textId="77777777" w:rsidR="00160A5C" w:rsidRPr="00160A5C" w:rsidRDefault="00160A5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1F4436" w14:textId="0B61B146" w:rsidR="00015E22" w:rsidRDefault="00015E22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78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nueva entrega de </w:t>
      </w:r>
      <w:r w:rsidRPr="00015E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‘Planeta Calleja’ con Santi Millán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invitado, anotó casi 1 millón de espectadores y un 8,4% de </w:t>
      </w:r>
      <w:r w:rsidRPr="00015E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impuso en su franja a la oferta de su inmediato competidor (7%). Sumó 1,5 puntos entre los públicos más dinámicos</w:t>
      </w:r>
      <w:r w:rsidR="00405372">
        <w:rPr>
          <w:rFonts w:ascii="Arial" w:eastAsia="Times New Roman" w:hAnsi="Arial" w:cs="Arial"/>
          <w:sz w:val="24"/>
          <w:szCs w:val="24"/>
          <w:lang w:eastAsia="es-ES"/>
        </w:rPr>
        <w:t xml:space="preserve"> hasta registrar un 9,9%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85682">
        <w:rPr>
          <w:rFonts w:ascii="Arial" w:eastAsia="Times New Roman" w:hAnsi="Arial" w:cs="Arial"/>
          <w:sz w:val="24"/>
          <w:szCs w:val="24"/>
          <w:lang w:eastAsia="es-ES"/>
        </w:rPr>
        <w:t>Previamente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también destacó </w:t>
      </w:r>
      <w:r w:rsidRPr="0078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78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Pr="0078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(8% y 1,2M), </w:t>
      </w:r>
      <w:r w:rsidR="00785682">
        <w:rPr>
          <w:rFonts w:ascii="Arial" w:eastAsia="Times New Roman" w:hAnsi="Arial" w:cs="Arial"/>
          <w:sz w:val="24"/>
          <w:szCs w:val="24"/>
          <w:lang w:eastAsia="es-ES"/>
        </w:rPr>
        <w:t xml:space="preserve">con datos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encima de la oferta de La Sexta (7,3%) y un </w:t>
      </w:r>
      <w:r w:rsidR="000C5086">
        <w:rPr>
          <w:rFonts w:ascii="Arial" w:eastAsia="Times New Roman" w:hAnsi="Arial" w:cs="Arial"/>
          <w:sz w:val="24"/>
          <w:szCs w:val="24"/>
          <w:lang w:eastAsia="es-ES"/>
        </w:rPr>
        <w:t xml:space="preserve">9,5% en </w:t>
      </w:r>
      <w:proofErr w:type="gramStart"/>
      <w:r w:rsidR="000C5086" w:rsidRPr="000C508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0C5086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14:paraId="2649164D" w14:textId="77777777" w:rsidR="00015E22" w:rsidRPr="00160A5C" w:rsidRDefault="00015E22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66F5B2" w14:textId="50C021E3" w:rsidR="00160A5C" w:rsidRPr="00160A5C" w:rsidRDefault="00160A5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Además, entre los canales temáticos, </w:t>
      </w:r>
      <w:r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fue la cadena más vista del </w:t>
      </w:r>
      <w:r w:rsidR="00C12FE1">
        <w:rPr>
          <w:rFonts w:ascii="Arial" w:eastAsia="Times New Roman" w:hAnsi="Arial" w:cs="Arial"/>
          <w:sz w:val="24"/>
          <w:szCs w:val="24"/>
          <w:lang w:eastAsia="es-ES"/>
        </w:rPr>
        <w:t>lunes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con un 2,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160A5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CEC66FD" w14:textId="77777777" w:rsidR="00160A5C" w:rsidRPr="00160A5C" w:rsidRDefault="00160A5C" w:rsidP="00160A5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15C5F4" w14:textId="77777777" w:rsidR="00160A5C" w:rsidRDefault="00160A5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D5CD44" w14:textId="0D87E9B8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B3C721" w14:textId="6B7F6D68" w:rsidR="00651214" w:rsidRDefault="00651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51214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2022-01-18T09:46:00Z</dcterms:created>
  <dcterms:modified xsi:type="dcterms:W3CDTF">2022-01-18T09:46:00Z</dcterms:modified>
</cp:coreProperties>
</file>