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079AC606" w:rsidR="00A80D9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A8A8F9">
            <wp:simplePos x="0" y="0"/>
            <wp:positionH relativeFrom="margin">
              <wp:posOffset>3270250</wp:posOffset>
            </wp:positionH>
            <wp:positionV relativeFrom="margin">
              <wp:posOffset>-481330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1E6E388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94FD1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36298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7D4586AD" w:rsidR="00E2290C" w:rsidRPr="00C2472D" w:rsidRDefault="005E594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La </w:t>
      </w:r>
      <w:r w:rsidRPr="004C31A2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experiencia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</w:t>
      </w:r>
      <w:r w:rsidR="00676D2B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en Villa Playa y Villa Paraíso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llega a su fin con las últimas citas y las hogueras finales, en </w:t>
      </w:r>
      <w:r w:rsidR="00591F37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una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doble entrega de 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‘La </w:t>
      </w:r>
      <w:r w:rsidR="007C2DAF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i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sla de las </w:t>
      </w:r>
      <w:r w:rsidR="007C2DAF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t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entaciones’</w:t>
      </w:r>
    </w:p>
    <w:p w14:paraId="7C8FD43B" w14:textId="1AD86F25" w:rsidR="00C53A4F" w:rsidRPr="007C2DAF" w:rsidRDefault="00C53A4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ECF3B4" w14:textId="0F49B10E" w:rsidR="001538B6" w:rsidRDefault="005E594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y este miércoles en </w:t>
      </w:r>
      <w:r w:rsidR="00C2472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C033C">
        <w:rPr>
          <w:rFonts w:ascii="Arial" w:eastAsia="Times New Roman" w:hAnsi="Arial" w:cs="Arial"/>
          <w:b/>
          <w:sz w:val="24"/>
          <w:szCs w:val="24"/>
          <w:lang w:eastAsia="es-ES"/>
        </w:rPr>
        <w:t>, con Sandra Barneda al frente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3EE40D7" w14:textId="63106647" w:rsidR="00F501A3" w:rsidRDefault="00F501A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experiencia vivida en República Dominicana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las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parejas protagonistas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 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llegará a su fin en la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doble 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 que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este martes 11 de enero (22:45h)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este miércoles </w:t>
      </w:r>
      <w:r w:rsidR="00DC41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 de enero </w:t>
      </w:r>
      <w:r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591F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Darío y Sandra Férriz fuera de la aventura tras marcharse por separado en su hoguera de confrontación, los protagonistas podrán disfrutar de las </w:t>
      </w:r>
      <w:r w:rsidR="00591F37"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últimas citas con sus solteros favoritos</w:t>
      </w:r>
      <w:r w:rsidR="00591F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pondrán </w:t>
      </w:r>
      <w:r w:rsidR="00591F37"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punto final a la convivencia</w:t>
      </w:r>
      <w:r w:rsidR="00591F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1F37" w:rsidRPr="00DC4198">
        <w:rPr>
          <w:rFonts w:ascii="Arial" w:eastAsia="Times New Roman" w:hAnsi="Arial" w:cs="Arial"/>
          <w:b/>
          <w:sz w:val="24"/>
          <w:szCs w:val="24"/>
          <w:lang w:eastAsia="es-ES"/>
        </w:rPr>
        <w:t>con el cierre de las villas</w:t>
      </w:r>
      <w:r w:rsidR="00591F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afrontar el </w:t>
      </w:r>
      <w:r w:rsidR="00591F37" w:rsidRPr="00591F37">
        <w:rPr>
          <w:rFonts w:ascii="Arial" w:eastAsia="Times New Roman" w:hAnsi="Arial" w:cs="Arial"/>
          <w:b/>
          <w:sz w:val="24"/>
          <w:szCs w:val="24"/>
          <w:lang w:eastAsia="es-ES"/>
        </w:rPr>
        <w:t>momento más esperado y decisivo para sus relaciones: las hogueras finales</w:t>
      </w:r>
      <w:r w:rsidR="00591F3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E81BD80" w14:textId="77777777" w:rsidR="00F501A3" w:rsidRDefault="00F501A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684BEE" w14:textId="34D6F77E" w:rsidR="00591F37" w:rsidRPr="004C31A2" w:rsidRDefault="006E2ED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Últimas citas </w:t>
      </w:r>
      <w:r w:rsidR="000307E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cierre de las villas</w:t>
      </w:r>
    </w:p>
    <w:p w14:paraId="69BC4BA4" w14:textId="77777777" w:rsidR="00591F37" w:rsidRDefault="00591F3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42A274" w14:textId="4791EF0F" w:rsidR="00566064" w:rsidRDefault="00914DA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E2E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protagonistas tendrán la oportunidad de mantener una última cita con sus solteros preferidos, con los que si así lo deciden podrán disfrutar de </w:t>
      </w:r>
      <w:r w:rsidR="006E2EDF" w:rsidRPr="00B86D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velada a solas </w:t>
      </w:r>
      <w:r w:rsidR="006E2EDF" w:rsidRPr="000307EC">
        <w:rPr>
          <w:rFonts w:ascii="Arial" w:eastAsia="Times New Roman" w:hAnsi="Arial" w:cs="Arial"/>
          <w:sz w:val="24"/>
          <w:szCs w:val="24"/>
          <w:lang w:eastAsia="es-ES"/>
        </w:rPr>
        <w:t>en un hotel de lujo</w:t>
      </w:r>
      <w:r w:rsidR="00566064" w:rsidRPr="00B86D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que intentar aclarar el futuro de sus relaciones</w:t>
      </w:r>
      <w:r w:rsidR="006E2E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24D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sorprendente elección de una de estas citas supondrá adelantar </w:t>
      </w:r>
      <w:r w:rsidR="005660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punto final de la experiencia para una de las solteras. Además, la decisión de una de las chicas será clave en el arranque de su hoguera final y tendrá consecuencias. </w:t>
      </w:r>
    </w:p>
    <w:p w14:paraId="3F9E300B" w14:textId="77777777" w:rsidR="00566064" w:rsidRDefault="0056606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AF471E" w14:textId="0F85D169" w:rsidR="00B25DC9" w:rsidRDefault="006E2ED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que decidan no mantener este último encuentro, pasarán sus últimas horas </w:t>
      </w:r>
      <w:r w:rsidR="005660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respectivas villas a la espera de uno de los momentos más emocionantes de la edición: la </w:t>
      </w:r>
      <w:r w:rsidR="00566064" w:rsidRPr="00566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despedida de los solteros y </w:t>
      </w:r>
      <w:r w:rsidR="00DC4198">
        <w:rPr>
          <w:rFonts w:ascii="Arial" w:eastAsia="Times New Roman" w:hAnsi="Arial" w:cs="Arial"/>
          <w:b/>
          <w:sz w:val="24"/>
          <w:szCs w:val="24"/>
          <w:lang w:eastAsia="es-ES"/>
        </w:rPr>
        <w:t>los cierres</w:t>
      </w:r>
      <w:r w:rsidR="00566064" w:rsidRPr="00566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Villa Playa y Paraíso</w:t>
      </w:r>
      <w:r w:rsidR="002759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0F5A66" w14:textId="2D0BAA90" w:rsidR="003F1F03" w:rsidRDefault="003F1F0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529379" w14:textId="313758BE" w:rsidR="00B86D11" w:rsidRPr="004C31A2" w:rsidRDefault="00B86D11" w:rsidP="00B86D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¿Cómo quieren abandonar la experiencia: </w:t>
      </w:r>
      <w:r w:rsidR="00DC419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con</w:t>
      </w:r>
      <w:r w:rsidR="003B77F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su pareja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3B77F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solos o con un nuevo amor?</w:t>
      </w:r>
    </w:p>
    <w:p w14:paraId="71F08170" w14:textId="77777777" w:rsidR="00B86D11" w:rsidRDefault="00B86D11" w:rsidP="00B86D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2A4529" w14:textId="448CF6A1" w:rsidR="00C517ED" w:rsidRDefault="003B77F4" w:rsidP="00B86D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fin de la convivencia </w:t>
      </w:r>
      <w:r w:rsidRPr="003B77F4">
        <w:rPr>
          <w:rFonts w:ascii="Arial" w:eastAsia="Times New Roman" w:hAnsi="Arial" w:cs="Arial"/>
          <w:b/>
          <w:sz w:val="24"/>
          <w:szCs w:val="24"/>
          <w:lang w:eastAsia="es-ES"/>
        </w:rPr>
        <w:t>se encenderán por última vez las hogueras para acoger los reencuentros de las cuatro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alcanzado esta fase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 la experiencia. En ellos, podrán ver las imágenes más destacadas de lo que han vivido en República Dominicana y darse las explicaciones necesarias antes de responder a la gran pregunta: </w:t>
      </w:r>
      <w:r w:rsidRPr="003B77F4">
        <w:rPr>
          <w:rFonts w:ascii="Arial" w:eastAsia="Times New Roman" w:hAnsi="Arial" w:cs="Arial"/>
          <w:bCs/>
          <w:sz w:val="24"/>
          <w:szCs w:val="24"/>
          <w:lang w:eastAsia="es-ES"/>
        </w:rPr>
        <w:t>¿Cómo quieren abandonar ‘La isla de las tentaciones’: con su pareja, solos o con un nuevo amor?</w:t>
      </w:r>
    </w:p>
    <w:p w14:paraId="241CF957" w14:textId="0696353B" w:rsidR="003B77F4" w:rsidRDefault="003B77F4" w:rsidP="00B86D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84DBDE" w14:textId="793266D3" w:rsidR="003B77F4" w:rsidRPr="00265093" w:rsidRDefault="007B3784" w:rsidP="00B86D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será el reencuentro entre </w:t>
      </w:r>
      <w:r w:rsidRPr="00BB799B">
        <w:rPr>
          <w:rFonts w:ascii="Arial" w:eastAsia="Times New Roman" w:hAnsi="Arial" w:cs="Arial"/>
          <w:b/>
          <w:sz w:val="24"/>
          <w:szCs w:val="24"/>
          <w:lang w:eastAsia="es-ES"/>
        </w:rPr>
        <w:t>Zoe y Josué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una experiencia en la que ella ha tenido que luchar contra sus </w:t>
      </w:r>
      <w:r w:rsidR="00BB7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celos y en la que él esperaba </w:t>
      </w:r>
      <w:r w:rsidR="00BB7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esta prueba de amor les fuera útil para reforzar sus lazos? ¿Resurgirá algún tipo de sentimiento en </w:t>
      </w:r>
      <w:r w:rsidR="00BB799B" w:rsidRPr="00DC4198">
        <w:rPr>
          <w:rFonts w:ascii="Arial" w:eastAsia="Times New Roman" w:hAnsi="Arial" w:cs="Arial"/>
          <w:b/>
          <w:sz w:val="24"/>
          <w:szCs w:val="24"/>
          <w:lang w:eastAsia="es-ES"/>
        </w:rPr>
        <w:t>Gal·la y Nico</w:t>
      </w:r>
      <w:r w:rsidR="00BB7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las infidelidades de ambos? ¿El amor que ha mantenido viva la llama durante cuatro años de relación entre </w:t>
      </w:r>
      <w:r w:rsidR="00BB799B" w:rsidRPr="00DC41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Rosario y Álvaro </w:t>
      </w:r>
      <w:r w:rsidR="00BB7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suficiente para olvidar los límites que cada uno de ellos ha traspasado? ¿Conseguirán </w:t>
      </w:r>
      <w:r w:rsidR="00BB799B" w:rsidRPr="00DC4198">
        <w:rPr>
          <w:rFonts w:ascii="Arial" w:eastAsia="Times New Roman" w:hAnsi="Arial" w:cs="Arial"/>
          <w:b/>
          <w:sz w:val="24"/>
          <w:szCs w:val="24"/>
          <w:lang w:eastAsia="es-ES"/>
        </w:rPr>
        <w:t>Tania y Alejandro</w:t>
      </w:r>
      <w:r w:rsidR="00BB79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poner fin a sus dudas y seguir adelante con sus planes de boda?</w:t>
      </w:r>
    </w:p>
    <w:sectPr w:rsidR="003B77F4" w:rsidRPr="0026509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14D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7EC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1BF7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3840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5093"/>
    <w:rsid w:val="00267BA0"/>
    <w:rsid w:val="0027036D"/>
    <w:rsid w:val="002714A7"/>
    <w:rsid w:val="002714F9"/>
    <w:rsid w:val="0027301F"/>
    <w:rsid w:val="002749E7"/>
    <w:rsid w:val="00274CD1"/>
    <w:rsid w:val="0027598C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2FC4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597F"/>
    <w:rsid w:val="003370D0"/>
    <w:rsid w:val="00337BEB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2AC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B77F4"/>
    <w:rsid w:val="003C029E"/>
    <w:rsid w:val="003C4863"/>
    <w:rsid w:val="003C5E94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1F03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207D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596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1A2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0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3F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4D81"/>
    <w:rsid w:val="00555054"/>
    <w:rsid w:val="00555452"/>
    <w:rsid w:val="005557BE"/>
    <w:rsid w:val="005560D3"/>
    <w:rsid w:val="0055630F"/>
    <w:rsid w:val="005563BE"/>
    <w:rsid w:val="00557B64"/>
    <w:rsid w:val="00561FA1"/>
    <w:rsid w:val="00564751"/>
    <w:rsid w:val="00564A96"/>
    <w:rsid w:val="005651D4"/>
    <w:rsid w:val="00565412"/>
    <w:rsid w:val="00566064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1F37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14CB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671F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3778"/>
    <w:rsid w:val="005E5942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B63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D2B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2EDF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1F5B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0485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3784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409"/>
    <w:rsid w:val="00825AA9"/>
    <w:rsid w:val="0082692C"/>
    <w:rsid w:val="0082794E"/>
    <w:rsid w:val="0083060D"/>
    <w:rsid w:val="008306EC"/>
    <w:rsid w:val="00830D7B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3B47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3F2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4DA7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060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3A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33C"/>
    <w:rsid w:val="009C0BF4"/>
    <w:rsid w:val="009C3BBA"/>
    <w:rsid w:val="009C4AFF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E7465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AD0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35DEA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37BA"/>
    <w:rsid w:val="00A9575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1902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1E61"/>
    <w:rsid w:val="00B121D0"/>
    <w:rsid w:val="00B13C12"/>
    <w:rsid w:val="00B15512"/>
    <w:rsid w:val="00B1664F"/>
    <w:rsid w:val="00B20C51"/>
    <w:rsid w:val="00B23267"/>
    <w:rsid w:val="00B2553E"/>
    <w:rsid w:val="00B258DE"/>
    <w:rsid w:val="00B25DC9"/>
    <w:rsid w:val="00B26DC7"/>
    <w:rsid w:val="00B2781A"/>
    <w:rsid w:val="00B31E16"/>
    <w:rsid w:val="00B33A55"/>
    <w:rsid w:val="00B33CF9"/>
    <w:rsid w:val="00B3418E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11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B799B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234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72D"/>
    <w:rsid w:val="00C24DAC"/>
    <w:rsid w:val="00C250A6"/>
    <w:rsid w:val="00C25BF4"/>
    <w:rsid w:val="00C2704E"/>
    <w:rsid w:val="00C30DC3"/>
    <w:rsid w:val="00C3199B"/>
    <w:rsid w:val="00C34B43"/>
    <w:rsid w:val="00C35AFF"/>
    <w:rsid w:val="00C36298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17ED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509B"/>
    <w:rsid w:val="00C9631C"/>
    <w:rsid w:val="00C96D24"/>
    <w:rsid w:val="00CA090F"/>
    <w:rsid w:val="00CA124E"/>
    <w:rsid w:val="00CA1556"/>
    <w:rsid w:val="00CA293F"/>
    <w:rsid w:val="00CA2B2C"/>
    <w:rsid w:val="00CA3367"/>
    <w:rsid w:val="00CA3D48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3B72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17F02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198"/>
    <w:rsid w:val="00DC49DA"/>
    <w:rsid w:val="00DC56CC"/>
    <w:rsid w:val="00DC586E"/>
    <w:rsid w:val="00DC664A"/>
    <w:rsid w:val="00DC7A24"/>
    <w:rsid w:val="00DD17B8"/>
    <w:rsid w:val="00DD3707"/>
    <w:rsid w:val="00DD3E58"/>
    <w:rsid w:val="00DD5338"/>
    <w:rsid w:val="00DD7E3D"/>
    <w:rsid w:val="00DE1E2E"/>
    <w:rsid w:val="00DE46C3"/>
    <w:rsid w:val="00DE56BB"/>
    <w:rsid w:val="00DE5AAD"/>
    <w:rsid w:val="00DE6174"/>
    <w:rsid w:val="00DE66A6"/>
    <w:rsid w:val="00DE708A"/>
    <w:rsid w:val="00DE7AD8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4F5"/>
    <w:rsid w:val="00E32510"/>
    <w:rsid w:val="00E36026"/>
    <w:rsid w:val="00E37764"/>
    <w:rsid w:val="00E3787B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6A75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4FD1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43C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24DAF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1A3"/>
    <w:rsid w:val="00F51059"/>
    <w:rsid w:val="00F5279B"/>
    <w:rsid w:val="00F52C91"/>
    <w:rsid w:val="00F53AA9"/>
    <w:rsid w:val="00F5537F"/>
    <w:rsid w:val="00F579EA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286A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BAA2-96FA-4F1C-A2FF-D482468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2021-11-04T15:02:00Z</cp:lastPrinted>
  <dcterms:created xsi:type="dcterms:W3CDTF">2022-01-10T12:46:00Z</dcterms:created>
  <dcterms:modified xsi:type="dcterms:W3CDTF">2022-01-10T17:00:00Z</dcterms:modified>
</cp:coreProperties>
</file>