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23B43" w14:textId="77777777" w:rsidR="00F16B61" w:rsidRDefault="00F16B61" w:rsidP="00EE0A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E70B12" w14:textId="63DF6012" w:rsidR="006A4873" w:rsidRDefault="006A4873" w:rsidP="006A4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02FE3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02FE3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CF060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02FE3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0B758748" w14:textId="77777777" w:rsidR="00AC6754" w:rsidRPr="00C57039" w:rsidRDefault="00AC6754" w:rsidP="006A4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A0A7DA" w14:textId="77777777" w:rsidR="006A4873" w:rsidRPr="00B23904" w:rsidRDefault="006A4873" w:rsidP="006A4873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73F9F66A" w14:textId="66C5F207" w:rsidR="004264AA" w:rsidRPr="00AC6754" w:rsidRDefault="001F247D" w:rsidP="00AC6754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</w:pPr>
      <w:r w:rsidRPr="00AC6754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Llega a Divinity</w:t>
      </w:r>
      <w:r w:rsidR="00361681" w:rsidRPr="00AC6754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 ‘</w:t>
      </w:r>
      <w:r w:rsidR="00A149D4" w:rsidRPr="00AC6754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Vaya jardines’</w:t>
      </w:r>
      <w:r w:rsidR="00361681" w:rsidRPr="00AC6754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, </w:t>
      </w:r>
      <w:r w:rsidRPr="00AC6754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nuevo </w:t>
      </w:r>
      <w:proofErr w:type="spellStart"/>
      <w:r w:rsidRPr="00AC6754">
        <w:rPr>
          <w:rFonts w:ascii="Arial" w:eastAsia="Times New Roman" w:hAnsi="Arial" w:cs="Arial"/>
          <w:b/>
          <w:i/>
          <w:iCs/>
          <w:color w:val="002C5F"/>
          <w:sz w:val="40"/>
          <w:szCs w:val="40"/>
          <w:lang w:eastAsia="es-ES"/>
        </w:rPr>
        <w:t>make</w:t>
      </w:r>
      <w:proofErr w:type="spellEnd"/>
      <w:r w:rsidRPr="00AC6754">
        <w:rPr>
          <w:rFonts w:ascii="Arial" w:eastAsia="Times New Roman" w:hAnsi="Arial" w:cs="Arial"/>
          <w:b/>
          <w:i/>
          <w:iCs/>
          <w:color w:val="002C5F"/>
          <w:sz w:val="40"/>
          <w:szCs w:val="40"/>
          <w:lang w:eastAsia="es-ES"/>
        </w:rPr>
        <w:t xml:space="preserve"> </w:t>
      </w:r>
      <w:proofErr w:type="spellStart"/>
      <w:r w:rsidRPr="00AC6754">
        <w:rPr>
          <w:rFonts w:ascii="Arial" w:eastAsia="Times New Roman" w:hAnsi="Arial" w:cs="Arial"/>
          <w:b/>
          <w:i/>
          <w:iCs/>
          <w:color w:val="002C5F"/>
          <w:sz w:val="40"/>
          <w:szCs w:val="40"/>
          <w:lang w:eastAsia="es-ES"/>
        </w:rPr>
        <w:t>over</w:t>
      </w:r>
      <w:proofErr w:type="spellEnd"/>
      <w:r w:rsidRPr="00AC6754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 de paisajismo y diseño </w:t>
      </w:r>
      <w:r w:rsidR="00074603" w:rsidRPr="00AC6754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exterior</w:t>
      </w:r>
    </w:p>
    <w:p w14:paraId="5D81EC47" w14:textId="77777777" w:rsidR="00DA7514" w:rsidRDefault="00DA7514" w:rsidP="004264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00D2C51" w14:textId="36D3887C" w:rsidR="00B44B4B" w:rsidRDefault="00A37282" w:rsidP="00AC6754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Tres amigos y socios de una </w:t>
      </w:r>
      <w:r w:rsidR="00432283">
        <w:rPr>
          <w:rFonts w:ascii="Arial" w:eastAsia="Times New Roman" w:hAnsi="Arial" w:cs="Arial"/>
          <w:b/>
          <w:sz w:val="24"/>
          <w:szCs w:val="24"/>
          <w:lang w:eastAsia="es-ES"/>
        </w:rPr>
        <w:t>reputada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compañía de paisajismo neoyorquina transformarán anodinas zonas </w:t>
      </w:r>
      <w:proofErr w:type="spellStart"/>
      <w:r w:rsidRPr="00A3728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outdoor</w:t>
      </w:r>
      <w:proofErr w:type="spellEnd"/>
      <w:r w:rsidRPr="00A3728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asombrosos oasis </w:t>
      </w:r>
    </w:p>
    <w:p w14:paraId="2B6CB08E" w14:textId="03BE1074" w:rsidR="00A37282" w:rsidRDefault="00A37282" w:rsidP="00B44B4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D89F5F4" w14:textId="77777777" w:rsidR="00A37282" w:rsidRDefault="00A37282" w:rsidP="00B44B4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FFA5E05" w14:textId="7C84F1B4" w:rsidR="004C78A7" w:rsidRDefault="00E341CF" w:rsidP="004C78A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Proyectos de diseño exterior únicos </w:t>
      </w:r>
      <w:r w:rsidR="00C531D1">
        <w:rPr>
          <w:rFonts w:ascii="Arial" w:eastAsia="Times New Roman" w:hAnsi="Arial" w:cs="Arial"/>
          <w:sz w:val="24"/>
          <w:szCs w:val="24"/>
          <w:lang w:eastAsia="es-ES"/>
        </w:rPr>
        <w:t xml:space="preserve">para un amplio abanico de clientes son los que llevarán a cabo los socios fundadores de </w:t>
      </w:r>
      <w:proofErr w:type="spellStart"/>
      <w:r w:rsidR="00C531D1" w:rsidRPr="00C531D1">
        <w:rPr>
          <w:rFonts w:ascii="Arial" w:eastAsia="Times New Roman" w:hAnsi="Arial" w:cs="Arial"/>
          <w:sz w:val="24"/>
          <w:szCs w:val="24"/>
          <w:lang w:eastAsia="es-ES"/>
        </w:rPr>
        <w:t>Manscapers</w:t>
      </w:r>
      <w:proofErr w:type="spellEnd"/>
      <w:r w:rsidR="00C531D1">
        <w:rPr>
          <w:rFonts w:ascii="Arial" w:eastAsia="Times New Roman" w:hAnsi="Arial" w:cs="Arial"/>
          <w:sz w:val="24"/>
          <w:szCs w:val="24"/>
          <w:lang w:eastAsia="es-ES"/>
        </w:rPr>
        <w:t>, una de las empresas de paisajismo más exclusivas de la ‘Gran Manzana’. Su extraordinaria labor</w:t>
      </w:r>
      <w:r w:rsidR="0043228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531D1">
        <w:rPr>
          <w:rFonts w:ascii="Arial" w:eastAsia="Times New Roman" w:hAnsi="Arial" w:cs="Arial"/>
          <w:sz w:val="24"/>
          <w:szCs w:val="24"/>
          <w:lang w:eastAsia="es-ES"/>
        </w:rPr>
        <w:t xml:space="preserve">para culminar con éxito cada uno de los proyectos constituye el eje central de </w:t>
      </w:r>
      <w:r w:rsidR="00557356" w:rsidRPr="005573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A149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Vaya jardines</w:t>
      </w:r>
      <w:r w:rsidR="00CB52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55735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57356" w:rsidRPr="005573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nuevo </w:t>
      </w:r>
      <w:proofErr w:type="spellStart"/>
      <w:r w:rsidR="00557356" w:rsidRPr="0055735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make</w:t>
      </w:r>
      <w:proofErr w:type="spellEnd"/>
      <w:r w:rsidR="00557356" w:rsidRPr="0055735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proofErr w:type="spellStart"/>
      <w:r w:rsidR="00557356" w:rsidRPr="0055735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over</w:t>
      </w:r>
      <w:proofErr w:type="spellEnd"/>
      <w:r w:rsidR="00557356" w:rsidRPr="0055735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r w:rsidR="00557356" w:rsidRPr="005573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C531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paisajismo y decoración exterior</w:t>
      </w:r>
      <w:r w:rsidR="009A1E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57356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CE1CD9">
        <w:rPr>
          <w:rFonts w:ascii="Arial" w:eastAsia="Times New Roman" w:hAnsi="Arial" w:cs="Arial"/>
          <w:sz w:val="24"/>
          <w:szCs w:val="24"/>
          <w:lang w:eastAsia="es-ES"/>
        </w:rPr>
        <w:t>Divinity</w:t>
      </w:r>
      <w:r w:rsidR="0055735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57356" w:rsidRPr="005573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estrenará </w:t>
      </w:r>
      <w:r w:rsidR="00102F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 jueves 6 de enero</w:t>
      </w:r>
      <w:r w:rsidR="00557356" w:rsidRPr="005573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E1C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C571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09:45h.</w:t>
      </w:r>
      <w:r w:rsidR="00CE1C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C571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571C5" w:rsidRPr="00C571C5">
        <w:rPr>
          <w:rFonts w:ascii="Arial" w:eastAsia="Times New Roman" w:hAnsi="Arial" w:cs="Arial"/>
          <w:sz w:val="24"/>
          <w:szCs w:val="24"/>
          <w:lang w:eastAsia="es-ES"/>
        </w:rPr>
        <w:t>para las m</w:t>
      </w:r>
      <w:r w:rsidR="00CE1CD9" w:rsidRPr="00C571C5">
        <w:rPr>
          <w:rFonts w:ascii="Arial" w:eastAsia="Times New Roman" w:hAnsi="Arial" w:cs="Arial"/>
          <w:sz w:val="24"/>
          <w:szCs w:val="24"/>
          <w:lang w:eastAsia="es-ES"/>
        </w:rPr>
        <w:t>añana</w:t>
      </w:r>
      <w:r w:rsidR="00C571C5" w:rsidRPr="00C571C5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CE1CD9">
        <w:rPr>
          <w:rFonts w:ascii="Arial" w:eastAsia="Times New Roman" w:hAnsi="Arial" w:cs="Arial"/>
          <w:sz w:val="24"/>
          <w:szCs w:val="24"/>
          <w:lang w:eastAsia="es-ES"/>
        </w:rPr>
        <w:t xml:space="preserve"> del fin de semana </w:t>
      </w:r>
      <w:r w:rsidR="004600CE">
        <w:rPr>
          <w:rFonts w:ascii="Arial" w:eastAsia="Times New Roman" w:hAnsi="Arial" w:cs="Arial"/>
          <w:sz w:val="24"/>
          <w:szCs w:val="24"/>
          <w:lang w:eastAsia="es-ES"/>
        </w:rPr>
        <w:t>dentro del</w:t>
      </w:r>
      <w:r w:rsidR="00557356">
        <w:rPr>
          <w:rFonts w:ascii="Arial" w:eastAsia="Times New Roman" w:hAnsi="Arial" w:cs="Arial"/>
          <w:sz w:val="24"/>
          <w:szCs w:val="24"/>
          <w:lang w:eastAsia="es-ES"/>
        </w:rPr>
        <w:t xml:space="preserve"> sello ‘Divinity Home’</w:t>
      </w:r>
      <w:r w:rsidR="00C531D1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306A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2B147C9D" w14:textId="4BFD6A2D" w:rsidR="00361681" w:rsidRDefault="00361681" w:rsidP="004C78A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7ABF32" w14:textId="5D20DFC5" w:rsidR="0049577B" w:rsidRDefault="002D77D3" w:rsidP="004C78A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Sus clientes han contratado sus servicios para </w:t>
      </w:r>
      <w:r w:rsidRPr="00A925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transformar sus jardines, patios y zonas al aire libre en ambientes únicos y exclusivos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 desafío que puede llevarles varias semanas </w:t>
      </w:r>
      <w:r w:rsidR="00606CDB">
        <w:rPr>
          <w:rFonts w:ascii="Arial" w:eastAsia="Times New Roman" w:hAnsi="Arial" w:cs="Arial"/>
          <w:sz w:val="24"/>
          <w:szCs w:val="24"/>
          <w:lang w:eastAsia="es-ES"/>
        </w:rPr>
        <w:t>e incluso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meses, en algunos casos. </w:t>
      </w:r>
      <w:r w:rsidR="00CB5271">
        <w:rPr>
          <w:rFonts w:ascii="Arial" w:eastAsia="Times New Roman" w:hAnsi="Arial" w:cs="Arial"/>
          <w:sz w:val="24"/>
          <w:szCs w:val="24"/>
          <w:lang w:eastAsia="es-ES"/>
        </w:rPr>
        <w:t xml:space="preserve">Y ellos, </w:t>
      </w:r>
      <w:r w:rsidR="00CB52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</w:t>
      </w:r>
      <w:r w:rsidRPr="00A925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res amigos y socios apasionados del paisajismo</w:t>
      </w:r>
      <w:r w:rsidR="00CB5271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606CDB">
        <w:rPr>
          <w:rFonts w:ascii="Arial" w:eastAsia="Times New Roman" w:hAnsi="Arial" w:cs="Arial"/>
          <w:sz w:val="24"/>
          <w:szCs w:val="24"/>
          <w:lang w:eastAsia="es-ES"/>
        </w:rPr>
        <w:t>integran 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925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equipo creativo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Manscapers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B5271">
        <w:rPr>
          <w:rFonts w:ascii="Arial" w:eastAsia="Times New Roman" w:hAnsi="Arial" w:cs="Arial"/>
          <w:sz w:val="24"/>
          <w:szCs w:val="24"/>
          <w:lang w:eastAsia="es-ES"/>
        </w:rPr>
        <w:t>se pondrá manos a la obr</w:t>
      </w:r>
      <w:r w:rsidR="00CB5271" w:rsidRPr="00CB5271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AC6754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606CD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06CDB" w:rsidRPr="00606C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Melissa </w:t>
      </w:r>
      <w:proofErr w:type="spellStart"/>
      <w:r w:rsidR="00606CDB" w:rsidRPr="00606C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Brassier</w:t>
      </w:r>
      <w:proofErr w:type="spellEnd"/>
      <w:r w:rsidR="00606CDB">
        <w:rPr>
          <w:rFonts w:ascii="Arial" w:eastAsia="Times New Roman" w:hAnsi="Arial" w:cs="Arial"/>
          <w:sz w:val="24"/>
          <w:szCs w:val="24"/>
          <w:lang w:eastAsia="es-ES"/>
        </w:rPr>
        <w:t xml:space="preserve">, experta en interiorismo y jefa de obra; </w:t>
      </w:r>
      <w:r w:rsidR="00606CDB" w:rsidRPr="00606C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James </w:t>
      </w:r>
      <w:proofErr w:type="spellStart"/>
      <w:r w:rsidR="00606CDB" w:rsidRPr="00606C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DeSantis</w:t>
      </w:r>
      <w:proofErr w:type="spellEnd"/>
      <w:r w:rsidR="00606CDB">
        <w:rPr>
          <w:rFonts w:ascii="Arial" w:eastAsia="Times New Roman" w:hAnsi="Arial" w:cs="Arial"/>
          <w:sz w:val="24"/>
          <w:szCs w:val="24"/>
          <w:lang w:eastAsia="es-ES"/>
        </w:rPr>
        <w:t xml:space="preserve">, a cargo de las relaciones de negocios; y </w:t>
      </w:r>
      <w:r w:rsidR="00606CDB" w:rsidRPr="00606C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Garrett Magee</w:t>
      </w:r>
      <w:r w:rsidR="00606CDB">
        <w:rPr>
          <w:rFonts w:ascii="Arial" w:eastAsia="Times New Roman" w:hAnsi="Arial" w:cs="Arial"/>
          <w:sz w:val="24"/>
          <w:szCs w:val="24"/>
          <w:lang w:eastAsia="es-ES"/>
        </w:rPr>
        <w:t>, especialista en plantas</w:t>
      </w:r>
      <w:r w:rsidR="00AC6754">
        <w:rPr>
          <w:rFonts w:ascii="Arial" w:eastAsia="Times New Roman" w:hAnsi="Arial" w:cs="Arial"/>
          <w:sz w:val="24"/>
          <w:szCs w:val="24"/>
          <w:lang w:eastAsia="es-ES"/>
        </w:rPr>
        <w:t xml:space="preserve">, son </w:t>
      </w:r>
      <w:r w:rsidR="00606CDB">
        <w:rPr>
          <w:rFonts w:ascii="Arial" w:eastAsia="Times New Roman" w:hAnsi="Arial" w:cs="Arial"/>
          <w:sz w:val="24"/>
          <w:szCs w:val="24"/>
          <w:lang w:eastAsia="es-ES"/>
        </w:rPr>
        <w:t xml:space="preserve">capaces de </w:t>
      </w:r>
      <w:r w:rsidR="00606CDB" w:rsidRPr="00606CDB">
        <w:rPr>
          <w:rFonts w:ascii="Arial" w:eastAsia="Times New Roman" w:hAnsi="Arial" w:cs="Arial"/>
          <w:sz w:val="24"/>
          <w:szCs w:val="24"/>
          <w:lang w:eastAsia="es-ES"/>
        </w:rPr>
        <w:t xml:space="preserve">transformar espacios </w:t>
      </w:r>
      <w:r w:rsidR="00606CDB">
        <w:rPr>
          <w:rFonts w:ascii="Arial" w:eastAsia="Times New Roman" w:hAnsi="Arial" w:cs="Arial"/>
          <w:sz w:val="24"/>
          <w:szCs w:val="24"/>
          <w:lang w:eastAsia="es-ES"/>
        </w:rPr>
        <w:t xml:space="preserve">yermos </w:t>
      </w:r>
      <w:r w:rsidR="00606CDB" w:rsidRPr="00606CDB">
        <w:rPr>
          <w:rFonts w:ascii="Arial" w:eastAsia="Times New Roman" w:hAnsi="Arial" w:cs="Arial"/>
          <w:sz w:val="24"/>
          <w:szCs w:val="24"/>
          <w:lang w:eastAsia="es-ES"/>
        </w:rPr>
        <w:t xml:space="preserve">al aire libre en </w:t>
      </w:r>
      <w:r w:rsidR="00606CDB">
        <w:rPr>
          <w:rFonts w:ascii="Arial" w:eastAsia="Times New Roman" w:hAnsi="Arial" w:cs="Arial"/>
          <w:sz w:val="24"/>
          <w:szCs w:val="24"/>
          <w:lang w:eastAsia="es-ES"/>
        </w:rPr>
        <w:t xml:space="preserve">asombrosos </w:t>
      </w:r>
      <w:r w:rsidR="00606CDB" w:rsidRPr="00606CDB">
        <w:rPr>
          <w:rFonts w:ascii="Arial" w:eastAsia="Times New Roman" w:hAnsi="Arial" w:cs="Arial"/>
          <w:sz w:val="24"/>
          <w:szCs w:val="24"/>
          <w:lang w:eastAsia="es-ES"/>
        </w:rPr>
        <w:t>oasis</w:t>
      </w:r>
      <w:r w:rsidR="00606CD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A720D23" w14:textId="77777777" w:rsidR="00A925C8" w:rsidRPr="00CA37DF" w:rsidRDefault="00A925C8" w:rsidP="00B44B4B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B53DCA" w14:textId="459D6EAF" w:rsidR="007E6F0E" w:rsidRPr="00AC6754" w:rsidRDefault="001F247D" w:rsidP="00B44B4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AC6754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La creación de una azotea playera en Brooklyn</w:t>
      </w:r>
      <w:r w:rsidR="00496B3E" w:rsidRPr="00AC6754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, en la entrega inaugural</w:t>
      </w:r>
    </w:p>
    <w:p w14:paraId="57C3A93C" w14:textId="77777777" w:rsidR="00AB657F" w:rsidRDefault="00AB657F" w:rsidP="00B44B4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790EE784" w14:textId="0C38FFA3" w:rsidR="00625264" w:rsidRDefault="00496B3E" w:rsidP="00B44B4B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Pr="00496B3E">
        <w:rPr>
          <w:rFonts w:ascii="Arial" w:eastAsia="Times New Roman" w:hAnsi="Arial" w:cs="Arial"/>
          <w:sz w:val="24"/>
          <w:szCs w:val="24"/>
          <w:lang w:eastAsia="es-ES"/>
        </w:rPr>
        <w:t>iseñar exuberantes patios traseros y espacios al aire libre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 la especialidad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Manscapers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cuyo equipo trabaja contra</w:t>
      </w:r>
      <w:r w:rsidR="00C010E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reloj para ultimar dos proyectos: la remodelación de un patio de piedra a cargo de Mel</w:t>
      </w:r>
      <w:r w:rsidR="0029030D">
        <w:rPr>
          <w:rFonts w:ascii="Arial" w:eastAsia="Times New Roman" w:hAnsi="Arial" w:cs="Arial"/>
          <w:sz w:val="24"/>
          <w:szCs w:val="24"/>
          <w:lang w:eastAsia="es-ES"/>
        </w:rPr>
        <w:t>issa</w:t>
      </w:r>
      <w:r>
        <w:rPr>
          <w:rFonts w:ascii="Arial" w:eastAsia="Times New Roman" w:hAnsi="Arial" w:cs="Arial"/>
          <w:sz w:val="24"/>
          <w:szCs w:val="24"/>
          <w:lang w:eastAsia="es-ES"/>
        </w:rPr>
        <w:t>; y la creación de un ambiente playero en la azotea de la vivienda de una pareja en el barrio neoyorquino de Brooklyn a partir de un diseño de Garrett.</w:t>
      </w:r>
    </w:p>
    <w:sectPr w:rsidR="00625264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A198" w14:textId="77777777" w:rsidR="008C15C1" w:rsidRDefault="008C15C1" w:rsidP="00B23904">
      <w:pPr>
        <w:spacing w:after="0" w:line="240" w:lineRule="auto"/>
      </w:pPr>
      <w:r>
        <w:separator/>
      </w:r>
    </w:p>
  </w:endnote>
  <w:endnote w:type="continuationSeparator" w:id="0">
    <w:p w14:paraId="4E846F5C" w14:textId="77777777" w:rsidR="008C15C1" w:rsidRDefault="008C15C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665DE" w14:textId="77777777" w:rsidR="008C15C1" w:rsidRDefault="008C15C1" w:rsidP="00B23904">
      <w:pPr>
        <w:spacing w:after="0" w:line="240" w:lineRule="auto"/>
      </w:pPr>
      <w:r>
        <w:separator/>
      </w:r>
    </w:p>
  </w:footnote>
  <w:footnote w:type="continuationSeparator" w:id="0">
    <w:p w14:paraId="282A1E59" w14:textId="77777777" w:rsidR="008C15C1" w:rsidRDefault="008C15C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641A"/>
    <w:rsid w:val="00012D41"/>
    <w:rsid w:val="00022401"/>
    <w:rsid w:val="00027DBC"/>
    <w:rsid w:val="00037DC1"/>
    <w:rsid w:val="00041A9B"/>
    <w:rsid w:val="00045B76"/>
    <w:rsid w:val="00051271"/>
    <w:rsid w:val="00053926"/>
    <w:rsid w:val="00060CD7"/>
    <w:rsid w:val="0007019D"/>
    <w:rsid w:val="00071767"/>
    <w:rsid w:val="00072175"/>
    <w:rsid w:val="00074603"/>
    <w:rsid w:val="00080656"/>
    <w:rsid w:val="000868B2"/>
    <w:rsid w:val="000A56F0"/>
    <w:rsid w:val="000B4003"/>
    <w:rsid w:val="000C217D"/>
    <w:rsid w:val="000C308B"/>
    <w:rsid w:val="000C31B5"/>
    <w:rsid w:val="000C63DE"/>
    <w:rsid w:val="000D140B"/>
    <w:rsid w:val="000D2CA8"/>
    <w:rsid w:val="000F465E"/>
    <w:rsid w:val="00100B2A"/>
    <w:rsid w:val="00100E93"/>
    <w:rsid w:val="00101CC3"/>
    <w:rsid w:val="00101CDD"/>
    <w:rsid w:val="00102FE3"/>
    <w:rsid w:val="0011424B"/>
    <w:rsid w:val="00124622"/>
    <w:rsid w:val="00127888"/>
    <w:rsid w:val="001453D4"/>
    <w:rsid w:val="00146909"/>
    <w:rsid w:val="00153EB0"/>
    <w:rsid w:val="00156E96"/>
    <w:rsid w:val="001573F3"/>
    <w:rsid w:val="00157875"/>
    <w:rsid w:val="001614CD"/>
    <w:rsid w:val="00170797"/>
    <w:rsid w:val="00170BC1"/>
    <w:rsid w:val="00173462"/>
    <w:rsid w:val="00174A49"/>
    <w:rsid w:val="0017607F"/>
    <w:rsid w:val="00181C28"/>
    <w:rsid w:val="001835C8"/>
    <w:rsid w:val="00183C23"/>
    <w:rsid w:val="00195BB8"/>
    <w:rsid w:val="001A37F3"/>
    <w:rsid w:val="001B4AA3"/>
    <w:rsid w:val="001D45AF"/>
    <w:rsid w:val="001D6822"/>
    <w:rsid w:val="001F15EB"/>
    <w:rsid w:val="001F247D"/>
    <w:rsid w:val="001F6DBB"/>
    <w:rsid w:val="002045BC"/>
    <w:rsid w:val="00215BA0"/>
    <w:rsid w:val="0022195C"/>
    <w:rsid w:val="002251BF"/>
    <w:rsid w:val="002306AA"/>
    <w:rsid w:val="00233AC2"/>
    <w:rsid w:val="00241235"/>
    <w:rsid w:val="00253A35"/>
    <w:rsid w:val="00265A36"/>
    <w:rsid w:val="002774B6"/>
    <w:rsid w:val="0029030D"/>
    <w:rsid w:val="00296ACF"/>
    <w:rsid w:val="002B4EA9"/>
    <w:rsid w:val="002C6DAD"/>
    <w:rsid w:val="002D4680"/>
    <w:rsid w:val="002D77D3"/>
    <w:rsid w:val="002F1787"/>
    <w:rsid w:val="00304AFA"/>
    <w:rsid w:val="003100A3"/>
    <w:rsid w:val="003156A5"/>
    <w:rsid w:val="00316A25"/>
    <w:rsid w:val="00321974"/>
    <w:rsid w:val="003239A0"/>
    <w:rsid w:val="00324271"/>
    <w:rsid w:val="0032624D"/>
    <w:rsid w:val="003277C3"/>
    <w:rsid w:val="00334D9D"/>
    <w:rsid w:val="00344865"/>
    <w:rsid w:val="00347C56"/>
    <w:rsid w:val="003534D7"/>
    <w:rsid w:val="00354A87"/>
    <w:rsid w:val="00357868"/>
    <w:rsid w:val="00361681"/>
    <w:rsid w:val="00376017"/>
    <w:rsid w:val="003829C9"/>
    <w:rsid w:val="00383ADB"/>
    <w:rsid w:val="00387B2B"/>
    <w:rsid w:val="00391881"/>
    <w:rsid w:val="00393888"/>
    <w:rsid w:val="00393B80"/>
    <w:rsid w:val="00395B21"/>
    <w:rsid w:val="003A2762"/>
    <w:rsid w:val="003A33DF"/>
    <w:rsid w:val="003A592E"/>
    <w:rsid w:val="003A73C7"/>
    <w:rsid w:val="003B1DAC"/>
    <w:rsid w:val="003C337D"/>
    <w:rsid w:val="003D16A2"/>
    <w:rsid w:val="003D7EBD"/>
    <w:rsid w:val="003E7D9A"/>
    <w:rsid w:val="003F0B80"/>
    <w:rsid w:val="0040403F"/>
    <w:rsid w:val="00410C5A"/>
    <w:rsid w:val="00415E09"/>
    <w:rsid w:val="00422070"/>
    <w:rsid w:val="00425C42"/>
    <w:rsid w:val="004264AA"/>
    <w:rsid w:val="00432283"/>
    <w:rsid w:val="00433BE5"/>
    <w:rsid w:val="00436443"/>
    <w:rsid w:val="00440440"/>
    <w:rsid w:val="00441DDB"/>
    <w:rsid w:val="004427B8"/>
    <w:rsid w:val="0044694D"/>
    <w:rsid w:val="004600CE"/>
    <w:rsid w:val="00463D7E"/>
    <w:rsid w:val="004800F4"/>
    <w:rsid w:val="00493228"/>
    <w:rsid w:val="0049577B"/>
    <w:rsid w:val="00496277"/>
    <w:rsid w:val="00496B3E"/>
    <w:rsid w:val="0049722A"/>
    <w:rsid w:val="004A3AE5"/>
    <w:rsid w:val="004A490D"/>
    <w:rsid w:val="004B1427"/>
    <w:rsid w:val="004B143B"/>
    <w:rsid w:val="004B1903"/>
    <w:rsid w:val="004B6F2E"/>
    <w:rsid w:val="004C78A7"/>
    <w:rsid w:val="004C7FCE"/>
    <w:rsid w:val="004D0A46"/>
    <w:rsid w:val="004D49C9"/>
    <w:rsid w:val="004D4DB5"/>
    <w:rsid w:val="004E49B5"/>
    <w:rsid w:val="004F03DA"/>
    <w:rsid w:val="004F6F0F"/>
    <w:rsid w:val="00511A0F"/>
    <w:rsid w:val="00532188"/>
    <w:rsid w:val="005530C5"/>
    <w:rsid w:val="00555C60"/>
    <w:rsid w:val="00557356"/>
    <w:rsid w:val="00563A2D"/>
    <w:rsid w:val="005677E2"/>
    <w:rsid w:val="00587B48"/>
    <w:rsid w:val="00595173"/>
    <w:rsid w:val="005A29E1"/>
    <w:rsid w:val="005A4A66"/>
    <w:rsid w:val="005A4ED5"/>
    <w:rsid w:val="005A51F3"/>
    <w:rsid w:val="005B005C"/>
    <w:rsid w:val="005B1613"/>
    <w:rsid w:val="005B6622"/>
    <w:rsid w:val="005C41D6"/>
    <w:rsid w:val="005D11C5"/>
    <w:rsid w:val="005D28DD"/>
    <w:rsid w:val="005D3280"/>
    <w:rsid w:val="005D52CA"/>
    <w:rsid w:val="005E1BC1"/>
    <w:rsid w:val="005F280F"/>
    <w:rsid w:val="005F4746"/>
    <w:rsid w:val="005F5701"/>
    <w:rsid w:val="00605024"/>
    <w:rsid w:val="00606CDB"/>
    <w:rsid w:val="00615D03"/>
    <w:rsid w:val="00622499"/>
    <w:rsid w:val="00625264"/>
    <w:rsid w:val="006304FF"/>
    <w:rsid w:val="0064092B"/>
    <w:rsid w:val="00642B35"/>
    <w:rsid w:val="00643731"/>
    <w:rsid w:val="00645B22"/>
    <w:rsid w:val="00650122"/>
    <w:rsid w:val="00650759"/>
    <w:rsid w:val="0065187D"/>
    <w:rsid w:val="0065307D"/>
    <w:rsid w:val="006555AB"/>
    <w:rsid w:val="00655A74"/>
    <w:rsid w:val="00661207"/>
    <w:rsid w:val="006705EA"/>
    <w:rsid w:val="006760D9"/>
    <w:rsid w:val="006771B8"/>
    <w:rsid w:val="0068011B"/>
    <w:rsid w:val="00691499"/>
    <w:rsid w:val="00691DCC"/>
    <w:rsid w:val="00695B75"/>
    <w:rsid w:val="006A1B8D"/>
    <w:rsid w:val="006A4873"/>
    <w:rsid w:val="006B4D0A"/>
    <w:rsid w:val="006C086A"/>
    <w:rsid w:val="006C20F2"/>
    <w:rsid w:val="006C3D7E"/>
    <w:rsid w:val="006E04E5"/>
    <w:rsid w:val="006E7E2A"/>
    <w:rsid w:val="00705601"/>
    <w:rsid w:val="0070633F"/>
    <w:rsid w:val="00710934"/>
    <w:rsid w:val="00717D5A"/>
    <w:rsid w:val="007318BC"/>
    <w:rsid w:val="00734290"/>
    <w:rsid w:val="00735AEB"/>
    <w:rsid w:val="00740153"/>
    <w:rsid w:val="00740AFC"/>
    <w:rsid w:val="00741859"/>
    <w:rsid w:val="00742219"/>
    <w:rsid w:val="007442A2"/>
    <w:rsid w:val="00745413"/>
    <w:rsid w:val="00757E32"/>
    <w:rsid w:val="00766D09"/>
    <w:rsid w:val="007722B2"/>
    <w:rsid w:val="00786425"/>
    <w:rsid w:val="0078694A"/>
    <w:rsid w:val="0079225D"/>
    <w:rsid w:val="0079426C"/>
    <w:rsid w:val="007A401D"/>
    <w:rsid w:val="007A5F6B"/>
    <w:rsid w:val="007A67B3"/>
    <w:rsid w:val="007B08B3"/>
    <w:rsid w:val="007B0FB5"/>
    <w:rsid w:val="007B120A"/>
    <w:rsid w:val="007B6E10"/>
    <w:rsid w:val="007C6678"/>
    <w:rsid w:val="007D78F2"/>
    <w:rsid w:val="007E1475"/>
    <w:rsid w:val="007E204E"/>
    <w:rsid w:val="007E4B3E"/>
    <w:rsid w:val="007E6F0E"/>
    <w:rsid w:val="0080062D"/>
    <w:rsid w:val="00802835"/>
    <w:rsid w:val="00802C28"/>
    <w:rsid w:val="008157AD"/>
    <w:rsid w:val="00821E80"/>
    <w:rsid w:val="00834854"/>
    <w:rsid w:val="008356E5"/>
    <w:rsid w:val="00841EA2"/>
    <w:rsid w:val="00851338"/>
    <w:rsid w:val="008575D7"/>
    <w:rsid w:val="008620AB"/>
    <w:rsid w:val="0086724B"/>
    <w:rsid w:val="00871514"/>
    <w:rsid w:val="00887265"/>
    <w:rsid w:val="00887EE4"/>
    <w:rsid w:val="008953AE"/>
    <w:rsid w:val="00895D8C"/>
    <w:rsid w:val="008B1257"/>
    <w:rsid w:val="008C15C1"/>
    <w:rsid w:val="008C1BF3"/>
    <w:rsid w:val="008C2C2F"/>
    <w:rsid w:val="008C3B8D"/>
    <w:rsid w:val="008C52C6"/>
    <w:rsid w:val="008D4FE7"/>
    <w:rsid w:val="008D61C2"/>
    <w:rsid w:val="008E21E9"/>
    <w:rsid w:val="008F3BA6"/>
    <w:rsid w:val="008F7771"/>
    <w:rsid w:val="00903691"/>
    <w:rsid w:val="00905457"/>
    <w:rsid w:val="00905E8F"/>
    <w:rsid w:val="00910B80"/>
    <w:rsid w:val="00915B4E"/>
    <w:rsid w:val="009259AB"/>
    <w:rsid w:val="00925BF1"/>
    <w:rsid w:val="00931C1D"/>
    <w:rsid w:val="0093299C"/>
    <w:rsid w:val="00951134"/>
    <w:rsid w:val="00952220"/>
    <w:rsid w:val="00954D43"/>
    <w:rsid w:val="00964560"/>
    <w:rsid w:val="009679EB"/>
    <w:rsid w:val="0097010C"/>
    <w:rsid w:val="00970A89"/>
    <w:rsid w:val="0097104B"/>
    <w:rsid w:val="009716D2"/>
    <w:rsid w:val="00971D5D"/>
    <w:rsid w:val="00976D23"/>
    <w:rsid w:val="00983FAD"/>
    <w:rsid w:val="009858F2"/>
    <w:rsid w:val="00987BD9"/>
    <w:rsid w:val="009A0160"/>
    <w:rsid w:val="009A19E4"/>
    <w:rsid w:val="009A1EC8"/>
    <w:rsid w:val="009A540D"/>
    <w:rsid w:val="009B0951"/>
    <w:rsid w:val="009B6168"/>
    <w:rsid w:val="009B665F"/>
    <w:rsid w:val="009B6E6B"/>
    <w:rsid w:val="009B73EB"/>
    <w:rsid w:val="009C0190"/>
    <w:rsid w:val="009C3193"/>
    <w:rsid w:val="009C4E3A"/>
    <w:rsid w:val="009D5BAC"/>
    <w:rsid w:val="009E2F06"/>
    <w:rsid w:val="009E4B6D"/>
    <w:rsid w:val="009F5076"/>
    <w:rsid w:val="00A11DE9"/>
    <w:rsid w:val="00A149D4"/>
    <w:rsid w:val="00A31ECE"/>
    <w:rsid w:val="00A37282"/>
    <w:rsid w:val="00A513AB"/>
    <w:rsid w:val="00A54D4D"/>
    <w:rsid w:val="00A623EB"/>
    <w:rsid w:val="00A86D59"/>
    <w:rsid w:val="00A925C8"/>
    <w:rsid w:val="00A92D3F"/>
    <w:rsid w:val="00A930AC"/>
    <w:rsid w:val="00A94D3A"/>
    <w:rsid w:val="00A97969"/>
    <w:rsid w:val="00AA107E"/>
    <w:rsid w:val="00AA388C"/>
    <w:rsid w:val="00AA6CC0"/>
    <w:rsid w:val="00AB0BC7"/>
    <w:rsid w:val="00AB657F"/>
    <w:rsid w:val="00AB71B1"/>
    <w:rsid w:val="00AC0C8D"/>
    <w:rsid w:val="00AC1F7D"/>
    <w:rsid w:val="00AC2681"/>
    <w:rsid w:val="00AC5800"/>
    <w:rsid w:val="00AC6754"/>
    <w:rsid w:val="00AD07F0"/>
    <w:rsid w:val="00AD4D46"/>
    <w:rsid w:val="00AE009F"/>
    <w:rsid w:val="00AE15CC"/>
    <w:rsid w:val="00AE56D6"/>
    <w:rsid w:val="00AE7F7B"/>
    <w:rsid w:val="00AF1D7B"/>
    <w:rsid w:val="00AF1F08"/>
    <w:rsid w:val="00AF3A61"/>
    <w:rsid w:val="00AF3F1E"/>
    <w:rsid w:val="00AF6C3A"/>
    <w:rsid w:val="00B02780"/>
    <w:rsid w:val="00B0375D"/>
    <w:rsid w:val="00B03B0F"/>
    <w:rsid w:val="00B108BD"/>
    <w:rsid w:val="00B12893"/>
    <w:rsid w:val="00B16691"/>
    <w:rsid w:val="00B21F1E"/>
    <w:rsid w:val="00B23904"/>
    <w:rsid w:val="00B25FC0"/>
    <w:rsid w:val="00B27FEC"/>
    <w:rsid w:val="00B43F5F"/>
    <w:rsid w:val="00B44B4B"/>
    <w:rsid w:val="00B5173D"/>
    <w:rsid w:val="00B53C01"/>
    <w:rsid w:val="00B67438"/>
    <w:rsid w:val="00B70430"/>
    <w:rsid w:val="00B7085F"/>
    <w:rsid w:val="00B742F5"/>
    <w:rsid w:val="00B75F7D"/>
    <w:rsid w:val="00B815D9"/>
    <w:rsid w:val="00B85BF7"/>
    <w:rsid w:val="00BA21F5"/>
    <w:rsid w:val="00BB02D8"/>
    <w:rsid w:val="00BB26AB"/>
    <w:rsid w:val="00BB299F"/>
    <w:rsid w:val="00BB4BD2"/>
    <w:rsid w:val="00BC0CE0"/>
    <w:rsid w:val="00BE2254"/>
    <w:rsid w:val="00BF2BA1"/>
    <w:rsid w:val="00C010EA"/>
    <w:rsid w:val="00C017DD"/>
    <w:rsid w:val="00C01A0F"/>
    <w:rsid w:val="00C04EE9"/>
    <w:rsid w:val="00C056E3"/>
    <w:rsid w:val="00C146FF"/>
    <w:rsid w:val="00C16CC9"/>
    <w:rsid w:val="00C16F03"/>
    <w:rsid w:val="00C1759F"/>
    <w:rsid w:val="00C203BD"/>
    <w:rsid w:val="00C24106"/>
    <w:rsid w:val="00C2553F"/>
    <w:rsid w:val="00C25D3B"/>
    <w:rsid w:val="00C27003"/>
    <w:rsid w:val="00C31625"/>
    <w:rsid w:val="00C3192E"/>
    <w:rsid w:val="00C36FA7"/>
    <w:rsid w:val="00C44626"/>
    <w:rsid w:val="00C50CE2"/>
    <w:rsid w:val="00C531D1"/>
    <w:rsid w:val="00C57039"/>
    <w:rsid w:val="00C571C5"/>
    <w:rsid w:val="00C574E8"/>
    <w:rsid w:val="00C61B1B"/>
    <w:rsid w:val="00C61EF7"/>
    <w:rsid w:val="00C64044"/>
    <w:rsid w:val="00C6478C"/>
    <w:rsid w:val="00C714C4"/>
    <w:rsid w:val="00C739E6"/>
    <w:rsid w:val="00C8002C"/>
    <w:rsid w:val="00C85C09"/>
    <w:rsid w:val="00C97890"/>
    <w:rsid w:val="00CA2B12"/>
    <w:rsid w:val="00CA37DF"/>
    <w:rsid w:val="00CA38E6"/>
    <w:rsid w:val="00CA5E59"/>
    <w:rsid w:val="00CB0590"/>
    <w:rsid w:val="00CB5271"/>
    <w:rsid w:val="00CC1642"/>
    <w:rsid w:val="00CC63EF"/>
    <w:rsid w:val="00CD37F5"/>
    <w:rsid w:val="00CE1CD9"/>
    <w:rsid w:val="00CE5F43"/>
    <w:rsid w:val="00CE7A75"/>
    <w:rsid w:val="00CF060B"/>
    <w:rsid w:val="00CF06BE"/>
    <w:rsid w:val="00CF4CF9"/>
    <w:rsid w:val="00D0717B"/>
    <w:rsid w:val="00D11C3E"/>
    <w:rsid w:val="00D20E2D"/>
    <w:rsid w:val="00D23234"/>
    <w:rsid w:val="00D2784A"/>
    <w:rsid w:val="00D324E1"/>
    <w:rsid w:val="00D5450C"/>
    <w:rsid w:val="00D54B40"/>
    <w:rsid w:val="00D559C5"/>
    <w:rsid w:val="00D566B3"/>
    <w:rsid w:val="00D605E8"/>
    <w:rsid w:val="00D646D2"/>
    <w:rsid w:val="00D7570B"/>
    <w:rsid w:val="00D838A1"/>
    <w:rsid w:val="00D85125"/>
    <w:rsid w:val="00D87750"/>
    <w:rsid w:val="00D926FB"/>
    <w:rsid w:val="00D96682"/>
    <w:rsid w:val="00DA7514"/>
    <w:rsid w:val="00DB21A2"/>
    <w:rsid w:val="00DB5191"/>
    <w:rsid w:val="00DB6A49"/>
    <w:rsid w:val="00DC1A05"/>
    <w:rsid w:val="00DE289D"/>
    <w:rsid w:val="00DE3CC2"/>
    <w:rsid w:val="00DF1BFC"/>
    <w:rsid w:val="00DF79B1"/>
    <w:rsid w:val="00E046E3"/>
    <w:rsid w:val="00E0483C"/>
    <w:rsid w:val="00E07FCD"/>
    <w:rsid w:val="00E17674"/>
    <w:rsid w:val="00E30A5F"/>
    <w:rsid w:val="00E341CF"/>
    <w:rsid w:val="00E34A73"/>
    <w:rsid w:val="00E35DF6"/>
    <w:rsid w:val="00E40E24"/>
    <w:rsid w:val="00E4178F"/>
    <w:rsid w:val="00E4268B"/>
    <w:rsid w:val="00E51066"/>
    <w:rsid w:val="00E55D1D"/>
    <w:rsid w:val="00E6352E"/>
    <w:rsid w:val="00E63D3C"/>
    <w:rsid w:val="00E672A8"/>
    <w:rsid w:val="00E7051C"/>
    <w:rsid w:val="00E74ADA"/>
    <w:rsid w:val="00E76F8A"/>
    <w:rsid w:val="00E81ACB"/>
    <w:rsid w:val="00E839C8"/>
    <w:rsid w:val="00E90C11"/>
    <w:rsid w:val="00E92E2A"/>
    <w:rsid w:val="00EA0839"/>
    <w:rsid w:val="00EA44AC"/>
    <w:rsid w:val="00EA7B51"/>
    <w:rsid w:val="00EB430D"/>
    <w:rsid w:val="00EB6F21"/>
    <w:rsid w:val="00EB7594"/>
    <w:rsid w:val="00EC1429"/>
    <w:rsid w:val="00EC1CCB"/>
    <w:rsid w:val="00EC4234"/>
    <w:rsid w:val="00EC5833"/>
    <w:rsid w:val="00EC7D58"/>
    <w:rsid w:val="00EC7E26"/>
    <w:rsid w:val="00ED0BAA"/>
    <w:rsid w:val="00ED1019"/>
    <w:rsid w:val="00ED15EC"/>
    <w:rsid w:val="00ED6119"/>
    <w:rsid w:val="00ED7619"/>
    <w:rsid w:val="00EE050E"/>
    <w:rsid w:val="00EE0AF8"/>
    <w:rsid w:val="00EF7D1F"/>
    <w:rsid w:val="00F02DA5"/>
    <w:rsid w:val="00F07AF6"/>
    <w:rsid w:val="00F16B61"/>
    <w:rsid w:val="00F27649"/>
    <w:rsid w:val="00F27A50"/>
    <w:rsid w:val="00F32717"/>
    <w:rsid w:val="00F41A7F"/>
    <w:rsid w:val="00F46B80"/>
    <w:rsid w:val="00F5229C"/>
    <w:rsid w:val="00F5667E"/>
    <w:rsid w:val="00F66C2F"/>
    <w:rsid w:val="00F74F7F"/>
    <w:rsid w:val="00F86580"/>
    <w:rsid w:val="00FA035E"/>
    <w:rsid w:val="00FA1382"/>
    <w:rsid w:val="00FB280E"/>
    <w:rsid w:val="00FB3DF5"/>
    <w:rsid w:val="00FB53EC"/>
    <w:rsid w:val="00FB5D4A"/>
    <w:rsid w:val="00FC1D56"/>
    <w:rsid w:val="00FC31CF"/>
    <w:rsid w:val="00FD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8867">
          <w:marLeft w:val="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4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8B89-E50E-493C-8C68-6B5C5C64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3</cp:revision>
  <cp:lastPrinted>2019-12-04T16:01:00Z</cp:lastPrinted>
  <dcterms:created xsi:type="dcterms:W3CDTF">2022-01-05T08:40:00Z</dcterms:created>
  <dcterms:modified xsi:type="dcterms:W3CDTF">2022-01-05T08:41:00Z</dcterms:modified>
</cp:coreProperties>
</file>