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0A41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EF816BD" wp14:editId="456D3128">
            <wp:simplePos x="0" y="0"/>
            <wp:positionH relativeFrom="page">
              <wp:posOffset>4129405</wp:posOffset>
            </wp:positionH>
            <wp:positionV relativeFrom="margin">
              <wp:posOffset>-276860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61292" w14:textId="0903AAC5" w:rsidR="00271FB2" w:rsidRDefault="00271FB2" w:rsidP="000F737B">
      <w:pPr>
        <w:spacing w:after="0" w:line="240" w:lineRule="auto"/>
        <w:ind w:right="-427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CBAF5DF" w14:textId="77777777" w:rsidR="00C20DF5" w:rsidRDefault="00C20DF5" w:rsidP="000F737B">
      <w:pPr>
        <w:spacing w:after="0" w:line="240" w:lineRule="auto"/>
        <w:ind w:right="-427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50FF722" w14:textId="77777777" w:rsidR="00947352" w:rsidRDefault="00947352" w:rsidP="000F737B">
      <w:pPr>
        <w:spacing w:after="0" w:line="240" w:lineRule="auto"/>
        <w:ind w:right="-427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8BDED70" w14:textId="58E32C35" w:rsidR="00B23904" w:rsidRPr="000111A0" w:rsidRDefault="00B23904" w:rsidP="000111A0">
      <w:pPr>
        <w:spacing w:after="0" w:line="240" w:lineRule="auto"/>
        <w:ind w:right="-427"/>
        <w:rPr>
          <w:rFonts w:ascii="Arial" w:eastAsia="Times New Roman" w:hAnsi="Arial" w:cs="Arial"/>
          <w:sz w:val="24"/>
          <w:szCs w:val="24"/>
          <w:lang w:eastAsia="es-ES"/>
        </w:rPr>
      </w:pPr>
      <w:r w:rsidRPr="000111A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830C05">
        <w:rPr>
          <w:rFonts w:ascii="Arial" w:eastAsia="Times New Roman" w:hAnsi="Arial" w:cs="Arial"/>
          <w:sz w:val="24"/>
          <w:szCs w:val="24"/>
          <w:lang w:eastAsia="es-ES"/>
        </w:rPr>
        <w:t>24 de diciembre de 2020</w:t>
      </w:r>
    </w:p>
    <w:p w14:paraId="494AAB91" w14:textId="77777777" w:rsidR="00157875" w:rsidRPr="000111A0" w:rsidRDefault="00157875" w:rsidP="000111A0">
      <w:pPr>
        <w:spacing w:after="0" w:line="240" w:lineRule="auto"/>
        <w:ind w:right="-427"/>
        <w:rPr>
          <w:rFonts w:ascii="Arial" w:eastAsia="Times New Roman" w:hAnsi="Arial" w:cs="Arial"/>
          <w:lang w:eastAsia="es-ES"/>
        </w:rPr>
      </w:pPr>
    </w:p>
    <w:p w14:paraId="6F0D7400" w14:textId="645A2FA6" w:rsidR="00672451" w:rsidRPr="000111A0" w:rsidRDefault="001131A2" w:rsidP="000111A0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</w:pPr>
      <w:r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  <w:t xml:space="preserve">El mágico viaje de Christian Gálvez por </w:t>
      </w:r>
      <w:r w:rsidR="00C20DF5"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  <w:t>Santiago de Compostela</w:t>
      </w:r>
      <w:r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  <w:t xml:space="preserve"> y Granada, en el estreno en Cuatro de ‘La belleza nos une’ </w:t>
      </w:r>
    </w:p>
    <w:p w14:paraId="050B154C" w14:textId="77777777" w:rsidR="00672451" w:rsidRPr="00C20DF5" w:rsidRDefault="00672451" w:rsidP="000111A0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24"/>
          <w:szCs w:val="24"/>
          <w:lang w:eastAsia="es-ES"/>
        </w:rPr>
      </w:pPr>
    </w:p>
    <w:p w14:paraId="16DA9182" w14:textId="3B9B6731" w:rsidR="00F65E79" w:rsidRDefault="002C0171" w:rsidP="000111A0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</w:t>
      </w:r>
      <w:r w:rsidR="001131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domingo </w:t>
      </w:r>
      <w:r w:rsidR="005C37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las </w:t>
      </w:r>
      <w:r w:rsidR="000E4D64">
        <w:rPr>
          <w:rFonts w:ascii="Arial" w:eastAsia="Times New Roman" w:hAnsi="Arial" w:cs="Arial"/>
          <w:b/>
          <w:sz w:val="24"/>
          <w:szCs w:val="24"/>
          <w:lang w:eastAsia="es-ES"/>
        </w:rPr>
        <w:t>00</w:t>
      </w:r>
      <w:r w:rsidR="005C37A2">
        <w:rPr>
          <w:rFonts w:ascii="Arial" w:eastAsia="Times New Roman" w:hAnsi="Arial" w:cs="Arial"/>
          <w:b/>
          <w:sz w:val="24"/>
          <w:szCs w:val="24"/>
          <w:lang w:eastAsia="es-ES"/>
        </w:rPr>
        <w:t>:00 horas</w:t>
      </w:r>
      <w:r w:rsidR="000E4D6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la cadena emite este documental en el que entretenimiento y cultura se dan la mano en un singular recorrido </w:t>
      </w:r>
      <w:r w:rsidR="006028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didáctico </w:t>
      </w:r>
      <w:r w:rsidR="000E4D64">
        <w:rPr>
          <w:rFonts w:ascii="Arial" w:eastAsia="Times New Roman" w:hAnsi="Arial" w:cs="Arial"/>
          <w:b/>
          <w:sz w:val="24"/>
          <w:szCs w:val="24"/>
          <w:lang w:eastAsia="es-ES"/>
        </w:rPr>
        <w:t>por la historia, las leyendas y los mitos de estas ciudades españolas, Patrimonio de la Humanidad.</w:t>
      </w:r>
    </w:p>
    <w:p w14:paraId="2056C264" w14:textId="3B6C4A53" w:rsidR="000E4D64" w:rsidRDefault="000E4D64" w:rsidP="000111A0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910CBF5" w14:textId="72E2CCFE" w:rsidR="00FE133C" w:rsidRDefault="000E4D64" w:rsidP="000111A0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Montañas en las que habitan dragones, </w:t>
      </w:r>
      <w:r w:rsidR="0060289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edificaciones legendarias con historias fascinantes y </w:t>
      </w:r>
      <w:r w:rsidR="00FE133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espectaculares lugares cargados de historia conforman el viaje de </w:t>
      </w:r>
      <w:r w:rsidR="00FE133C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Christian Gálvez</w:t>
      </w:r>
      <w:r w:rsidR="00FE133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</w:t>
      </w:r>
      <w:r w:rsidR="00C20DF5">
        <w:rPr>
          <w:rFonts w:ascii="Arial" w:eastAsia="Times New Roman" w:hAnsi="Arial" w:cs="Arial"/>
          <w:bCs/>
          <w:sz w:val="24"/>
          <w:szCs w:val="24"/>
          <w:lang w:eastAsia="es-ES"/>
        </w:rPr>
        <w:t>Santiago de Comp</w:t>
      </w:r>
      <w:r w:rsidR="007E4886">
        <w:rPr>
          <w:rFonts w:ascii="Arial" w:eastAsia="Times New Roman" w:hAnsi="Arial" w:cs="Arial"/>
          <w:bCs/>
          <w:sz w:val="24"/>
          <w:szCs w:val="24"/>
          <w:lang w:eastAsia="es-ES"/>
        </w:rPr>
        <w:t>ost</w:t>
      </w:r>
      <w:r w:rsidR="00C20DF5">
        <w:rPr>
          <w:rFonts w:ascii="Arial" w:eastAsia="Times New Roman" w:hAnsi="Arial" w:cs="Arial"/>
          <w:bCs/>
          <w:sz w:val="24"/>
          <w:szCs w:val="24"/>
          <w:lang w:eastAsia="es-ES"/>
        </w:rPr>
        <w:t>ela</w:t>
      </w:r>
      <w:r w:rsidR="00FE133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Granada en </w:t>
      </w:r>
      <w:r w:rsidR="00FE133C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‘La belleza nos une’</w:t>
      </w:r>
      <w:r w:rsidR="00FE133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FE133C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documental que Cuatro emitirá el domingo 26 de diciembre a las 00:00 horas</w:t>
      </w:r>
      <w:r w:rsidR="00FE133C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C9E16A0" w14:textId="27D6A05D" w:rsidR="00FE133C" w:rsidRDefault="00FE133C" w:rsidP="000111A0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FD2D803" w14:textId="0FC684EC" w:rsidR="00FE133C" w:rsidRDefault="00FE133C" w:rsidP="000111A0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Producido en colaboración con Fénix Media, </w:t>
      </w:r>
      <w:r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‘La Belleza</w:t>
      </w:r>
      <w:r w:rsidR="008A35C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nos une’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une </w:t>
      </w:r>
      <w:r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entretenimiento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cultura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20D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un recorrido que muestra algunos de los más destacados lugares de estas dos ciudades españolas, ambas patrimonio de la Humanidad, desde el </w:t>
      </w:r>
      <w:r w:rsidR="00C20DF5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punto de vista didáctico y siempre curioso</w:t>
      </w:r>
      <w:r w:rsidR="00C20D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Christian Gálvez, y con la mirada desde el aire que aportará </w:t>
      </w:r>
      <w:r w:rsidR="00C20DF5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Leonardo</w:t>
      </w:r>
      <w:r w:rsidR="00C20DF5">
        <w:rPr>
          <w:rFonts w:ascii="Arial" w:eastAsia="Times New Roman" w:hAnsi="Arial" w:cs="Arial"/>
          <w:bCs/>
          <w:sz w:val="24"/>
          <w:szCs w:val="24"/>
          <w:lang w:eastAsia="es-ES"/>
        </w:rPr>
        <w:t>, un halcón que le acompaña en todo el periplo.</w:t>
      </w:r>
    </w:p>
    <w:p w14:paraId="24517877" w14:textId="77777777" w:rsidR="00FE133C" w:rsidRPr="00FF244B" w:rsidRDefault="00FE133C" w:rsidP="000111A0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440196E" w14:textId="2665864D" w:rsidR="0088522D" w:rsidRPr="00C20DF5" w:rsidRDefault="00C20DF5" w:rsidP="000111A0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 w:rsidRPr="00C20DF5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De la Torre de Hércules a Sa</w:t>
      </w:r>
      <w:r w:rsidR="001F5126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n</w:t>
      </w:r>
      <w:r w:rsidRPr="00C20DF5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tiago de Compostela</w:t>
      </w:r>
    </w:p>
    <w:p w14:paraId="691A98BA" w14:textId="77777777" w:rsidR="007922F1" w:rsidRDefault="0088522D" w:rsidP="000111A0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F24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viaje comienza en </w:t>
      </w:r>
      <w:r w:rsidR="00FF244B">
        <w:rPr>
          <w:rFonts w:ascii="Arial" w:eastAsia="Times New Roman" w:hAnsi="Arial" w:cs="Arial"/>
          <w:bCs/>
          <w:sz w:val="24"/>
          <w:szCs w:val="24"/>
          <w:lang w:eastAsia="es-ES"/>
        </w:rPr>
        <w:t>la Torre de H</w:t>
      </w:r>
      <w:r w:rsidRPr="00FF24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ércules, el faro en </w:t>
      </w:r>
      <w:r w:rsidR="00FF24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funcionamiento </w:t>
      </w:r>
      <w:r w:rsidRPr="00FF244B">
        <w:rPr>
          <w:rFonts w:ascii="Arial" w:eastAsia="Times New Roman" w:hAnsi="Arial" w:cs="Arial"/>
          <w:bCs/>
          <w:sz w:val="24"/>
          <w:szCs w:val="24"/>
          <w:lang w:eastAsia="es-ES"/>
        </w:rPr>
        <w:t>más antiguo del mundo</w:t>
      </w:r>
      <w:r w:rsidR="00FF244B">
        <w:rPr>
          <w:rFonts w:ascii="Arial" w:eastAsia="Times New Roman" w:hAnsi="Arial" w:cs="Arial"/>
          <w:bCs/>
          <w:sz w:val="24"/>
          <w:szCs w:val="24"/>
          <w:lang w:eastAsia="es-ES"/>
        </w:rPr>
        <w:t>, situado en la costa de A Coruña.</w:t>
      </w:r>
      <w:r w:rsidRPr="00FF24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Desde allí, Christian y Leonardo emprenderán </w:t>
      </w:r>
      <w:r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 </w:t>
      </w:r>
      <w:r w:rsidR="00FF244B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recorrido hasta Santiago de Compostela</w:t>
      </w:r>
      <w:r w:rsidRPr="00FF24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F244B">
        <w:rPr>
          <w:rFonts w:ascii="Arial" w:eastAsia="Times New Roman" w:hAnsi="Arial" w:cs="Arial"/>
          <w:bCs/>
          <w:sz w:val="24"/>
          <w:szCs w:val="24"/>
          <w:lang w:eastAsia="es-ES"/>
        </w:rPr>
        <w:t>en el que descubrirán, de la mano de diversos anfitriones,</w:t>
      </w:r>
      <w:r w:rsidR="007922F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lugares increíbles, curiosas his</w:t>
      </w:r>
      <w:r w:rsidRPr="00FF244B">
        <w:rPr>
          <w:rFonts w:ascii="Arial" w:eastAsia="Times New Roman" w:hAnsi="Arial" w:cs="Arial"/>
          <w:bCs/>
          <w:sz w:val="24"/>
          <w:szCs w:val="24"/>
          <w:lang w:eastAsia="es-ES"/>
        </w:rPr>
        <w:t>torias</w:t>
      </w:r>
      <w:r w:rsidR="00FF244B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Pr="00FF24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mitos y leyendas</w:t>
      </w:r>
      <w:r w:rsidR="007922F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="007922F1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l</w:t>
      </w:r>
      <w:r w:rsidR="00FF244B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a localidad de Cambre</w:t>
      </w:r>
      <w:r w:rsidR="00FF244B" w:rsidRPr="00FF24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donde se conserva una vasija </w:t>
      </w:r>
      <w:r w:rsidR="00E5773E">
        <w:rPr>
          <w:rFonts w:ascii="Arial" w:eastAsia="Times New Roman" w:hAnsi="Arial" w:cs="Arial"/>
          <w:bCs/>
          <w:sz w:val="24"/>
          <w:szCs w:val="24"/>
          <w:lang w:eastAsia="es-ES"/>
        </w:rPr>
        <w:t>que</w:t>
      </w:r>
      <w:r w:rsidR="006E516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según la tradición, fue </w:t>
      </w:r>
      <w:r w:rsidR="00FF244B" w:rsidRPr="00FF24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utilizada por Jesús </w:t>
      </w:r>
      <w:r w:rsidR="006E516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</w:t>
      </w:r>
      <w:r w:rsidR="00E5773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milagro de </w:t>
      </w:r>
      <w:r w:rsidR="00FF244B" w:rsidRPr="00FF244B">
        <w:rPr>
          <w:rFonts w:ascii="Arial" w:eastAsia="Times New Roman" w:hAnsi="Arial" w:cs="Arial"/>
          <w:bCs/>
          <w:sz w:val="24"/>
          <w:szCs w:val="24"/>
          <w:lang w:eastAsia="es-ES"/>
        </w:rPr>
        <w:t>las bodas de Caná</w:t>
      </w:r>
      <w:r w:rsidR="00E5773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</w:t>
      </w:r>
      <w:r w:rsidR="00FF244B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Ponte Maceira</w:t>
      </w:r>
      <w:r w:rsidR="00E5773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donde se explica </w:t>
      </w:r>
      <w:r w:rsidR="00FF244B" w:rsidRPr="00FF24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origen del juego de la Oca </w:t>
      </w:r>
      <w:r w:rsidR="00E5773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su relación </w:t>
      </w:r>
      <w:r w:rsidR="00FF244B" w:rsidRPr="00FF244B">
        <w:rPr>
          <w:rFonts w:ascii="Arial" w:eastAsia="Times New Roman" w:hAnsi="Arial" w:cs="Arial"/>
          <w:bCs/>
          <w:sz w:val="24"/>
          <w:szCs w:val="24"/>
          <w:lang w:eastAsia="es-ES"/>
        </w:rPr>
        <w:t>con el Camino de Santiago</w:t>
      </w:r>
      <w:r w:rsidR="00E5773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y </w:t>
      </w:r>
      <w:r w:rsidR="00FF244B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Pico Sacro</w:t>
      </w:r>
      <w:r w:rsidR="00FF244B" w:rsidRPr="00FF244B">
        <w:rPr>
          <w:rFonts w:ascii="Arial" w:eastAsia="Times New Roman" w:hAnsi="Arial" w:cs="Arial"/>
          <w:bCs/>
          <w:sz w:val="24"/>
          <w:szCs w:val="24"/>
          <w:lang w:eastAsia="es-ES"/>
        </w:rPr>
        <w:t>, una montaña mágica donde, según la leyenda, aún existen dragones.</w:t>
      </w:r>
      <w:r w:rsidR="00E5773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19E65C3A" w14:textId="77777777" w:rsidR="007922F1" w:rsidRDefault="007922F1" w:rsidP="000111A0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CA7C9C2" w14:textId="5F77C434" w:rsidR="0088522D" w:rsidRDefault="00E5773E" w:rsidP="000111A0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Ya en Santiago, </w:t>
      </w:r>
      <w:r w:rsidR="007922F1">
        <w:rPr>
          <w:rFonts w:ascii="Arial" w:eastAsia="Times New Roman" w:hAnsi="Arial" w:cs="Arial"/>
          <w:bCs/>
          <w:sz w:val="24"/>
          <w:szCs w:val="24"/>
          <w:lang w:eastAsia="es-ES"/>
        </w:rPr>
        <w:t>mediante entrevistas y recreaciones de realidad aumentada, Christian desvelará</w:t>
      </w:r>
      <w:r w:rsidR="007922F1" w:rsidRPr="007922F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922F1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la historia de la Plaza del Obradoiro, la mítica catedral y del Pórtico de la Gloria</w:t>
      </w:r>
      <w:r w:rsidR="007922F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todo ello antes de abrazar al Santo, </w:t>
      </w:r>
      <w:r w:rsidR="00DE71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tal y como </w:t>
      </w:r>
      <w:r w:rsidR="007922F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hacen los peregrinos </w:t>
      </w:r>
      <w:r w:rsidR="00DE71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desde el siglo XIII </w:t>
      </w:r>
      <w:r w:rsidR="007922F1">
        <w:rPr>
          <w:rFonts w:ascii="Arial" w:eastAsia="Times New Roman" w:hAnsi="Arial" w:cs="Arial"/>
          <w:bCs/>
          <w:sz w:val="24"/>
          <w:szCs w:val="24"/>
          <w:lang w:eastAsia="es-ES"/>
        </w:rPr>
        <w:t>como culminación del Camino.</w:t>
      </w:r>
    </w:p>
    <w:p w14:paraId="10AED776" w14:textId="4E6BD185" w:rsidR="002E0C74" w:rsidRDefault="002E0C74" w:rsidP="000111A0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951BE73" w14:textId="2261BB01" w:rsidR="00C20DF5" w:rsidRPr="007E4886" w:rsidRDefault="007E4886" w:rsidP="000111A0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 w:rsidRPr="007E4886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Granada, segunda etapa del viaje</w:t>
      </w:r>
    </w:p>
    <w:p w14:paraId="0CF6BE8F" w14:textId="2AF5F16D" w:rsidR="002E0C74" w:rsidRPr="00FF244B" w:rsidRDefault="002E0C74" w:rsidP="000111A0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A través de los ojos de</w:t>
      </w:r>
      <w:r w:rsidR="00095478">
        <w:rPr>
          <w:rFonts w:ascii="Arial" w:eastAsia="Times New Roman" w:hAnsi="Arial" w:cs="Arial"/>
          <w:bCs/>
          <w:sz w:val="24"/>
          <w:szCs w:val="24"/>
          <w:lang w:eastAsia="es-ES"/>
        </w:rPr>
        <w:t>l halcón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Leonardo, las cámaras del programa emprenderán el vuelo a Granada, segundo destino de Christian Gálvez. Allí descubrirá mil y una historias de </w:t>
      </w:r>
      <w:r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maldiciones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fantasmas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crímenes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abrazos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muy distintos al del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>apóstol</w:t>
      </w:r>
      <w:r w:rsidR="007E488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Santiago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abrazos de amor prohibidos entre príncipes y princesas </w:t>
      </w:r>
      <w:r w:rsidR="00745D23">
        <w:rPr>
          <w:rFonts w:ascii="Arial" w:eastAsia="Times New Roman" w:hAnsi="Arial" w:cs="Arial"/>
          <w:bCs/>
          <w:sz w:val="24"/>
          <w:szCs w:val="24"/>
          <w:lang w:eastAsia="es-ES"/>
        </w:rPr>
        <w:t>árabes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09547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E4886">
        <w:rPr>
          <w:rFonts w:ascii="Arial" w:eastAsia="Times New Roman" w:hAnsi="Arial" w:cs="Arial"/>
          <w:bCs/>
          <w:sz w:val="24"/>
          <w:szCs w:val="24"/>
          <w:lang w:eastAsia="es-ES"/>
        </w:rPr>
        <w:t>La</w:t>
      </w:r>
      <w:r w:rsidR="00741C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majestuosa fortaleza</w:t>
      </w:r>
      <w:r w:rsidR="007E488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</w:t>
      </w:r>
      <w:r w:rsidR="007E4886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La Alhambra</w:t>
      </w:r>
      <w:r w:rsidR="00741C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E430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incluidos el </w:t>
      </w:r>
      <w:r w:rsidR="00E43066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Patio de los Leones</w:t>
      </w:r>
      <w:r w:rsidR="00E430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sala en la que se produjo la matanza de los 36 caballeros de la familia de </w:t>
      </w:r>
      <w:r w:rsidR="00E43066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los Abencerrajes</w:t>
      </w:r>
      <w:r w:rsidR="00E430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un crimen pasional que ha dado lugar a inquietantes leyendas; </w:t>
      </w:r>
      <w:r w:rsidR="00745D2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745D23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Generalife</w:t>
      </w:r>
      <w:r w:rsidR="00745D2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</w:t>
      </w:r>
      <w:r w:rsidR="00741CDD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="00095478">
        <w:rPr>
          <w:rFonts w:ascii="Arial" w:eastAsia="Times New Roman" w:hAnsi="Arial" w:cs="Arial"/>
          <w:bCs/>
          <w:sz w:val="24"/>
          <w:szCs w:val="24"/>
          <w:lang w:eastAsia="es-ES"/>
        </w:rPr>
        <w:t>l barrio árabe de</w:t>
      </w:r>
      <w:r w:rsidR="007E488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E4886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="00095478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l Albaicín</w:t>
      </w:r>
      <w:r w:rsidR="00E43066"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 w:rsidR="0009547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430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09547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torre en la que se decidió el viaje en el que se descubrió América, </w:t>
      </w:r>
      <w:r w:rsidR="00745D23">
        <w:rPr>
          <w:rFonts w:ascii="Arial" w:eastAsia="Times New Roman" w:hAnsi="Arial" w:cs="Arial"/>
          <w:bCs/>
          <w:sz w:val="24"/>
          <w:szCs w:val="24"/>
          <w:lang w:eastAsia="es-ES"/>
        </w:rPr>
        <w:t>serán algunos de los altos del camino realizado por Christian en la ciudad nazarí</w:t>
      </w:r>
      <w:r w:rsidR="0060289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los </w:t>
      </w:r>
      <w:r w:rsidR="0060289F" w:rsidRPr="007E4886">
        <w:rPr>
          <w:rFonts w:ascii="Arial" w:eastAsia="Times New Roman" w:hAnsi="Arial" w:cs="Arial"/>
          <w:b/>
          <w:sz w:val="24"/>
          <w:szCs w:val="24"/>
          <w:lang w:eastAsia="es-ES"/>
        </w:rPr>
        <w:t>‘Cuentos de La Alhambra’</w:t>
      </w:r>
      <w:r w:rsidR="0060289F">
        <w:rPr>
          <w:rFonts w:ascii="Arial" w:eastAsia="Times New Roman" w:hAnsi="Arial" w:cs="Arial"/>
          <w:bCs/>
          <w:sz w:val="24"/>
          <w:szCs w:val="24"/>
          <w:lang w:eastAsia="es-ES"/>
        </w:rPr>
        <w:t>, de Washington Irving, como hilo conductor</w:t>
      </w:r>
      <w:r w:rsidR="00FE133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las historias.</w:t>
      </w:r>
    </w:p>
    <w:sectPr w:rsidR="002E0C74" w:rsidRPr="00FF244B" w:rsidSect="00E6352E"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B769" w14:textId="77777777" w:rsidR="00824983" w:rsidRDefault="00824983" w:rsidP="00B23904">
      <w:pPr>
        <w:spacing w:after="0" w:line="240" w:lineRule="auto"/>
      </w:pPr>
      <w:r>
        <w:separator/>
      </w:r>
    </w:p>
  </w:endnote>
  <w:endnote w:type="continuationSeparator" w:id="0">
    <w:p w14:paraId="35218637" w14:textId="77777777" w:rsidR="00824983" w:rsidRDefault="0082498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﷽﷽癨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C18A" w14:textId="77777777" w:rsidR="00B23904" w:rsidRDefault="00E6352E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02A4546" wp14:editId="30B06C51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B3829C0" wp14:editId="34A6B225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904">
      <w:t xml:space="preserve">                                                                                               </w:t>
    </w:r>
  </w:p>
  <w:p w14:paraId="6ACF84C0" w14:textId="77777777" w:rsidR="00B23904" w:rsidRDefault="00B23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F957" w14:textId="77777777" w:rsidR="00824983" w:rsidRDefault="00824983" w:rsidP="00B23904">
      <w:pPr>
        <w:spacing w:after="0" w:line="240" w:lineRule="auto"/>
      </w:pPr>
      <w:r>
        <w:separator/>
      </w:r>
    </w:p>
  </w:footnote>
  <w:footnote w:type="continuationSeparator" w:id="0">
    <w:p w14:paraId="5ACE9CF2" w14:textId="77777777" w:rsidR="00824983" w:rsidRDefault="0082498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3C6A"/>
    <w:multiLevelType w:val="multilevel"/>
    <w:tmpl w:val="F78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407EF"/>
    <w:multiLevelType w:val="multilevel"/>
    <w:tmpl w:val="F66C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E4FA7"/>
    <w:multiLevelType w:val="multilevel"/>
    <w:tmpl w:val="EE52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A2CA4"/>
    <w:multiLevelType w:val="multilevel"/>
    <w:tmpl w:val="75D8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36E83"/>
    <w:multiLevelType w:val="multilevel"/>
    <w:tmpl w:val="C022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A7D73"/>
    <w:multiLevelType w:val="multilevel"/>
    <w:tmpl w:val="08D6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E1EC6"/>
    <w:multiLevelType w:val="multilevel"/>
    <w:tmpl w:val="A108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E6B0A"/>
    <w:multiLevelType w:val="multilevel"/>
    <w:tmpl w:val="678E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260CD3"/>
    <w:multiLevelType w:val="multilevel"/>
    <w:tmpl w:val="C43A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60E44"/>
    <w:multiLevelType w:val="multilevel"/>
    <w:tmpl w:val="DFF2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B87403"/>
    <w:multiLevelType w:val="multilevel"/>
    <w:tmpl w:val="C666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111A0"/>
    <w:rsid w:val="000241CC"/>
    <w:rsid w:val="00041A9B"/>
    <w:rsid w:val="0004367A"/>
    <w:rsid w:val="000522F1"/>
    <w:rsid w:val="00080DB8"/>
    <w:rsid w:val="00091CAB"/>
    <w:rsid w:val="00095478"/>
    <w:rsid w:val="00096FC5"/>
    <w:rsid w:val="000A61D5"/>
    <w:rsid w:val="000C2FCC"/>
    <w:rsid w:val="000D5779"/>
    <w:rsid w:val="000E0C4F"/>
    <w:rsid w:val="000E4D64"/>
    <w:rsid w:val="000F02D4"/>
    <w:rsid w:val="000F2FAB"/>
    <w:rsid w:val="000F737B"/>
    <w:rsid w:val="00106670"/>
    <w:rsid w:val="001131A2"/>
    <w:rsid w:val="00135754"/>
    <w:rsid w:val="00153977"/>
    <w:rsid w:val="00157875"/>
    <w:rsid w:val="001672DE"/>
    <w:rsid w:val="00171C74"/>
    <w:rsid w:val="00174469"/>
    <w:rsid w:val="0017461E"/>
    <w:rsid w:val="00174A49"/>
    <w:rsid w:val="001A1634"/>
    <w:rsid w:val="001A2FFC"/>
    <w:rsid w:val="001D0ECF"/>
    <w:rsid w:val="001D2608"/>
    <w:rsid w:val="001D4D96"/>
    <w:rsid w:val="001D6822"/>
    <w:rsid w:val="001D7E6D"/>
    <w:rsid w:val="001F42E2"/>
    <w:rsid w:val="001F4D29"/>
    <w:rsid w:val="001F5126"/>
    <w:rsid w:val="002028E7"/>
    <w:rsid w:val="00205F85"/>
    <w:rsid w:val="00216915"/>
    <w:rsid w:val="002316B5"/>
    <w:rsid w:val="00250ED4"/>
    <w:rsid w:val="0025416A"/>
    <w:rsid w:val="002602B2"/>
    <w:rsid w:val="00261FEB"/>
    <w:rsid w:val="00271FB2"/>
    <w:rsid w:val="0028454A"/>
    <w:rsid w:val="00292700"/>
    <w:rsid w:val="002940C5"/>
    <w:rsid w:val="002C0171"/>
    <w:rsid w:val="002C2572"/>
    <w:rsid w:val="002C5E57"/>
    <w:rsid w:val="002C6DAD"/>
    <w:rsid w:val="002E0C74"/>
    <w:rsid w:val="002E6896"/>
    <w:rsid w:val="002F3171"/>
    <w:rsid w:val="002F6E59"/>
    <w:rsid w:val="003049E8"/>
    <w:rsid w:val="00306813"/>
    <w:rsid w:val="003237AE"/>
    <w:rsid w:val="00324271"/>
    <w:rsid w:val="00330F39"/>
    <w:rsid w:val="003343F4"/>
    <w:rsid w:val="003454F7"/>
    <w:rsid w:val="003662D5"/>
    <w:rsid w:val="00366452"/>
    <w:rsid w:val="0037584B"/>
    <w:rsid w:val="003814D0"/>
    <w:rsid w:val="00382E1C"/>
    <w:rsid w:val="00384596"/>
    <w:rsid w:val="003A07D8"/>
    <w:rsid w:val="003A328C"/>
    <w:rsid w:val="003B3D06"/>
    <w:rsid w:val="003D16A2"/>
    <w:rsid w:val="003F1B85"/>
    <w:rsid w:val="0040372F"/>
    <w:rsid w:val="004076FB"/>
    <w:rsid w:val="004437E9"/>
    <w:rsid w:val="00456102"/>
    <w:rsid w:val="0045745B"/>
    <w:rsid w:val="004577F3"/>
    <w:rsid w:val="0047532B"/>
    <w:rsid w:val="00496277"/>
    <w:rsid w:val="004972AE"/>
    <w:rsid w:val="004A1970"/>
    <w:rsid w:val="004A2C9F"/>
    <w:rsid w:val="004A2DF6"/>
    <w:rsid w:val="004D013B"/>
    <w:rsid w:val="004D49C9"/>
    <w:rsid w:val="004F3F1F"/>
    <w:rsid w:val="00511A0F"/>
    <w:rsid w:val="00544A1C"/>
    <w:rsid w:val="00553510"/>
    <w:rsid w:val="005572F6"/>
    <w:rsid w:val="00557A6D"/>
    <w:rsid w:val="00563305"/>
    <w:rsid w:val="005676C8"/>
    <w:rsid w:val="00572EA0"/>
    <w:rsid w:val="00575CF3"/>
    <w:rsid w:val="005773AE"/>
    <w:rsid w:val="005939CB"/>
    <w:rsid w:val="00596BEA"/>
    <w:rsid w:val="005A64BE"/>
    <w:rsid w:val="005C37A2"/>
    <w:rsid w:val="005D3280"/>
    <w:rsid w:val="005D6BEA"/>
    <w:rsid w:val="005E55DF"/>
    <w:rsid w:val="005F0241"/>
    <w:rsid w:val="0060289F"/>
    <w:rsid w:val="006107C3"/>
    <w:rsid w:val="006170B1"/>
    <w:rsid w:val="00622499"/>
    <w:rsid w:val="0063148F"/>
    <w:rsid w:val="0063181F"/>
    <w:rsid w:val="00635C1E"/>
    <w:rsid w:val="00636AF0"/>
    <w:rsid w:val="00636C1F"/>
    <w:rsid w:val="00643A25"/>
    <w:rsid w:val="00655CAF"/>
    <w:rsid w:val="00661207"/>
    <w:rsid w:val="006648CE"/>
    <w:rsid w:val="006712BE"/>
    <w:rsid w:val="00672451"/>
    <w:rsid w:val="00686B68"/>
    <w:rsid w:val="00691DCC"/>
    <w:rsid w:val="006A2660"/>
    <w:rsid w:val="006A60AD"/>
    <w:rsid w:val="006E516E"/>
    <w:rsid w:val="006F0856"/>
    <w:rsid w:val="006F58EC"/>
    <w:rsid w:val="00703E75"/>
    <w:rsid w:val="0070633F"/>
    <w:rsid w:val="007123E4"/>
    <w:rsid w:val="007224D8"/>
    <w:rsid w:val="00726C0D"/>
    <w:rsid w:val="0073269C"/>
    <w:rsid w:val="00735AEB"/>
    <w:rsid w:val="00740153"/>
    <w:rsid w:val="00741CDD"/>
    <w:rsid w:val="00744E9A"/>
    <w:rsid w:val="00745D23"/>
    <w:rsid w:val="0075593D"/>
    <w:rsid w:val="00766D09"/>
    <w:rsid w:val="00786425"/>
    <w:rsid w:val="007922F1"/>
    <w:rsid w:val="007B08B3"/>
    <w:rsid w:val="007B1BB3"/>
    <w:rsid w:val="007B2BB7"/>
    <w:rsid w:val="007C05D2"/>
    <w:rsid w:val="007E251B"/>
    <w:rsid w:val="007E4886"/>
    <w:rsid w:val="007E7B80"/>
    <w:rsid w:val="00802C28"/>
    <w:rsid w:val="00803181"/>
    <w:rsid w:val="00812ECE"/>
    <w:rsid w:val="00813AE4"/>
    <w:rsid w:val="00824983"/>
    <w:rsid w:val="008303A1"/>
    <w:rsid w:val="00830C05"/>
    <w:rsid w:val="008315DB"/>
    <w:rsid w:val="00847075"/>
    <w:rsid w:val="00860155"/>
    <w:rsid w:val="008755D1"/>
    <w:rsid w:val="0088522D"/>
    <w:rsid w:val="00887F4D"/>
    <w:rsid w:val="008A35CC"/>
    <w:rsid w:val="008A40C4"/>
    <w:rsid w:val="008D4EF8"/>
    <w:rsid w:val="008E2F65"/>
    <w:rsid w:val="00901EF8"/>
    <w:rsid w:val="00902FE0"/>
    <w:rsid w:val="00911248"/>
    <w:rsid w:val="00917A9E"/>
    <w:rsid w:val="00921BC5"/>
    <w:rsid w:val="009259AB"/>
    <w:rsid w:val="009259B6"/>
    <w:rsid w:val="00926D3A"/>
    <w:rsid w:val="00941BE3"/>
    <w:rsid w:val="009451C9"/>
    <w:rsid w:val="00947352"/>
    <w:rsid w:val="0095396C"/>
    <w:rsid w:val="00957E48"/>
    <w:rsid w:val="00970A89"/>
    <w:rsid w:val="00972ED9"/>
    <w:rsid w:val="009735C0"/>
    <w:rsid w:val="00976D23"/>
    <w:rsid w:val="00995B2A"/>
    <w:rsid w:val="009A1354"/>
    <w:rsid w:val="009A2401"/>
    <w:rsid w:val="009B6E6B"/>
    <w:rsid w:val="009C201C"/>
    <w:rsid w:val="009D5364"/>
    <w:rsid w:val="009D6BAD"/>
    <w:rsid w:val="009E1123"/>
    <w:rsid w:val="009E1E4E"/>
    <w:rsid w:val="009F012F"/>
    <w:rsid w:val="009F1EDB"/>
    <w:rsid w:val="009F3E0A"/>
    <w:rsid w:val="009F49FD"/>
    <w:rsid w:val="009F7F07"/>
    <w:rsid w:val="00A02956"/>
    <w:rsid w:val="00A162A9"/>
    <w:rsid w:val="00A23314"/>
    <w:rsid w:val="00A32A9A"/>
    <w:rsid w:val="00A35C2C"/>
    <w:rsid w:val="00A37C54"/>
    <w:rsid w:val="00A47766"/>
    <w:rsid w:val="00A50617"/>
    <w:rsid w:val="00A54867"/>
    <w:rsid w:val="00A65808"/>
    <w:rsid w:val="00A71DA8"/>
    <w:rsid w:val="00A87826"/>
    <w:rsid w:val="00A9568C"/>
    <w:rsid w:val="00AA2448"/>
    <w:rsid w:val="00AA7B4C"/>
    <w:rsid w:val="00AB0BC7"/>
    <w:rsid w:val="00AD3A4D"/>
    <w:rsid w:val="00AD4D46"/>
    <w:rsid w:val="00AE009F"/>
    <w:rsid w:val="00AE090B"/>
    <w:rsid w:val="00AE56D6"/>
    <w:rsid w:val="00AE6F3A"/>
    <w:rsid w:val="00AF2158"/>
    <w:rsid w:val="00B017F0"/>
    <w:rsid w:val="00B108BD"/>
    <w:rsid w:val="00B13ABA"/>
    <w:rsid w:val="00B1643C"/>
    <w:rsid w:val="00B17506"/>
    <w:rsid w:val="00B23904"/>
    <w:rsid w:val="00B31715"/>
    <w:rsid w:val="00B3754A"/>
    <w:rsid w:val="00B679BA"/>
    <w:rsid w:val="00B747C8"/>
    <w:rsid w:val="00B87690"/>
    <w:rsid w:val="00BC4DF2"/>
    <w:rsid w:val="00BD2EF0"/>
    <w:rsid w:val="00BE351E"/>
    <w:rsid w:val="00C20DF5"/>
    <w:rsid w:val="00C25D3B"/>
    <w:rsid w:val="00C27BD0"/>
    <w:rsid w:val="00C3192E"/>
    <w:rsid w:val="00C57004"/>
    <w:rsid w:val="00C61BBA"/>
    <w:rsid w:val="00C64D01"/>
    <w:rsid w:val="00C66FD2"/>
    <w:rsid w:val="00C73169"/>
    <w:rsid w:val="00C767DD"/>
    <w:rsid w:val="00C81CCD"/>
    <w:rsid w:val="00C9690D"/>
    <w:rsid w:val="00C97DE6"/>
    <w:rsid w:val="00CA4D3B"/>
    <w:rsid w:val="00CA566D"/>
    <w:rsid w:val="00CA5E59"/>
    <w:rsid w:val="00CD02C6"/>
    <w:rsid w:val="00CF4CF9"/>
    <w:rsid w:val="00D23234"/>
    <w:rsid w:val="00D275FD"/>
    <w:rsid w:val="00D372A2"/>
    <w:rsid w:val="00D468F6"/>
    <w:rsid w:val="00D6563A"/>
    <w:rsid w:val="00D8350E"/>
    <w:rsid w:val="00D85125"/>
    <w:rsid w:val="00DA0331"/>
    <w:rsid w:val="00DA72A3"/>
    <w:rsid w:val="00DE71A4"/>
    <w:rsid w:val="00DF0C0F"/>
    <w:rsid w:val="00DF79B1"/>
    <w:rsid w:val="00E054CA"/>
    <w:rsid w:val="00E05643"/>
    <w:rsid w:val="00E06783"/>
    <w:rsid w:val="00E07A77"/>
    <w:rsid w:val="00E160AE"/>
    <w:rsid w:val="00E31FD0"/>
    <w:rsid w:val="00E32D7C"/>
    <w:rsid w:val="00E36CFE"/>
    <w:rsid w:val="00E43066"/>
    <w:rsid w:val="00E47BE0"/>
    <w:rsid w:val="00E50FEE"/>
    <w:rsid w:val="00E51A83"/>
    <w:rsid w:val="00E5773E"/>
    <w:rsid w:val="00E60E17"/>
    <w:rsid w:val="00E6352E"/>
    <w:rsid w:val="00E63E5C"/>
    <w:rsid w:val="00E672A8"/>
    <w:rsid w:val="00E75A62"/>
    <w:rsid w:val="00E775D0"/>
    <w:rsid w:val="00E843FA"/>
    <w:rsid w:val="00E846FC"/>
    <w:rsid w:val="00E84AFA"/>
    <w:rsid w:val="00E91510"/>
    <w:rsid w:val="00E94EF5"/>
    <w:rsid w:val="00E96363"/>
    <w:rsid w:val="00E9650B"/>
    <w:rsid w:val="00EA6C6E"/>
    <w:rsid w:val="00EB5DEC"/>
    <w:rsid w:val="00EC48FA"/>
    <w:rsid w:val="00EC48FE"/>
    <w:rsid w:val="00ED4F94"/>
    <w:rsid w:val="00ED7FC4"/>
    <w:rsid w:val="00EF1A73"/>
    <w:rsid w:val="00EF1ECA"/>
    <w:rsid w:val="00EF2231"/>
    <w:rsid w:val="00F106F4"/>
    <w:rsid w:val="00F10E99"/>
    <w:rsid w:val="00F17906"/>
    <w:rsid w:val="00F2601F"/>
    <w:rsid w:val="00F27A50"/>
    <w:rsid w:val="00F5713C"/>
    <w:rsid w:val="00F65473"/>
    <w:rsid w:val="00F65E79"/>
    <w:rsid w:val="00F7410A"/>
    <w:rsid w:val="00F77DB5"/>
    <w:rsid w:val="00F86580"/>
    <w:rsid w:val="00F907A2"/>
    <w:rsid w:val="00F956A3"/>
    <w:rsid w:val="00FA008F"/>
    <w:rsid w:val="00FB0838"/>
    <w:rsid w:val="00FB280E"/>
    <w:rsid w:val="00FB7937"/>
    <w:rsid w:val="00FB7C17"/>
    <w:rsid w:val="00FC118F"/>
    <w:rsid w:val="00FD20C2"/>
    <w:rsid w:val="00FD5982"/>
    <w:rsid w:val="00FD7701"/>
    <w:rsid w:val="00FE133C"/>
    <w:rsid w:val="00FF244B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5D7FD3"/>
  <w15:chartTrackingRefBased/>
  <w15:docId w15:val="{84037369-E5C4-40BB-B580-B9F146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customStyle="1" w:styleId="Accin">
    <w:name w:val="Acción"/>
    <w:basedOn w:val="Normal"/>
    <w:next w:val="Normal"/>
    <w:link w:val="AccinCar2"/>
    <w:qFormat/>
    <w:rsid w:val="000F737B"/>
    <w:pPr>
      <w:spacing w:after="240" w:line="240" w:lineRule="auto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AccinCar2">
    <w:name w:val="Acción Car2"/>
    <w:link w:val="Accin"/>
    <w:locked/>
    <w:rsid w:val="000F737B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111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1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49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9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7724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50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234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6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76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492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85327-78CF-4D22-A938-13C00CD5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Alejandro Del Real Puyuelo</cp:lastModifiedBy>
  <cp:revision>4</cp:revision>
  <cp:lastPrinted>2020-01-21T12:00:00Z</cp:lastPrinted>
  <dcterms:created xsi:type="dcterms:W3CDTF">2021-12-23T17:24:00Z</dcterms:created>
  <dcterms:modified xsi:type="dcterms:W3CDTF">2021-12-23T18:05:00Z</dcterms:modified>
</cp:coreProperties>
</file>