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05AA84A5">
            <wp:simplePos x="0" y="0"/>
            <wp:positionH relativeFrom="page">
              <wp:posOffset>3914775</wp:posOffset>
            </wp:positionH>
            <wp:positionV relativeFrom="margin">
              <wp:posOffset>-506095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48087" w14:textId="658759AB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0EBF9019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25FF">
        <w:rPr>
          <w:rFonts w:ascii="Arial" w:eastAsia="Times New Roman" w:hAnsi="Arial" w:cs="Arial"/>
          <w:sz w:val="24"/>
          <w:szCs w:val="24"/>
          <w:lang w:eastAsia="es-ES"/>
        </w:rPr>
        <w:t>25 de noviembre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2021</w:t>
      </w:r>
    </w:p>
    <w:p w14:paraId="351B1F25" w14:textId="6C869758" w:rsidR="007C73D2" w:rsidRDefault="007C73D2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</w:p>
    <w:p w14:paraId="630EE3E5" w14:textId="15462351" w:rsidR="00C920D3" w:rsidRPr="0065016E" w:rsidRDefault="0065016E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6501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Mediaset España lidera el consumo audiovisual digital </w:t>
      </w:r>
      <w:r w:rsidR="001F781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octubre </w:t>
      </w:r>
      <w:r w:rsidRPr="006501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</w:t>
      </w:r>
      <w:r w:rsidR="00DC0271" w:rsidRPr="006501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Mitele y </w:t>
      </w:r>
      <w:r w:rsidR="006B6F45" w:rsidRPr="006501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E7370A" w:rsidRPr="006501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.es</w:t>
      </w:r>
      <w:r w:rsidRPr="006501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como </w:t>
      </w:r>
      <w:r w:rsidR="006B6F45" w:rsidRPr="006501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plataforma </w:t>
      </w:r>
      <w:r w:rsidR="00DC0271" w:rsidRPr="006501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canal </w:t>
      </w:r>
      <w:r w:rsidR="006B6F45" w:rsidRPr="006501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televisión </w:t>
      </w:r>
      <w:r w:rsidRPr="006501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más vistos</w:t>
      </w:r>
    </w:p>
    <w:p w14:paraId="59F808E6" w14:textId="77777777" w:rsidR="00146BFA" w:rsidRPr="005F0285" w:rsidRDefault="00146BFA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2BAD9C4D" w14:textId="258F91D6" w:rsidR="009C3484" w:rsidRDefault="00E7223D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grupo ha alcanzado en octubre 568,3M de vídeos vistos</w:t>
      </w:r>
      <w:r w:rsidR="001F78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el conjunto de todos sus soportes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frente a los 348,8M de visualizaciones de la segunda opción, </w:t>
      </w:r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según </w:t>
      </w:r>
      <w:r w:rsidR="000914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último informe de </w:t>
      </w:r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ComScore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F78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incluye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914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mediciones en PC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09144A" w:rsidRPr="0009144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mobile</w:t>
      </w:r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B2B71CB" w14:textId="3CB94BD8" w:rsidR="00E7223D" w:rsidRDefault="00E7223D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6460E07" w14:textId="77777777" w:rsidR="00CA7710" w:rsidRDefault="00E7223D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Mitele ha </w:t>
      </w:r>
      <w:r w:rsidR="00CA77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sido el soporte de Mediaset España más consumido del mes con 327,7M de reproducciones, muy por delante de la plataforma de su competidor, Atresplayer, con 234,1M de vídeos vistos. </w:t>
      </w:r>
    </w:p>
    <w:p w14:paraId="329DFB93" w14:textId="77777777" w:rsidR="00CA7710" w:rsidRDefault="00CA7710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FD4599" w14:textId="79A2A950" w:rsidR="00054FA6" w:rsidRDefault="00CA7710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Telecinco.es </w:t>
      </w:r>
      <w:r w:rsidR="001F78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sido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cadena con mayor consumo de vídeo digital con 142,2M de reproducciones, siete veces más que Antena3.com, con 18,9M, que se ha visto superada de nuevo por Cuatro.com, con 19,2M, </w:t>
      </w:r>
      <w:r w:rsidR="00BE0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mes más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delante de La Sexta.com, con 17,4M.</w:t>
      </w:r>
    </w:p>
    <w:p w14:paraId="00AAF84F" w14:textId="17BC8384" w:rsidR="0055706B" w:rsidRPr="008167FE" w:rsidRDefault="0055706B" w:rsidP="008167FE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733D0EB" w14:textId="4942E98B" w:rsidR="004A4C25" w:rsidRDefault="0009144A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14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ha situado de nuevo como el medio de comunicación </w:t>
      </w:r>
      <w:r w:rsidRPr="000114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líder en consumo de vídeo digital </w:t>
      </w:r>
      <w:r>
        <w:rPr>
          <w:rFonts w:ascii="Arial" w:eastAsia="Times New Roman" w:hAnsi="Arial" w:cs="Arial"/>
          <w:sz w:val="24"/>
          <w:szCs w:val="24"/>
          <w:lang w:eastAsia="es-ES"/>
        </w:rPr>
        <w:t>con un acumulado</w:t>
      </w:r>
      <w:r w:rsidR="00672C01">
        <w:rPr>
          <w:rFonts w:ascii="Arial" w:eastAsia="Times New Roman" w:hAnsi="Arial" w:cs="Arial"/>
          <w:sz w:val="24"/>
          <w:szCs w:val="24"/>
          <w:lang w:eastAsia="es-ES"/>
        </w:rPr>
        <w:t xml:space="preserve"> en 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72C01" w:rsidRPr="00BE0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568,3</w:t>
      </w:r>
      <w:r w:rsidR="00292379" w:rsidRPr="00BE0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reproducciones</w:t>
      </w:r>
      <w:r w:rsidR="00292379">
        <w:rPr>
          <w:rFonts w:ascii="Arial" w:eastAsia="Times New Roman" w:hAnsi="Arial" w:cs="Arial"/>
          <w:sz w:val="24"/>
          <w:szCs w:val="24"/>
          <w:lang w:eastAsia="es-ES"/>
        </w:rPr>
        <w:t xml:space="preserve"> en el conjunto de todos sus soportes,</w:t>
      </w:r>
      <w:r w:rsidR="00860678">
        <w:rPr>
          <w:rFonts w:ascii="Arial" w:eastAsia="Times New Roman" w:hAnsi="Arial" w:cs="Arial"/>
          <w:sz w:val="24"/>
          <w:szCs w:val="24"/>
          <w:lang w:eastAsia="es-ES"/>
        </w:rPr>
        <w:t xml:space="preserve"> casi</w:t>
      </w:r>
      <w:r w:rsidR="002923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2379" w:rsidRPr="00672C0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72C01" w:rsidRPr="00672C01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292379" w:rsidRPr="00672C01">
        <w:rPr>
          <w:rFonts w:ascii="Arial" w:eastAsia="Times New Roman" w:hAnsi="Arial" w:cs="Arial"/>
          <w:sz w:val="24"/>
          <w:szCs w:val="24"/>
          <w:lang w:eastAsia="es-ES"/>
        </w:rPr>
        <w:t>M más que el registro acumulado por su principal competidor</w:t>
      </w:r>
      <w:r w:rsidR="00292379">
        <w:rPr>
          <w:rFonts w:ascii="Arial" w:eastAsia="Times New Roman" w:hAnsi="Arial" w:cs="Arial"/>
          <w:sz w:val="24"/>
          <w:szCs w:val="24"/>
          <w:lang w:eastAsia="es-ES"/>
        </w:rPr>
        <w:t>, de 3</w:t>
      </w:r>
      <w:r w:rsidR="003A4AF3">
        <w:rPr>
          <w:rFonts w:ascii="Arial" w:eastAsia="Times New Roman" w:hAnsi="Arial" w:cs="Arial"/>
          <w:sz w:val="24"/>
          <w:szCs w:val="24"/>
          <w:lang w:eastAsia="es-ES"/>
        </w:rPr>
        <w:t>48</w:t>
      </w:r>
      <w:r w:rsidR="0029237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A4AF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92379">
        <w:rPr>
          <w:rFonts w:ascii="Arial" w:eastAsia="Times New Roman" w:hAnsi="Arial" w:cs="Arial"/>
          <w:sz w:val="24"/>
          <w:szCs w:val="24"/>
          <w:lang w:eastAsia="es-ES"/>
        </w:rPr>
        <w:t>M de vídeos vistos</w:t>
      </w:r>
      <w:r w:rsidR="00FB79CE">
        <w:rPr>
          <w:rFonts w:ascii="Arial" w:eastAsia="Times New Roman" w:hAnsi="Arial" w:cs="Arial"/>
          <w:sz w:val="24"/>
          <w:szCs w:val="24"/>
          <w:lang w:eastAsia="es-ES"/>
        </w:rPr>
        <w:t>, según el último informe de Videometrix Multiplataforma de ComScore, que incluye las mediciones completas de consumo realizado en PC y en dispositivos móviles.</w:t>
      </w:r>
      <w:r w:rsidR="002019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4AF3">
        <w:rPr>
          <w:rFonts w:ascii="Arial" w:eastAsia="Times New Roman" w:hAnsi="Arial" w:cs="Arial"/>
          <w:sz w:val="24"/>
          <w:szCs w:val="24"/>
          <w:lang w:eastAsia="es-ES"/>
        </w:rPr>
        <w:t>RTVE ha registrado 75,7M de vídeos vistos.</w:t>
      </w:r>
    </w:p>
    <w:p w14:paraId="561BA89E" w14:textId="77777777" w:rsidR="004A4C25" w:rsidRDefault="004A4C25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1F8C65" w14:textId="41A2B2B8" w:rsidR="00FB79CE" w:rsidRDefault="000F4AA8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F4AA8">
        <w:rPr>
          <w:rFonts w:ascii="Arial" w:eastAsia="Times New Roman" w:hAnsi="Arial" w:cs="Arial"/>
          <w:sz w:val="24"/>
          <w:szCs w:val="24"/>
          <w:lang w:eastAsia="es-ES"/>
        </w:rPr>
        <w:t>El grupo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</w:t>
      </w:r>
      <w:r w:rsidR="002019C7" w:rsidRPr="004A4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liderado también el consumo por minutos, con 1.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403M </w:t>
      </w:r>
      <w:r w:rsidR="002019C7" w:rsidRPr="000F4A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minutos acumulados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durante el mes,</w:t>
      </w:r>
      <w:r w:rsidR="002019C7">
        <w:rPr>
          <w:rFonts w:ascii="Arial" w:eastAsia="Times New Roman" w:hAnsi="Arial" w:cs="Arial"/>
          <w:sz w:val="24"/>
          <w:szCs w:val="24"/>
          <w:lang w:eastAsia="es-ES"/>
        </w:rPr>
        <w:t xml:space="preserve"> frente a los 7</w:t>
      </w:r>
      <w:r>
        <w:rPr>
          <w:rFonts w:ascii="Arial" w:eastAsia="Times New Roman" w:hAnsi="Arial" w:cs="Arial"/>
          <w:sz w:val="24"/>
          <w:szCs w:val="24"/>
          <w:lang w:eastAsia="es-ES"/>
        </w:rPr>
        <w:t>94M</w:t>
      </w:r>
      <w:r w:rsidR="002019C7">
        <w:rPr>
          <w:rFonts w:ascii="Arial" w:eastAsia="Times New Roman" w:hAnsi="Arial" w:cs="Arial"/>
          <w:sz w:val="24"/>
          <w:szCs w:val="24"/>
          <w:lang w:eastAsia="es-ES"/>
        </w:rPr>
        <w:t xml:space="preserve"> de Atresmedia.</w:t>
      </w:r>
      <w:r w:rsidR="004A4C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1446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revalidado </w:t>
      </w:r>
      <w:r w:rsidR="00BE0671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415CBF" w:rsidRPr="00A0213F">
        <w:rPr>
          <w:rFonts w:ascii="Arial" w:eastAsia="Times New Roman" w:hAnsi="Arial" w:cs="Arial"/>
          <w:sz w:val="24"/>
          <w:szCs w:val="24"/>
          <w:lang w:eastAsia="es-ES"/>
        </w:rPr>
        <w:t xml:space="preserve">segunda posición en el ranking global </w:t>
      </w:r>
      <w:r w:rsidR="00DD7D38" w:rsidRPr="00A0213F">
        <w:rPr>
          <w:rFonts w:ascii="Arial" w:eastAsia="Times New Roman" w:hAnsi="Arial" w:cs="Arial"/>
          <w:sz w:val="24"/>
          <w:szCs w:val="24"/>
          <w:lang w:eastAsia="es-ES"/>
        </w:rPr>
        <w:t>de consumo de vídeo</w:t>
      </w:r>
      <w:r w:rsidR="00DD7D38">
        <w:rPr>
          <w:rFonts w:ascii="Arial" w:eastAsia="Times New Roman" w:hAnsi="Arial" w:cs="Arial"/>
          <w:sz w:val="24"/>
          <w:szCs w:val="24"/>
          <w:lang w:eastAsia="es-ES"/>
        </w:rPr>
        <w:t>, solo por detrás de Google.</w:t>
      </w:r>
      <w:r w:rsidR="003D610C">
        <w:rPr>
          <w:rFonts w:ascii="Arial" w:eastAsia="Times New Roman" w:hAnsi="Arial" w:cs="Arial"/>
          <w:sz w:val="24"/>
          <w:szCs w:val="24"/>
          <w:lang w:eastAsia="es-ES"/>
        </w:rPr>
        <w:t xml:space="preserve"> Mediaset España ha batido además su </w:t>
      </w:r>
      <w:r w:rsidR="003D610C" w:rsidRPr="00576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histórico de tráfico con 20,8M de usuarios únicos</w:t>
      </w:r>
      <w:r w:rsidR="003D610C">
        <w:rPr>
          <w:rFonts w:ascii="Arial" w:eastAsia="Times New Roman" w:hAnsi="Arial" w:cs="Arial"/>
          <w:sz w:val="24"/>
          <w:szCs w:val="24"/>
          <w:lang w:eastAsia="es-ES"/>
        </w:rPr>
        <w:t>, un 13% más que en octubre de 2020.</w:t>
      </w:r>
    </w:p>
    <w:p w14:paraId="67E4EE8C" w14:textId="54A0575C" w:rsidR="00A0213F" w:rsidRDefault="00A0213F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9CF475" w14:textId="0C9CE654" w:rsidR="00245F9F" w:rsidRDefault="00A0213F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019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5767AB">
        <w:rPr>
          <w:rFonts w:ascii="Arial" w:eastAsia="Times New Roman" w:hAnsi="Arial" w:cs="Arial"/>
          <w:sz w:val="24"/>
          <w:szCs w:val="24"/>
          <w:lang w:eastAsia="es-ES"/>
        </w:rPr>
        <w:t>327,7</w:t>
      </w:r>
      <w:r w:rsidR="002B39F8">
        <w:rPr>
          <w:rFonts w:ascii="Arial" w:eastAsia="Times New Roman" w:hAnsi="Arial" w:cs="Arial"/>
          <w:sz w:val="24"/>
          <w:szCs w:val="24"/>
          <w:lang w:eastAsia="es-ES"/>
        </w:rPr>
        <w:t xml:space="preserve">M de vídeos vistos, </w:t>
      </w:r>
      <w:r w:rsidR="00BE0671">
        <w:rPr>
          <w:rFonts w:ascii="Arial" w:eastAsia="Times New Roman" w:hAnsi="Arial" w:cs="Arial"/>
          <w:sz w:val="24"/>
          <w:szCs w:val="24"/>
          <w:lang w:eastAsia="es-ES"/>
        </w:rPr>
        <w:t xml:space="preserve">ha encabezado el consumo dentro del grupo y </w:t>
      </w:r>
      <w:r w:rsidR="002B39F8">
        <w:rPr>
          <w:rFonts w:ascii="Arial" w:eastAsia="Times New Roman" w:hAnsi="Arial" w:cs="Arial"/>
          <w:sz w:val="24"/>
          <w:szCs w:val="24"/>
          <w:lang w:eastAsia="es-ES"/>
        </w:rPr>
        <w:t>ha</w:t>
      </w:r>
      <w:r w:rsidR="005767AB">
        <w:rPr>
          <w:rFonts w:ascii="Arial" w:eastAsia="Times New Roman" w:hAnsi="Arial" w:cs="Arial"/>
          <w:sz w:val="24"/>
          <w:szCs w:val="24"/>
          <w:lang w:eastAsia="es-ES"/>
        </w:rPr>
        <w:t xml:space="preserve"> sido la </w:t>
      </w:r>
      <w:r w:rsidR="005767AB" w:rsidRPr="00576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plataforma </w:t>
      </w:r>
      <w:r w:rsidR="005767AB" w:rsidRPr="002019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contenidos de televisión en directo y a la carta </w:t>
      </w:r>
      <w:r w:rsidR="005767AB" w:rsidRPr="00576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vista</w:t>
      </w:r>
      <w:r w:rsidR="00430AAE">
        <w:rPr>
          <w:rFonts w:ascii="Arial" w:eastAsia="Times New Roman" w:hAnsi="Arial" w:cs="Arial"/>
          <w:sz w:val="24"/>
          <w:szCs w:val="24"/>
          <w:lang w:eastAsia="es-ES"/>
        </w:rPr>
        <w:t>, por delante de la segunda opción, Atresplayer, con 2</w:t>
      </w:r>
      <w:r w:rsidR="005767A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30AAE">
        <w:rPr>
          <w:rFonts w:ascii="Arial" w:eastAsia="Times New Roman" w:hAnsi="Arial" w:cs="Arial"/>
          <w:sz w:val="24"/>
          <w:szCs w:val="24"/>
          <w:lang w:eastAsia="es-ES"/>
        </w:rPr>
        <w:t>4,</w:t>
      </w:r>
      <w:r w:rsidR="005767A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30AAE">
        <w:rPr>
          <w:rFonts w:ascii="Arial" w:eastAsia="Times New Roman" w:hAnsi="Arial" w:cs="Arial"/>
          <w:sz w:val="24"/>
          <w:szCs w:val="24"/>
          <w:lang w:eastAsia="es-ES"/>
        </w:rPr>
        <w:t>M de vídeos vistos.</w:t>
      </w:r>
      <w:r w:rsidR="001168EE">
        <w:rPr>
          <w:rFonts w:ascii="Arial" w:eastAsia="Times New Roman" w:hAnsi="Arial" w:cs="Arial"/>
          <w:sz w:val="24"/>
          <w:szCs w:val="24"/>
          <w:lang w:eastAsia="es-ES"/>
        </w:rPr>
        <w:t xml:space="preserve"> Ha registrado un acumulado de 3M de usuarios únicos.</w:t>
      </w:r>
      <w:r w:rsidR="004758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582F" w:rsidRPr="00475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 w:rsidR="0047582F">
        <w:rPr>
          <w:rFonts w:ascii="Arial" w:eastAsia="Times New Roman" w:hAnsi="Arial" w:cs="Arial"/>
          <w:sz w:val="24"/>
          <w:szCs w:val="24"/>
          <w:lang w:eastAsia="es-ES"/>
        </w:rPr>
        <w:t xml:space="preserve">, la plataforma de vídeo nativo digital de la compañía, ha finalizado con 26,5M de reproducciones y </w:t>
      </w:r>
      <w:r w:rsidR="0047582F" w:rsidRPr="00475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2,2M de usuarios únicos, su mejor registro histórico</w:t>
      </w:r>
      <w:r w:rsidR="0047582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20B764C" w14:textId="26FA7B32" w:rsidR="00245F9F" w:rsidRDefault="00245F9F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6509C3" w14:textId="1294DCF5" w:rsidR="006F3E46" w:rsidRDefault="006F3E46" w:rsidP="006F3E4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Telecinco.es y Cuatro.com, por delante de sus competidores</w:t>
      </w:r>
    </w:p>
    <w:p w14:paraId="0525C4FF" w14:textId="77777777" w:rsidR="006F3E46" w:rsidRDefault="006F3E46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2D28EF" w14:textId="7A3CEC38" w:rsidR="001168EE" w:rsidRDefault="004A4C25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sido la </w:t>
      </w:r>
      <w:r w:rsidRPr="004A4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web de un canal de televisión más vist</w:t>
      </w:r>
      <w:r w:rsidR="004C53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5F9F">
        <w:rPr>
          <w:rFonts w:ascii="Arial" w:eastAsia="Times New Roman" w:hAnsi="Arial" w:cs="Arial"/>
          <w:sz w:val="24"/>
          <w:szCs w:val="24"/>
          <w:lang w:eastAsia="es-ES"/>
        </w:rPr>
        <w:t xml:space="preserve">en octubre </w:t>
      </w:r>
      <w:r>
        <w:rPr>
          <w:rFonts w:ascii="Arial" w:eastAsia="Times New Roman" w:hAnsi="Arial" w:cs="Arial"/>
          <w:sz w:val="24"/>
          <w:szCs w:val="24"/>
          <w:lang w:eastAsia="es-ES"/>
        </w:rPr>
        <w:t>con 1</w:t>
      </w:r>
      <w:r w:rsidR="00245F9F">
        <w:rPr>
          <w:rFonts w:ascii="Arial" w:eastAsia="Times New Roman" w:hAnsi="Arial" w:cs="Arial"/>
          <w:sz w:val="24"/>
          <w:szCs w:val="24"/>
          <w:lang w:eastAsia="es-ES"/>
        </w:rPr>
        <w:t>42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,2M de reproducciones, </w:t>
      </w:r>
      <w:r w:rsidR="00245F9F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Pr="004A4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245F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Pr="004A4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en el mismo mes del año anterior y </w:t>
      </w:r>
      <w:r w:rsidR="00245F9F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245F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siete </w:t>
      </w:r>
      <w:r w:rsidRPr="004C53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veces más que la cifra </w:t>
      </w:r>
      <w:r w:rsidR="00245F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anotada por </w:t>
      </w:r>
      <w:r w:rsidRPr="004C53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principal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Antena3.com, que ha registrado </w:t>
      </w:r>
      <w:r w:rsidR="00245F9F">
        <w:rPr>
          <w:rFonts w:ascii="Arial" w:eastAsia="Times New Roman" w:hAnsi="Arial" w:cs="Arial"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45F9F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M de vídeos</w:t>
      </w:r>
      <w:r w:rsidR="00FD1388">
        <w:rPr>
          <w:rFonts w:ascii="Arial" w:eastAsia="Times New Roman" w:hAnsi="Arial" w:cs="Arial"/>
          <w:sz w:val="24"/>
          <w:szCs w:val="24"/>
          <w:lang w:eastAsia="es-ES"/>
        </w:rPr>
        <w:t xml:space="preserve"> y se ha visto </w:t>
      </w:r>
      <w:r w:rsidR="00FD1388" w:rsidRPr="00FD13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superada por Cuatro.com</w:t>
      </w:r>
      <w:r w:rsidR="00FD1388">
        <w:rPr>
          <w:rFonts w:ascii="Arial" w:eastAsia="Times New Roman" w:hAnsi="Arial" w:cs="Arial"/>
          <w:sz w:val="24"/>
          <w:szCs w:val="24"/>
          <w:lang w:eastAsia="es-ES"/>
        </w:rPr>
        <w:t>, con 19,2M. LaSexta.com se ha situado a continuación con 17,4M.</w:t>
      </w:r>
      <w:r w:rsidR="004758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B3F1B">
        <w:rPr>
          <w:rFonts w:ascii="Arial" w:eastAsia="Times New Roman" w:hAnsi="Arial" w:cs="Arial"/>
          <w:sz w:val="24"/>
          <w:szCs w:val="24"/>
          <w:lang w:eastAsia="es-ES"/>
        </w:rPr>
        <w:t xml:space="preserve">Telecinco.es, con </w:t>
      </w:r>
      <w:r w:rsidR="00BB3F1B" w:rsidRPr="00BB3F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10,6M de usuarios únicos</w:t>
      </w:r>
      <w:r w:rsidR="00BB3F1B">
        <w:rPr>
          <w:rFonts w:ascii="Arial" w:eastAsia="Times New Roman" w:hAnsi="Arial" w:cs="Arial"/>
          <w:sz w:val="24"/>
          <w:szCs w:val="24"/>
          <w:lang w:eastAsia="es-ES"/>
        </w:rPr>
        <w:t>, se ha impuesto también en tráfico a Antena3.com, con 9,9M.</w:t>
      </w:r>
      <w:r w:rsidR="004375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3758B" w:rsidRPr="00437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Divinity.es</w:t>
      </w:r>
      <w:r w:rsidR="0043758B">
        <w:rPr>
          <w:rFonts w:ascii="Arial" w:eastAsia="Times New Roman" w:hAnsi="Arial" w:cs="Arial"/>
          <w:sz w:val="24"/>
          <w:szCs w:val="24"/>
          <w:lang w:eastAsia="es-ES"/>
        </w:rPr>
        <w:t xml:space="preserve"> ha mejorado su consumo un 19% hasta los 6,1M de vídeos y su tráfico un 2% hasta 3,4 millones de usuarios.</w:t>
      </w:r>
    </w:p>
    <w:p w14:paraId="36214291" w14:textId="3617B264" w:rsidR="001168EE" w:rsidRDefault="001168EE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237394" w14:textId="006030DE" w:rsidR="00AC2E95" w:rsidRDefault="00AC2E95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 los soportes más recientes, </w:t>
      </w:r>
      <w:r w:rsidRPr="00AC2E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diario generalista digital del grupo, ha firmado sus </w:t>
      </w:r>
      <w:r w:rsidRPr="000B18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mejores marcas históricas tanto en consumo como en tráfico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8,1M de reproducciones y </w:t>
      </w:r>
      <w:r w:rsidRPr="00E6647E">
        <w:rPr>
          <w:rFonts w:ascii="Arial" w:eastAsia="Times New Roman" w:hAnsi="Arial" w:cs="Arial"/>
          <w:sz w:val="24"/>
          <w:szCs w:val="24"/>
          <w:lang w:eastAsia="es-ES"/>
        </w:rPr>
        <w:t>5,8M de usuarios únicos</w:t>
      </w:r>
      <w:r w:rsidRPr="00965F3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6705B">
        <w:rPr>
          <w:rFonts w:ascii="Arial" w:eastAsia="Times New Roman" w:hAnsi="Arial" w:cs="Arial"/>
          <w:sz w:val="24"/>
          <w:szCs w:val="24"/>
          <w:lang w:eastAsia="es-ES"/>
        </w:rPr>
        <w:t xml:space="preserve">un +58% </w:t>
      </w:r>
      <w:r>
        <w:rPr>
          <w:rFonts w:ascii="Arial" w:eastAsia="Times New Roman" w:hAnsi="Arial" w:cs="Arial"/>
          <w:sz w:val="24"/>
          <w:szCs w:val="24"/>
          <w:lang w:eastAsia="es-ES"/>
        </w:rPr>
        <w:t>más interanual.</w:t>
      </w:r>
      <w:r w:rsidR="000B1826">
        <w:rPr>
          <w:rFonts w:ascii="Arial" w:eastAsia="Times New Roman" w:hAnsi="Arial" w:cs="Arial"/>
          <w:sz w:val="24"/>
          <w:szCs w:val="24"/>
          <w:lang w:eastAsia="es-ES"/>
        </w:rPr>
        <w:t xml:space="preserve"> El deportivo </w:t>
      </w:r>
      <w:r w:rsidR="000B1826" w:rsidRPr="00BE0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</w:t>
      </w:r>
      <w:r w:rsidR="000B1826">
        <w:rPr>
          <w:rFonts w:ascii="Arial" w:eastAsia="Times New Roman" w:hAnsi="Arial" w:cs="Arial"/>
          <w:sz w:val="24"/>
          <w:szCs w:val="24"/>
          <w:lang w:eastAsia="es-ES"/>
        </w:rPr>
        <w:t xml:space="preserve"> ha registrado su segunda mejor cifra con 6,8M de vídeos vistos y </w:t>
      </w:r>
      <w:r w:rsidR="000B1826" w:rsidRPr="00B6705B">
        <w:rPr>
          <w:rFonts w:ascii="Arial" w:eastAsia="Times New Roman" w:hAnsi="Arial" w:cs="Arial"/>
          <w:sz w:val="24"/>
          <w:szCs w:val="24"/>
          <w:lang w:eastAsia="es-ES"/>
        </w:rPr>
        <w:t>ha crecido un 23% hasta los</w:t>
      </w:r>
      <w:r w:rsidR="000B1826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5,5M de usuarios</w:t>
      </w:r>
      <w:r w:rsidR="000B18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únicos</w:t>
      </w:r>
      <w:r w:rsidR="000B1826" w:rsidRPr="006F3E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0"/>
    <w:sectPr w:rsidR="00AC2E95" w:rsidSect="00BE0671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A8F1" w14:textId="77777777" w:rsidR="00DA0B6E" w:rsidRDefault="00DA0B6E">
      <w:pPr>
        <w:spacing w:after="0" w:line="240" w:lineRule="auto"/>
      </w:pPr>
      <w:r>
        <w:separator/>
      </w:r>
    </w:p>
  </w:endnote>
  <w:endnote w:type="continuationSeparator" w:id="0">
    <w:p w14:paraId="3F1EA5D2" w14:textId="77777777" w:rsidR="00DA0B6E" w:rsidRDefault="00DA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1801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0BAC" w14:textId="77777777" w:rsidR="00DA0B6E" w:rsidRDefault="00DA0B6E">
      <w:pPr>
        <w:spacing w:after="0" w:line="240" w:lineRule="auto"/>
      </w:pPr>
      <w:r>
        <w:separator/>
      </w:r>
    </w:p>
  </w:footnote>
  <w:footnote w:type="continuationSeparator" w:id="0">
    <w:p w14:paraId="6C4F9F43" w14:textId="77777777" w:rsidR="00DA0B6E" w:rsidRDefault="00DA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11446"/>
    <w:rsid w:val="000363B0"/>
    <w:rsid w:val="00036EB7"/>
    <w:rsid w:val="0004395A"/>
    <w:rsid w:val="00054FA6"/>
    <w:rsid w:val="0009144A"/>
    <w:rsid w:val="000B1826"/>
    <w:rsid w:val="000B5252"/>
    <w:rsid w:val="000E219D"/>
    <w:rsid w:val="000F152E"/>
    <w:rsid w:val="000F4AA8"/>
    <w:rsid w:val="001029A0"/>
    <w:rsid w:val="0011189A"/>
    <w:rsid w:val="001125FF"/>
    <w:rsid w:val="00114928"/>
    <w:rsid w:val="001168EE"/>
    <w:rsid w:val="00124E40"/>
    <w:rsid w:val="0013322E"/>
    <w:rsid w:val="001412D6"/>
    <w:rsid w:val="00146BFA"/>
    <w:rsid w:val="00153E43"/>
    <w:rsid w:val="001650DF"/>
    <w:rsid w:val="00172325"/>
    <w:rsid w:val="001801B3"/>
    <w:rsid w:val="001E21B6"/>
    <w:rsid w:val="001E7FF9"/>
    <w:rsid w:val="001F20F7"/>
    <w:rsid w:val="001F7814"/>
    <w:rsid w:val="002019C7"/>
    <w:rsid w:val="00203F5C"/>
    <w:rsid w:val="00207938"/>
    <w:rsid w:val="00216CDD"/>
    <w:rsid w:val="0022285B"/>
    <w:rsid w:val="0023103F"/>
    <w:rsid w:val="00245F9F"/>
    <w:rsid w:val="002470EF"/>
    <w:rsid w:val="00252C06"/>
    <w:rsid w:val="00262279"/>
    <w:rsid w:val="002678AC"/>
    <w:rsid w:val="00292379"/>
    <w:rsid w:val="002A5C1A"/>
    <w:rsid w:val="002B39F8"/>
    <w:rsid w:val="002E0D0F"/>
    <w:rsid w:val="002E50E3"/>
    <w:rsid w:val="00304148"/>
    <w:rsid w:val="0031477F"/>
    <w:rsid w:val="0031620E"/>
    <w:rsid w:val="00346C24"/>
    <w:rsid w:val="003551D4"/>
    <w:rsid w:val="00356EA0"/>
    <w:rsid w:val="00367C12"/>
    <w:rsid w:val="00393F1F"/>
    <w:rsid w:val="003A4AF3"/>
    <w:rsid w:val="003B6DD4"/>
    <w:rsid w:val="003D610C"/>
    <w:rsid w:val="003E6C86"/>
    <w:rsid w:val="003E6EA2"/>
    <w:rsid w:val="003F37DF"/>
    <w:rsid w:val="003F4294"/>
    <w:rsid w:val="00401299"/>
    <w:rsid w:val="00401791"/>
    <w:rsid w:val="00405FC9"/>
    <w:rsid w:val="00415CBF"/>
    <w:rsid w:val="00430AAE"/>
    <w:rsid w:val="0043758B"/>
    <w:rsid w:val="0044216B"/>
    <w:rsid w:val="004652D5"/>
    <w:rsid w:val="00475319"/>
    <w:rsid w:val="0047582F"/>
    <w:rsid w:val="004868E0"/>
    <w:rsid w:val="004A4C25"/>
    <w:rsid w:val="004C5353"/>
    <w:rsid w:val="004C5382"/>
    <w:rsid w:val="004D0BDA"/>
    <w:rsid w:val="004F3BB5"/>
    <w:rsid w:val="005166E0"/>
    <w:rsid w:val="00524C4F"/>
    <w:rsid w:val="0055706B"/>
    <w:rsid w:val="0056290B"/>
    <w:rsid w:val="005674A4"/>
    <w:rsid w:val="005767AB"/>
    <w:rsid w:val="005A0489"/>
    <w:rsid w:val="005A2BCB"/>
    <w:rsid w:val="005D6C85"/>
    <w:rsid w:val="0060152D"/>
    <w:rsid w:val="0060493D"/>
    <w:rsid w:val="006112BB"/>
    <w:rsid w:val="00627E75"/>
    <w:rsid w:val="006317EC"/>
    <w:rsid w:val="00636755"/>
    <w:rsid w:val="00637D49"/>
    <w:rsid w:val="0065016E"/>
    <w:rsid w:val="00650259"/>
    <w:rsid w:val="0066611E"/>
    <w:rsid w:val="00672C01"/>
    <w:rsid w:val="00692B4F"/>
    <w:rsid w:val="006A1A4A"/>
    <w:rsid w:val="006B18C3"/>
    <w:rsid w:val="006B24F9"/>
    <w:rsid w:val="006B561F"/>
    <w:rsid w:val="006B6F45"/>
    <w:rsid w:val="006D3512"/>
    <w:rsid w:val="006E1C70"/>
    <w:rsid w:val="006E62D8"/>
    <w:rsid w:val="006F3E46"/>
    <w:rsid w:val="006F66CD"/>
    <w:rsid w:val="00705BF9"/>
    <w:rsid w:val="0070706E"/>
    <w:rsid w:val="007078A0"/>
    <w:rsid w:val="00711B2D"/>
    <w:rsid w:val="00712CD0"/>
    <w:rsid w:val="00731804"/>
    <w:rsid w:val="00732E06"/>
    <w:rsid w:val="007346C2"/>
    <w:rsid w:val="007578AC"/>
    <w:rsid w:val="00797F4D"/>
    <w:rsid w:val="007C3A09"/>
    <w:rsid w:val="007C73D2"/>
    <w:rsid w:val="00806B4F"/>
    <w:rsid w:val="0081054B"/>
    <w:rsid w:val="008167FE"/>
    <w:rsid w:val="0082318F"/>
    <w:rsid w:val="00860678"/>
    <w:rsid w:val="008937DA"/>
    <w:rsid w:val="008B4F67"/>
    <w:rsid w:val="008E75B7"/>
    <w:rsid w:val="008F54EC"/>
    <w:rsid w:val="008F7214"/>
    <w:rsid w:val="00931572"/>
    <w:rsid w:val="00935DAE"/>
    <w:rsid w:val="00940361"/>
    <w:rsid w:val="00944DAF"/>
    <w:rsid w:val="00950EA1"/>
    <w:rsid w:val="00952F58"/>
    <w:rsid w:val="00965F33"/>
    <w:rsid w:val="00984B6B"/>
    <w:rsid w:val="00990283"/>
    <w:rsid w:val="00991802"/>
    <w:rsid w:val="009946BB"/>
    <w:rsid w:val="009B0C01"/>
    <w:rsid w:val="009B1485"/>
    <w:rsid w:val="009C3484"/>
    <w:rsid w:val="009D6F55"/>
    <w:rsid w:val="009E6B9A"/>
    <w:rsid w:val="009E708C"/>
    <w:rsid w:val="00A0213F"/>
    <w:rsid w:val="00A03D2E"/>
    <w:rsid w:val="00A10877"/>
    <w:rsid w:val="00A212BA"/>
    <w:rsid w:val="00A276DE"/>
    <w:rsid w:val="00A47566"/>
    <w:rsid w:val="00A47A4D"/>
    <w:rsid w:val="00A56947"/>
    <w:rsid w:val="00A61221"/>
    <w:rsid w:val="00A64530"/>
    <w:rsid w:val="00A97643"/>
    <w:rsid w:val="00AA4576"/>
    <w:rsid w:val="00AA7ECF"/>
    <w:rsid w:val="00AC2E95"/>
    <w:rsid w:val="00AC6EC2"/>
    <w:rsid w:val="00AD0302"/>
    <w:rsid w:val="00AE1420"/>
    <w:rsid w:val="00AF048E"/>
    <w:rsid w:val="00B33235"/>
    <w:rsid w:val="00B34AC9"/>
    <w:rsid w:val="00B51F3F"/>
    <w:rsid w:val="00B63A40"/>
    <w:rsid w:val="00B70925"/>
    <w:rsid w:val="00B963BA"/>
    <w:rsid w:val="00B976C9"/>
    <w:rsid w:val="00BA23B9"/>
    <w:rsid w:val="00BA4C43"/>
    <w:rsid w:val="00BB3F1B"/>
    <w:rsid w:val="00BD064D"/>
    <w:rsid w:val="00BD5F8B"/>
    <w:rsid w:val="00BE0671"/>
    <w:rsid w:val="00BF3644"/>
    <w:rsid w:val="00C32CED"/>
    <w:rsid w:val="00C646F5"/>
    <w:rsid w:val="00C83F72"/>
    <w:rsid w:val="00C920D3"/>
    <w:rsid w:val="00CA7710"/>
    <w:rsid w:val="00CB1BDB"/>
    <w:rsid w:val="00CC698D"/>
    <w:rsid w:val="00D13F39"/>
    <w:rsid w:val="00D14B93"/>
    <w:rsid w:val="00D208C9"/>
    <w:rsid w:val="00D46B35"/>
    <w:rsid w:val="00D50D1C"/>
    <w:rsid w:val="00D86E37"/>
    <w:rsid w:val="00D96A6C"/>
    <w:rsid w:val="00DA0092"/>
    <w:rsid w:val="00DA0B6E"/>
    <w:rsid w:val="00DA3D40"/>
    <w:rsid w:val="00DA3FC9"/>
    <w:rsid w:val="00DA4D30"/>
    <w:rsid w:val="00DB2037"/>
    <w:rsid w:val="00DC0271"/>
    <w:rsid w:val="00DD1D5B"/>
    <w:rsid w:val="00DD7D38"/>
    <w:rsid w:val="00DE1CBA"/>
    <w:rsid w:val="00E15489"/>
    <w:rsid w:val="00E248A3"/>
    <w:rsid w:val="00E36848"/>
    <w:rsid w:val="00E435A9"/>
    <w:rsid w:val="00E4472C"/>
    <w:rsid w:val="00E62942"/>
    <w:rsid w:val="00E64C9E"/>
    <w:rsid w:val="00E6647E"/>
    <w:rsid w:val="00E7223D"/>
    <w:rsid w:val="00E7370A"/>
    <w:rsid w:val="00EA78DC"/>
    <w:rsid w:val="00EB40CF"/>
    <w:rsid w:val="00EC120C"/>
    <w:rsid w:val="00EC6B16"/>
    <w:rsid w:val="00ED3200"/>
    <w:rsid w:val="00ED7724"/>
    <w:rsid w:val="00F142A8"/>
    <w:rsid w:val="00F648DF"/>
    <w:rsid w:val="00F76CB8"/>
    <w:rsid w:val="00FB0ECF"/>
    <w:rsid w:val="00FB79CE"/>
    <w:rsid w:val="00FD1388"/>
    <w:rsid w:val="00FE12A1"/>
    <w:rsid w:val="00FE1621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Cristina Ocaña Gonzalez</cp:lastModifiedBy>
  <cp:revision>34</cp:revision>
  <dcterms:created xsi:type="dcterms:W3CDTF">2021-11-25T13:04:00Z</dcterms:created>
  <dcterms:modified xsi:type="dcterms:W3CDTF">2021-11-25T15:40:00Z</dcterms:modified>
</cp:coreProperties>
</file>