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A7FC1" w14:textId="77777777" w:rsidR="003A554D" w:rsidRDefault="003A554D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739446CD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16097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105938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11ECBE47" w14:textId="77777777" w:rsidR="005263DF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74191FC" w14:textId="3630899B" w:rsidR="00312350" w:rsidRPr="00B11369" w:rsidRDefault="00A41E7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B1136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‘La </w:t>
      </w:r>
      <w:r w:rsidR="0024545B" w:rsidRPr="00B1136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isla de las tentaciones</w:t>
      </w:r>
      <w:r w:rsidR="00F7422B" w:rsidRPr="00B1136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105938" w:rsidRPr="00B1136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D16097" w:rsidRPr="00B1136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suma una nueva victoria y crece hasta el 33</w:t>
      </w:r>
      <w:r w:rsidR="00312350" w:rsidRPr="00B1136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% entre los jóvenes</w:t>
      </w:r>
    </w:p>
    <w:p w14:paraId="49E9F7C7" w14:textId="77777777" w:rsidR="00C44C3E" w:rsidRDefault="00C44C3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61226B" w14:textId="396AC52C" w:rsidR="00C761AD" w:rsidRDefault="00612B0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312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16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A86002" w:rsidRPr="00A95B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1,</w:t>
      </w:r>
      <w:r w:rsidR="00312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</w:t>
      </w:r>
      <w:r w:rsidR="00FE0C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le </w:t>
      </w:r>
      <w:r w:rsidR="00D16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auparon al liderazgo </w:t>
      </w:r>
      <w:r w:rsidR="00FE0C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una ventaja de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2,5 puntos </w:t>
      </w:r>
      <w:r w:rsidR="00FE0C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Antena 3 (12,9%)</w:t>
      </w:r>
      <w:r w:rsidR="00FE0C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In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crement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 en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16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312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6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</w:t>
      </w:r>
      <w:r w:rsidR="00680D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="0024545B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mercial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un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312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12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C6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6C68EA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076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57E2E1FF" w14:textId="3604E860" w:rsidR="00B11369" w:rsidRDefault="00B1136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5538490" w14:textId="4B820749" w:rsidR="00B11369" w:rsidRDefault="00B1136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 (6,2%) registr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mejor dato de los últimos dos meses y se imp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uso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oferta de su inmediato competidor (5,7%)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818A0EE" w14:textId="6546D70C" w:rsidR="005263DF" w:rsidRDefault="005263D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ACD100" w14:textId="77777777" w:rsidR="001B344D" w:rsidRDefault="001B344D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0FBE37" w14:textId="5E161533" w:rsidR="006B494C" w:rsidRDefault="00AE2FC2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11369">
        <w:rPr>
          <w:rFonts w:ascii="Arial" w:eastAsia="Times New Roman" w:hAnsi="Arial" w:cs="Arial"/>
          <w:sz w:val="24"/>
          <w:szCs w:val="24"/>
          <w:lang w:eastAsia="es-ES"/>
        </w:rPr>
        <w:t xml:space="preserve">encadenó anoche un nuevo liderazgo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franja 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E33E08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E33E08" w:rsidRPr="00E33E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1,8</w:t>
      </w:r>
      <w:r w:rsidR="00651214"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</w:t>
      </w:r>
      <w:r w:rsidR="00E33E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D5F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BC3232" w:rsidRP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ampliando a 2,5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su ventaja sobre l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DD74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37A0">
        <w:rPr>
          <w:rFonts w:ascii="Arial" w:eastAsia="Times New Roman" w:hAnsi="Arial" w:cs="Arial"/>
          <w:sz w:val="24"/>
          <w:szCs w:val="24"/>
          <w:lang w:eastAsia="es-ES"/>
        </w:rPr>
        <w:t>segunda opción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 xml:space="preserve"> de la noche</w:t>
      </w:r>
      <w:r w:rsidR="00DD749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33E08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ED3739C" w14:textId="77777777" w:rsidR="006B494C" w:rsidRDefault="006B494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CE38D8" w14:textId="742051F3" w:rsidR="00376A57" w:rsidRDefault="001F546B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Incrementó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en público cualitativo, alcanzando un 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33E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33E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proofErr w:type="gramStart"/>
      <w:r w:rsidR="002760EB" w:rsidRPr="002760E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BC3232" w:rsidRPr="00F0641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0641F" w:rsidRPr="00F0641F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E076DA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volvió a arrasar entre los jóvenes, con </w:t>
      </w:r>
      <w:r w:rsidR="00BC49E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CD5F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 w:rsidR="002760EB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espectadores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 w:rsid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 a 34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CD5F2B" w:rsidRPr="00CD5F2B">
        <w:rPr>
          <w:rFonts w:ascii="Arial" w:eastAsia="Times New Roman" w:hAnsi="Arial" w:cs="Arial"/>
          <w:sz w:val="24"/>
          <w:szCs w:val="24"/>
          <w:lang w:eastAsia="es-ES"/>
        </w:rPr>
        <w:t>, con re</w:t>
      </w:r>
      <w:r w:rsidR="002760EB" w:rsidRPr="00CD5F2B">
        <w:rPr>
          <w:rFonts w:ascii="Arial" w:eastAsia="Times New Roman" w:hAnsi="Arial" w:cs="Arial"/>
          <w:sz w:val="24"/>
          <w:szCs w:val="24"/>
          <w:lang w:eastAsia="es-ES"/>
        </w:rPr>
        <w:t>gistros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>por encima de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a media nacional en los mercados regionales de 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(2</w:t>
      </w:r>
      <w:r w:rsidR="00CD5F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D5F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CD5F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</w:t>
      </w:r>
      <w:r w:rsidR="00CD5F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19,2%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CD5F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Asturias (19%), Canarias (18,4%) y Castilla y León (15,5%)</w:t>
      </w:r>
      <w:r w:rsidR="00376A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BB3C721" w14:textId="6B7F6D68" w:rsidR="00651214" w:rsidRDefault="0065121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8FA3B3" w14:textId="3AC517A5" w:rsidR="00EC488A" w:rsidRDefault="003A554D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>or la 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A6D02" w:rsidRPr="00AE5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82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volvió a liderar </w:t>
      </w:r>
      <w:r w:rsidR="0059234C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>franja</w:t>
      </w:r>
      <w:r w:rsidR="0059234C">
        <w:rPr>
          <w:rFonts w:ascii="Arial" w:eastAsia="Times New Roman" w:hAnsi="Arial" w:cs="Arial"/>
          <w:sz w:val="24"/>
          <w:szCs w:val="24"/>
          <w:lang w:eastAsia="es-ES"/>
        </w:rPr>
        <w:t xml:space="preserve"> de emisión</w:t>
      </w:r>
      <w:r w:rsidR="00FE0C26">
        <w:rPr>
          <w:rFonts w:ascii="Arial" w:eastAsia="Times New Roman" w:hAnsi="Arial" w:cs="Arial"/>
          <w:sz w:val="24"/>
          <w:szCs w:val="24"/>
          <w:lang w:eastAsia="es-ES"/>
        </w:rPr>
        <w:t xml:space="preserve"> sobre </w:t>
      </w:r>
      <w:r w:rsidR="00680D5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% de su </w:t>
      </w:r>
      <w:r w:rsidR="0046406A">
        <w:rPr>
          <w:rFonts w:ascii="Arial" w:eastAsia="Times New Roman" w:hAnsi="Arial" w:cs="Arial"/>
          <w:sz w:val="24"/>
          <w:szCs w:val="24"/>
          <w:lang w:eastAsia="es-ES"/>
        </w:rPr>
        <w:t>directo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co</w:t>
      </w:r>
      <w:r w:rsidR="0046406A">
        <w:rPr>
          <w:rFonts w:ascii="Arial" w:eastAsia="Times New Roman" w:hAnsi="Arial" w:cs="Arial"/>
          <w:sz w:val="24"/>
          <w:szCs w:val="24"/>
          <w:lang w:eastAsia="es-ES"/>
        </w:rPr>
        <w:t>mpetidor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Y e</w:t>
      </w:r>
      <w:r>
        <w:rPr>
          <w:rFonts w:ascii="Arial" w:eastAsia="Times New Roman" w:hAnsi="Arial" w:cs="Arial"/>
          <w:sz w:val="24"/>
          <w:szCs w:val="24"/>
          <w:lang w:eastAsia="es-ES"/>
        </w:rPr>
        <w:t>n la tarde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B66CC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 xml:space="preserve">M) 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1A1939" w:rsidRPr="00A53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A1939"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B66CC9">
        <w:rPr>
          <w:rFonts w:ascii="Arial" w:eastAsia="Times New Roman" w:hAnsi="Arial" w:cs="Arial"/>
          <w:sz w:val="24"/>
          <w:szCs w:val="24"/>
          <w:lang w:eastAsia="es-ES"/>
        </w:rPr>
        <w:t>5,5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M) 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aron sus f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ranja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frente a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a oferta de </w:t>
      </w:r>
      <w:r w:rsidR="007A4E8C">
        <w:rPr>
          <w:rFonts w:ascii="Arial" w:eastAsia="Times New Roman" w:hAnsi="Arial" w:cs="Arial"/>
          <w:sz w:val="24"/>
          <w:szCs w:val="24"/>
          <w:lang w:eastAsia="es-ES"/>
        </w:rPr>
        <w:t xml:space="preserve">Antena 3 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0,</w:t>
      </w:r>
      <w:r w:rsidR="00B66CC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66CC9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%, respectivamente)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FE6549C" w14:textId="7248CF24" w:rsidR="00E076DA" w:rsidRDefault="00E076DA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4E8437" w14:textId="4D6B9735" w:rsidR="00C44C3E" w:rsidRPr="00F0641F" w:rsidRDefault="00BD7C7A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F0641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‘</w:t>
      </w:r>
      <w:r w:rsidR="00B66CC9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Cuatro al día’, mejor entrega de los últimos dos meses</w:t>
      </w:r>
    </w:p>
    <w:p w14:paraId="4B295BDF" w14:textId="77777777" w:rsidR="00BD7C7A" w:rsidRDefault="00BD7C7A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970076D" w14:textId="3F778586" w:rsidR="00B523AB" w:rsidRDefault="0059234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Cuatro</w:t>
      </w:r>
      <w:r w:rsidR="007F58AA">
        <w:rPr>
          <w:rFonts w:ascii="Arial" w:eastAsia="Times New Roman" w:hAnsi="Arial" w:cs="Arial"/>
          <w:sz w:val="24"/>
          <w:szCs w:val="24"/>
          <w:lang w:eastAsia="es-ES"/>
        </w:rPr>
        <w:t xml:space="preserve"> destacó el resultado del espacio presentado por Joaquín Prat, </w:t>
      </w:r>
      <w:r w:rsidR="00522CF1" w:rsidRPr="00522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7F58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al día</w:t>
      </w:r>
      <w:r w:rsidR="00522CF1" w:rsidRPr="00522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95B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BD7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</w:t>
      </w:r>
      <w:r w:rsidR="007F58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95B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9E12D4" w:rsidRPr="009E12D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80D56">
        <w:rPr>
          <w:rFonts w:ascii="Arial" w:eastAsia="Times New Roman" w:hAnsi="Arial" w:cs="Arial"/>
          <w:sz w:val="24"/>
          <w:szCs w:val="24"/>
          <w:lang w:eastAsia="es-ES"/>
        </w:rPr>
        <w:t xml:space="preserve">que ayer </w:t>
      </w:r>
      <w:r w:rsidR="00DC3E77">
        <w:rPr>
          <w:rFonts w:ascii="Arial" w:eastAsia="Times New Roman" w:hAnsi="Arial" w:cs="Arial"/>
          <w:sz w:val="24"/>
          <w:szCs w:val="24"/>
          <w:lang w:eastAsia="es-ES"/>
        </w:rPr>
        <w:t>obt</w:t>
      </w:r>
      <w:r w:rsidR="00680D56">
        <w:rPr>
          <w:rFonts w:ascii="Arial" w:eastAsia="Times New Roman" w:hAnsi="Arial" w:cs="Arial"/>
          <w:sz w:val="24"/>
          <w:szCs w:val="24"/>
          <w:lang w:eastAsia="es-ES"/>
        </w:rPr>
        <w:t>uvo</w:t>
      </w:r>
      <w:r w:rsidR="00DC3E77"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="007F58AA">
        <w:rPr>
          <w:rFonts w:ascii="Arial" w:eastAsia="Times New Roman" w:hAnsi="Arial" w:cs="Arial"/>
          <w:sz w:val="24"/>
          <w:szCs w:val="24"/>
          <w:lang w:eastAsia="es-ES"/>
        </w:rPr>
        <w:t xml:space="preserve">mayor respaldo de los espectadores de los últimos dos meses </w:t>
      </w:r>
      <w:r w:rsidR="009E12D4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7F58AA">
        <w:rPr>
          <w:rFonts w:ascii="Arial" w:eastAsia="Times New Roman" w:hAnsi="Arial" w:cs="Arial"/>
          <w:sz w:val="24"/>
          <w:szCs w:val="24"/>
          <w:lang w:eastAsia="es-ES"/>
        </w:rPr>
        <w:t xml:space="preserve">una ventaja de medio punto sobre 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>la oferta de La Sexta en su franja (</w:t>
      </w:r>
      <w:r w:rsidR="007F58A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F58A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7F58A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D7C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3E77">
        <w:rPr>
          <w:rFonts w:ascii="Arial" w:eastAsia="Times New Roman" w:hAnsi="Arial" w:cs="Arial"/>
          <w:sz w:val="24"/>
          <w:szCs w:val="24"/>
          <w:lang w:eastAsia="es-ES"/>
        </w:rPr>
        <w:t xml:space="preserve">Sumó </w:t>
      </w:r>
      <w:r w:rsidR="00680D5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C3E77">
        <w:rPr>
          <w:rFonts w:ascii="Arial" w:eastAsia="Times New Roman" w:hAnsi="Arial" w:cs="Arial"/>
          <w:sz w:val="24"/>
          <w:szCs w:val="24"/>
          <w:lang w:eastAsia="es-ES"/>
        </w:rPr>
        <w:t xml:space="preserve"> punto en </w:t>
      </w:r>
      <w:proofErr w:type="gramStart"/>
      <w:r w:rsidR="00DC3E77" w:rsidRPr="00DC3E7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DC3E77"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anotar un 7,2% de </w:t>
      </w:r>
      <w:r w:rsidR="00DC3E77" w:rsidRPr="00DC3E7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DC3E7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 xml:space="preserve">Este resultado propició </w:t>
      </w:r>
      <w:r w:rsidR="00E43156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>la cadena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E12D4">
        <w:rPr>
          <w:rFonts w:ascii="Arial" w:eastAsia="Times New Roman" w:hAnsi="Arial" w:cs="Arial"/>
          <w:sz w:val="24"/>
          <w:szCs w:val="24"/>
          <w:lang w:eastAsia="es-ES"/>
        </w:rPr>
        <w:t>se situara por delante de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 xml:space="preserve"> La Sexta en </w:t>
      </w:r>
      <w:r w:rsidR="009E12D4">
        <w:rPr>
          <w:rFonts w:ascii="Arial" w:eastAsia="Times New Roman" w:hAnsi="Arial" w:cs="Arial"/>
          <w:sz w:val="24"/>
          <w:szCs w:val="24"/>
          <w:lang w:eastAsia="es-ES"/>
        </w:rPr>
        <w:t>la franja de tarde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9E12D4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 xml:space="preserve">% vs. </w:t>
      </w:r>
      <w:r w:rsidR="009E12D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E12D4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B523AB" w:rsidRPr="00B523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B1B0E30" w14:textId="77777777" w:rsidR="00B523AB" w:rsidRDefault="00B523AB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8CF826" w14:textId="6318B82D" w:rsidR="0031636B" w:rsidRDefault="00DC3E77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 igual forma</w:t>
      </w:r>
      <w:r w:rsidR="00B523A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DC3E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verdad’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(5,9%) también aventajó a la oferta de su inmediato competidor (</w:t>
      </w:r>
      <w:r w:rsidR="0031636B">
        <w:rPr>
          <w:rFonts w:ascii="Arial" w:eastAsia="Times New Roman" w:hAnsi="Arial" w:cs="Arial"/>
          <w:sz w:val="24"/>
          <w:szCs w:val="24"/>
          <w:lang w:eastAsia="es-ES"/>
        </w:rPr>
        <w:t xml:space="preserve">3,6%) e impulsó a Cuatro a anotar un 6,7% en la franja de </w:t>
      </w:r>
      <w:r w:rsidR="0031636B" w:rsidRPr="0031636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="0031636B" w:rsidRPr="0031636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 w:rsidR="0031636B">
        <w:rPr>
          <w:rFonts w:ascii="Arial" w:eastAsia="Times New Roman" w:hAnsi="Arial" w:cs="Arial"/>
          <w:sz w:val="24"/>
          <w:szCs w:val="24"/>
          <w:lang w:eastAsia="es-ES"/>
        </w:rPr>
        <w:t>, el doble que La Sexta (2,7%).</w:t>
      </w:r>
    </w:p>
    <w:p w14:paraId="1F6140AA" w14:textId="42D48368" w:rsidR="00522CF1" w:rsidRDefault="00522CF1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C1F9F4" w14:textId="1CCA3CA6" w:rsidR="009E3D13" w:rsidRDefault="009E3D13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las televisiones temáticas, la telenovela </w:t>
      </w:r>
      <w:r w:rsidRPr="009E3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‘Mi hogar, mi destino’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0D56">
        <w:rPr>
          <w:rFonts w:ascii="Arial" w:eastAsia="Times New Roman" w:hAnsi="Arial" w:cs="Arial"/>
          <w:sz w:val="24"/>
          <w:szCs w:val="24"/>
          <w:lang w:eastAsia="es-ES"/>
        </w:rPr>
        <w:t>marcó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mejor audiencia hasta la fecha</w:t>
      </w:r>
      <w:r w:rsidR="00680D56">
        <w:rPr>
          <w:rFonts w:ascii="Arial" w:eastAsia="Times New Roman" w:hAnsi="Arial" w:cs="Arial"/>
          <w:sz w:val="24"/>
          <w:szCs w:val="24"/>
          <w:lang w:eastAsia="es-ES"/>
        </w:rPr>
        <w:t xml:space="preserve"> en Divinity</w:t>
      </w:r>
      <w:r>
        <w:rPr>
          <w:rFonts w:ascii="Arial" w:eastAsia="Times New Roman" w:hAnsi="Arial" w:cs="Arial"/>
          <w:sz w:val="24"/>
          <w:szCs w:val="24"/>
          <w:lang w:eastAsia="es-ES"/>
        </w:rPr>
        <w:t>, con 404.000 espectadores (2,5%).</w:t>
      </w:r>
    </w:p>
    <w:sectPr w:rsidR="009E3D13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88FC" w14:textId="77777777" w:rsidR="00D166CD" w:rsidRDefault="00D166CD" w:rsidP="00B23904">
      <w:pPr>
        <w:spacing w:after="0" w:line="240" w:lineRule="auto"/>
      </w:pPr>
      <w:r>
        <w:separator/>
      </w:r>
    </w:p>
  </w:endnote>
  <w:endnote w:type="continuationSeparator" w:id="0">
    <w:p w14:paraId="25A18F66" w14:textId="77777777" w:rsidR="00D166CD" w:rsidRDefault="00D166C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CC96" w14:textId="77777777" w:rsidR="00D166CD" w:rsidRDefault="00D166CD" w:rsidP="00B23904">
      <w:pPr>
        <w:spacing w:after="0" w:line="240" w:lineRule="auto"/>
      </w:pPr>
      <w:r>
        <w:separator/>
      </w:r>
    </w:p>
  </w:footnote>
  <w:footnote w:type="continuationSeparator" w:id="0">
    <w:p w14:paraId="3F56439C" w14:textId="77777777" w:rsidR="00D166CD" w:rsidRDefault="00D166C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63DF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4178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42656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5709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E11"/>
    <w:rsid w:val="00BD6096"/>
    <w:rsid w:val="00BD613C"/>
    <w:rsid w:val="00BD7C7A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2021-11-18T09:46:00Z</cp:lastPrinted>
  <dcterms:created xsi:type="dcterms:W3CDTF">2021-11-25T09:48:00Z</dcterms:created>
  <dcterms:modified xsi:type="dcterms:W3CDTF">2021-11-25T09:48:00Z</dcterms:modified>
</cp:coreProperties>
</file>