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7E53C4" w14:textId="77777777" w:rsidR="001B344D" w:rsidRDefault="001B344D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320045B1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4545B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593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4552CB4" w14:textId="44BE7C63" w:rsidR="00105938" w:rsidRPr="0024545B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‘La </w:t>
      </w:r>
      <w:r w:rsidR="0024545B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isla de las tentaciones</w:t>
      </w:r>
      <w:r w:rsidR="00F7422B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’</w:t>
      </w:r>
      <w:r w:rsidR="00105938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6C68E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arranca líder </w:t>
      </w:r>
      <w:r w:rsid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de </w:t>
      </w:r>
      <w:r w:rsidR="0024545B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su franja con una ventaja de casi 3 puntos </w:t>
      </w:r>
      <w:r w:rsidR="00942656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sobre</w:t>
      </w:r>
      <w:r w:rsidR="00105938" w:rsidRPr="0024545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su inmediato competidor</w:t>
      </w:r>
    </w:p>
    <w:p w14:paraId="49E9F7C7" w14:textId="77777777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58AB2E2" w:rsidR="00C761AD" w:rsidRDefault="00612B06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1,9M de espectadores 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concedieron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victoria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concurso de Telecinco, 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incremento de 5,4 puntos en el 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C099E46" w14:textId="1AAE0826" w:rsidR="00AD0425" w:rsidRDefault="00AD0425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17B6B2E" w14:textId="29154A67" w:rsidR="006C68EA" w:rsidRDefault="006C68EA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verdad’ (6,7%) anotó su tercer mejor dato de la temporada y duplicó a </w:t>
      </w:r>
      <w:r w:rsidR="00E4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La Sexta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banda de emisión (3,3%)</w:t>
      </w:r>
      <w:r w:rsidR="00F461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818A0EE" w14:textId="3C607672" w:rsidR="005263DF" w:rsidRDefault="005263D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FBE37" w14:textId="6DD54E16" w:rsidR="006B494C" w:rsidRDefault="00F00586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F005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estreno de la nueva temporada de 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anoche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la opción favorita para los espectadores que lo auparon hasta el liderazgo de su franja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="00DD74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 con casi 3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segunda opción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D3739C" w14:textId="77777777" w:rsidR="006B494C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74C58B53" w:rsidR="00376A57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,4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iderando 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forma absoluta entre los espectadores menores de 54 años, 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C49E7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DA50D0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la oferta de Antena 3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 xml:space="preserve">que alcanzó sus mayores seguidores entre los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gistros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20% de </w:t>
      </w:r>
      <w:r w:rsidR="005A2462" w:rsidRPr="005A24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(22,6%) y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1B1CC3" w14:textId="106B4A55" w:rsidR="0072035A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509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CD419D">
        <w:rPr>
          <w:rFonts w:ascii="Arial" w:eastAsia="Times New Roman" w:hAnsi="Arial" w:cs="Arial"/>
          <w:sz w:val="24"/>
          <w:szCs w:val="24"/>
          <w:lang w:eastAsia="es-ES"/>
        </w:rPr>
        <w:t>la mañana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 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aron sus f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FE6549C" w14:textId="7248CF24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E8437" w14:textId="796ABB98" w:rsidR="00C44C3E" w:rsidRPr="00BD7C7A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</w:pPr>
      <w:r w:rsidRPr="00BD7C7A">
        <w:rPr>
          <w:rFonts w:ascii="Arial" w:eastAsia="Times New Roman" w:hAnsi="Arial" w:cs="Arial"/>
          <w:b/>
          <w:bCs/>
          <w:color w:val="1F4E79" w:themeColor="accent1" w:themeShade="80"/>
          <w:sz w:val="26"/>
          <w:szCs w:val="26"/>
          <w:lang w:eastAsia="es-ES"/>
        </w:rPr>
        <w:t>‘Todo es verdad’ anota su tercer mejor entrega de la temporada</w:t>
      </w:r>
    </w:p>
    <w:p w14:paraId="4B295BDF" w14:textId="77777777" w:rsidR="00BD7C7A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F6140AA" w14:textId="4BCEC7F6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D7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BD7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590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.000) </w:t>
      </w:r>
      <w:r w:rsidR="00BD7C7A">
        <w:rPr>
          <w:rFonts w:ascii="Arial" w:eastAsia="Times New Roman" w:hAnsi="Arial" w:cs="Arial"/>
          <w:sz w:val="24"/>
          <w:szCs w:val="24"/>
          <w:lang w:eastAsia="es-ES"/>
        </w:rPr>
        <w:t xml:space="preserve">duplicó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 xml:space="preserve">en Cuatro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la oferta de La Sexta en su franja (3,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D7C7A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BD7C7A" w:rsidRPr="00E4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marca de la temporada</w:t>
      </w:r>
      <w:r w:rsidR="003348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348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resultado propició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superar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a La Sexta tanto en el </w:t>
      </w:r>
      <w:r w:rsidR="00BD7C7A" w:rsidRPr="00BD7C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(5,8% vs. 5,7%) como en el </w:t>
      </w:r>
      <w:r w:rsidR="00ED4330" w:rsidRPr="00ED43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ED4330" w:rsidRPr="00ED43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(6,8% vs. 2,9%).</w:t>
      </w:r>
    </w:p>
    <w:sectPr w:rsid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22BF" w14:textId="77777777" w:rsidR="00E7568E" w:rsidRDefault="00E7568E" w:rsidP="00B23904">
      <w:pPr>
        <w:spacing w:after="0" w:line="240" w:lineRule="auto"/>
      </w:pPr>
      <w:r>
        <w:separator/>
      </w:r>
    </w:p>
  </w:endnote>
  <w:endnote w:type="continuationSeparator" w:id="0">
    <w:p w14:paraId="2EF49057" w14:textId="77777777" w:rsidR="00E7568E" w:rsidRDefault="00E756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408C" w14:textId="77777777" w:rsidR="00E7568E" w:rsidRDefault="00E7568E" w:rsidP="00B23904">
      <w:pPr>
        <w:spacing w:after="0" w:line="240" w:lineRule="auto"/>
      </w:pPr>
      <w:r>
        <w:separator/>
      </w:r>
    </w:p>
  </w:footnote>
  <w:footnote w:type="continuationSeparator" w:id="0">
    <w:p w14:paraId="1E30E270" w14:textId="77777777" w:rsidR="00E7568E" w:rsidRDefault="00E7568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2020-03-09T09:59:00Z</cp:lastPrinted>
  <dcterms:created xsi:type="dcterms:W3CDTF">2021-11-11T08:33:00Z</dcterms:created>
  <dcterms:modified xsi:type="dcterms:W3CDTF">2021-11-11T11:07:00Z</dcterms:modified>
</cp:coreProperties>
</file>