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23306057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0593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5938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4552CB4" w14:textId="592B792C" w:rsidR="00105938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‘La </w:t>
      </w:r>
      <w:r w:rsidR="00C761AD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ú</w:t>
      </w:r>
      <w:r w:rsidR="00F7422B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ltima </w:t>
      </w:r>
      <w:r w:rsidR="00C761AD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t</w:t>
      </w:r>
      <w:r w:rsidR="00F7422B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entación’</w:t>
      </w:r>
      <w:r w:rsidR="0010593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anota su mejor dato de la temporada y amplía a más de 5 puntos la distancia </w:t>
      </w:r>
      <w:r w:rsidR="0094265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sobre</w:t>
      </w:r>
      <w:r w:rsidR="0010593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su inmediato competidor</w:t>
      </w:r>
    </w:p>
    <w:p w14:paraId="49E9F7C7" w14:textId="77777777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4BE8261B" w:rsidR="00C761AD" w:rsidRDefault="00A86002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concedieron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victoria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máximo de esta edición y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BC3232" w:rsidRPr="00BC32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más abultado de la televisión en el día de ayer: 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5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C099E46" w14:textId="0D549E17" w:rsidR="00AD0425" w:rsidRDefault="00AD0425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5C5218D0" w:rsidR="00C761AD" w:rsidRDefault="00651214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miércoles con un 1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5,7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770E5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dominó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 (1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el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4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818A0EE" w14:textId="77777777" w:rsidR="005263DF" w:rsidRDefault="005263DF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0FBE37" w14:textId="3B94A55C" w:rsidR="006B494C" w:rsidRDefault="00F00586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F00586">
        <w:rPr>
          <w:rFonts w:ascii="Arial" w:eastAsia="Times New Roman" w:hAnsi="Arial" w:cs="Arial"/>
          <w:sz w:val="24"/>
          <w:szCs w:val="24"/>
          <w:lang w:eastAsia="es-ES"/>
        </w:rPr>
        <w:t xml:space="preserve">l reencuentro de las parejas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para la toma de decisiones </w:t>
      </w:r>
      <w:r w:rsidRPr="00F00586">
        <w:rPr>
          <w:rFonts w:ascii="Arial" w:eastAsia="Times New Roman" w:hAnsi="Arial" w:cs="Arial"/>
          <w:sz w:val="24"/>
          <w:szCs w:val="24"/>
          <w:lang w:eastAsia="es-ES"/>
        </w:rPr>
        <w:t>en las hogueras 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005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condujo al concurso de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elecinco a su </w:t>
      </w:r>
      <w:r w:rsidR="006B494C" w:rsidRP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 más vista de la temporada y 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6B494C" w:rsidRP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batir su récord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C3232" w:rsidRPr="00BC323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la presente edición con </w:t>
      </w:r>
      <w:r w:rsidR="00DD74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2,1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18,4%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076DA" w:rsidRPr="006B49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6B494C" w:rsidRPr="006B494C">
        <w:rPr>
          <w:rFonts w:ascii="Arial" w:eastAsia="Times New Roman" w:hAnsi="Arial" w:cs="Arial"/>
          <w:sz w:val="24"/>
          <w:szCs w:val="24"/>
          <w:lang w:eastAsia="es-ES"/>
        </w:rPr>
        <w:t xml:space="preserve"> un incremento de 2,5 puntos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respecto al dato de </w:t>
      </w:r>
      <w:r w:rsidR="006B494C" w:rsidRPr="006B494C">
        <w:rPr>
          <w:rFonts w:ascii="Arial" w:eastAsia="Times New Roman" w:hAnsi="Arial" w:cs="Arial"/>
          <w:sz w:val="24"/>
          <w:szCs w:val="24"/>
          <w:lang w:eastAsia="es-ES"/>
        </w:rPr>
        <w:t>la semana pasada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076DA" w:rsidRPr="00E076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mplió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más de 5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distancia respecto a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la segunda opción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D3739C" w14:textId="77777777" w:rsidR="006B494C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8F493D" w14:textId="2C7B6BF6" w:rsidR="00651214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 xml:space="preserve">reció casi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cifra más alta obtenida ayer entre todas las emisiones de la televisión.</w:t>
      </w:r>
      <w:r w:rsidR="004640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ider</w:t>
      </w:r>
      <w:r w:rsidR="004640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forma absoluta entre los espectadores menores de 54 años (25,2%), 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>con cifras por encima del 30%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</w:t>
      </w:r>
      <w:r w:rsidR="00DA50D0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A50D0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</w:t>
      </w:r>
      <w:r w:rsidR="00DA50D0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la oferta de Antena 3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dominó e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>n e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A30309" w:rsidRPr="00DA5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gistros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20% de </w:t>
      </w:r>
      <w:r w:rsidR="005A2462" w:rsidRPr="005A24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(27,8%),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(24,8%),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(2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Castilla y León (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1B1CC3" w14:textId="5AAAF7B3" w:rsidR="0072035A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(2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640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CD419D">
        <w:rPr>
          <w:rFonts w:ascii="Arial" w:eastAsia="Times New Roman" w:hAnsi="Arial" w:cs="Arial"/>
          <w:sz w:val="24"/>
          <w:szCs w:val="24"/>
          <w:lang w:eastAsia="es-ES"/>
        </w:rPr>
        <w:t>la mañana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 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(16,6% y 1,6M)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aron sus f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10,8% y 13,3%,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FE6549C" w14:textId="7248CF24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03394D2A" w:rsidR="00E04903" w:rsidRDefault="001D0B2B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5,7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2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aupado por las victorias de 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20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0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505A2" w:rsidRPr="007505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4E8437" w14:textId="5830E095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0363DD" w14:textId="5B879CDE" w:rsidR="00C44C3E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la nueva entrega de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(5% y </w:t>
      </w:r>
      <w:r w:rsidR="00720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442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.000)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en Cuatro se impuso en 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2 puntos a </w:t>
      </w:r>
      <w:r>
        <w:rPr>
          <w:rFonts w:ascii="Arial" w:eastAsia="Times New Roman" w:hAnsi="Arial" w:cs="Arial"/>
          <w:sz w:val="24"/>
          <w:szCs w:val="24"/>
          <w:lang w:eastAsia="es-ES"/>
        </w:rPr>
        <w:t>la oferta de La Sexta en su franja (3,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578B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resultado propició a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anotar un </w:t>
      </w:r>
      <w:r w:rsidR="00C578B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78BE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delante de </w:t>
      </w:r>
      <w:r w:rsidR="00784178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578BE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78BE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6140AA" w14:textId="70FA74F3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22BF" w14:textId="77777777" w:rsidR="00E7568E" w:rsidRDefault="00E7568E" w:rsidP="00B23904">
      <w:pPr>
        <w:spacing w:after="0" w:line="240" w:lineRule="auto"/>
      </w:pPr>
      <w:r>
        <w:separator/>
      </w:r>
    </w:p>
  </w:endnote>
  <w:endnote w:type="continuationSeparator" w:id="0">
    <w:p w14:paraId="2EF49057" w14:textId="77777777" w:rsidR="00E7568E" w:rsidRDefault="00E7568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408C" w14:textId="77777777" w:rsidR="00E7568E" w:rsidRDefault="00E7568E" w:rsidP="00B23904">
      <w:pPr>
        <w:spacing w:after="0" w:line="240" w:lineRule="auto"/>
      </w:pPr>
      <w:r>
        <w:separator/>
      </w:r>
    </w:p>
  </w:footnote>
  <w:footnote w:type="continuationSeparator" w:id="0">
    <w:p w14:paraId="1E30E270" w14:textId="77777777" w:rsidR="00E7568E" w:rsidRDefault="00E7568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BCC"/>
    <w:rsid w:val="00BC61F7"/>
    <w:rsid w:val="00BC647E"/>
    <w:rsid w:val="00BD05FA"/>
    <w:rsid w:val="00BD413F"/>
    <w:rsid w:val="00BD5E11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1FB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2020-03-09T09:59:00Z</cp:lastPrinted>
  <dcterms:created xsi:type="dcterms:W3CDTF">2021-11-04T10:21:00Z</dcterms:created>
  <dcterms:modified xsi:type="dcterms:W3CDTF">2021-11-04T10:22:00Z</dcterms:modified>
</cp:coreProperties>
</file>