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A963" w14:textId="77777777" w:rsidR="009B2370" w:rsidRPr="00067296" w:rsidRDefault="00CE6340" w:rsidP="00C761AD">
      <w:pPr>
        <w:spacing w:after="0" w:line="240" w:lineRule="auto"/>
        <w:ind w:right="-142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2DD3BAEB">
            <wp:simplePos x="0" y="0"/>
            <wp:positionH relativeFrom="page">
              <wp:posOffset>4083050</wp:posOffset>
            </wp:positionH>
            <wp:positionV relativeFrom="margin">
              <wp:posOffset>-182880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FDE0" w14:textId="77777777" w:rsidR="009B2370" w:rsidRDefault="009B237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AA7FC1" w14:textId="77777777" w:rsidR="003A554D" w:rsidRDefault="003A554D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F740E2" w14:textId="5A81C808" w:rsidR="00C770E5" w:rsidRDefault="00B23904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C4BCC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3FE3D2A4" w14:textId="77777777" w:rsidR="00C44C3E" w:rsidRDefault="00C44C3E" w:rsidP="00A23E43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48B9B890" w14:textId="0599C105" w:rsidR="00806B04" w:rsidRPr="008335F4" w:rsidRDefault="00A41E79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Cs/>
          <w:color w:val="002C5F"/>
          <w:sz w:val="50"/>
          <w:szCs w:val="50"/>
          <w:lang w:eastAsia="es-ES"/>
        </w:rPr>
      </w:pPr>
      <w:r w:rsidRPr="008335F4">
        <w:rPr>
          <w:rFonts w:ascii="Arial" w:eastAsia="Times New Roman" w:hAnsi="Arial" w:cs="Arial"/>
          <w:bCs/>
          <w:color w:val="002C5F"/>
          <w:sz w:val="50"/>
          <w:szCs w:val="50"/>
          <w:lang w:eastAsia="es-ES"/>
        </w:rPr>
        <w:t xml:space="preserve">‘La </w:t>
      </w:r>
      <w:r w:rsidR="00C761AD" w:rsidRPr="008335F4">
        <w:rPr>
          <w:rFonts w:ascii="Arial" w:eastAsia="Times New Roman" w:hAnsi="Arial" w:cs="Arial"/>
          <w:bCs/>
          <w:color w:val="002C5F"/>
          <w:sz w:val="50"/>
          <w:szCs w:val="50"/>
          <w:lang w:eastAsia="es-ES"/>
        </w:rPr>
        <w:t>ú</w:t>
      </w:r>
      <w:r w:rsidR="00F7422B" w:rsidRPr="008335F4">
        <w:rPr>
          <w:rFonts w:ascii="Arial" w:eastAsia="Times New Roman" w:hAnsi="Arial" w:cs="Arial"/>
          <w:bCs/>
          <w:color w:val="002C5F"/>
          <w:sz w:val="50"/>
          <w:szCs w:val="50"/>
          <w:lang w:eastAsia="es-ES"/>
        </w:rPr>
        <w:t xml:space="preserve">ltima </w:t>
      </w:r>
      <w:r w:rsidR="00C761AD" w:rsidRPr="008335F4">
        <w:rPr>
          <w:rFonts w:ascii="Arial" w:eastAsia="Times New Roman" w:hAnsi="Arial" w:cs="Arial"/>
          <w:bCs/>
          <w:color w:val="002C5F"/>
          <w:sz w:val="50"/>
          <w:szCs w:val="50"/>
          <w:lang w:eastAsia="es-ES"/>
        </w:rPr>
        <w:t>t</w:t>
      </w:r>
      <w:r w:rsidR="00F7422B" w:rsidRPr="008335F4">
        <w:rPr>
          <w:rFonts w:ascii="Arial" w:eastAsia="Times New Roman" w:hAnsi="Arial" w:cs="Arial"/>
          <w:bCs/>
          <w:color w:val="002C5F"/>
          <w:sz w:val="50"/>
          <w:szCs w:val="50"/>
          <w:lang w:eastAsia="es-ES"/>
        </w:rPr>
        <w:t xml:space="preserve">entación’ </w:t>
      </w:r>
      <w:r w:rsidR="00BC4BCC" w:rsidRPr="008335F4">
        <w:rPr>
          <w:rFonts w:ascii="Arial" w:eastAsia="Times New Roman" w:hAnsi="Arial" w:cs="Arial"/>
          <w:bCs/>
          <w:color w:val="002C5F"/>
          <w:sz w:val="50"/>
          <w:szCs w:val="50"/>
          <w:lang w:eastAsia="es-ES"/>
        </w:rPr>
        <w:t xml:space="preserve">se consolida en su liderazgo </w:t>
      </w:r>
      <w:r w:rsidR="00806B04" w:rsidRPr="008335F4">
        <w:rPr>
          <w:rFonts w:ascii="Arial" w:eastAsia="Times New Roman" w:hAnsi="Arial" w:cs="Arial"/>
          <w:bCs/>
          <w:color w:val="002C5F"/>
          <w:sz w:val="50"/>
          <w:szCs w:val="50"/>
          <w:lang w:eastAsia="es-ES"/>
        </w:rPr>
        <w:t xml:space="preserve">y roza el 35% </w:t>
      </w:r>
      <w:r w:rsidR="008335F4" w:rsidRPr="008335F4">
        <w:rPr>
          <w:rFonts w:ascii="Arial" w:eastAsia="Times New Roman" w:hAnsi="Arial" w:cs="Arial"/>
          <w:bCs/>
          <w:color w:val="002C5F"/>
          <w:sz w:val="50"/>
          <w:szCs w:val="50"/>
          <w:lang w:eastAsia="es-ES"/>
        </w:rPr>
        <w:t>entre los</w:t>
      </w:r>
      <w:r w:rsidR="00806B04" w:rsidRPr="008335F4">
        <w:rPr>
          <w:rFonts w:ascii="Arial" w:eastAsia="Times New Roman" w:hAnsi="Arial" w:cs="Arial"/>
          <w:bCs/>
          <w:color w:val="002C5F"/>
          <w:sz w:val="50"/>
          <w:szCs w:val="50"/>
          <w:lang w:eastAsia="es-ES"/>
        </w:rPr>
        <w:t xml:space="preserve"> </w:t>
      </w:r>
      <w:r w:rsidR="00087D9D" w:rsidRPr="008335F4">
        <w:rPr>
          <w:rFonts w:ascii="Arial" w:eastAsia="Times New Roman" w:hAnsi="Arial" w:cs="Arial"/>
          <w:bCs/>
          <w:color w:val="002C5F"/>
          <w:sz w:val="50"/>
          <w:szCs w:val="50"/>
          <w:lang w:eastAsia="es-ES"/>
        </w:rPr>
        <w:t>jóvenes</w:t>
      </w:r>
      <w:r w:rsidR="007E75C1" w:rsidRPr="008335F4">
        <w:rPr>
          <w:rFonts w:ascii="Arial" w:eastAsia="Times New Roman" w:hAnsi="Arial" w:cs="Arial"/>
          <w:bCs/>
          <w:color w:val="002C5F"/>
          <w:sz w:val="50"/>
          <w:szCs w:val="50"/>
          <w:lang w:eastAsia="es-ES"/>
        </w:rPr>
        <w:t xml:space="preserve"> </w:t>
      </w:r>
    </w:p>
    <w:p w14:paraId="49E9F7C7" w14:textId="77777777" w:rsidR="00C44C3E" w:rsidRDefault="00C44C3E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B61226B" w14:textId="61025590" w:rsidR="00C761AD" w:rsidRDefault="00087D9D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2M de espectadores</w:t>
      </w:r>
      <w:r w:rsidR="00A23E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1</w:t>
      </w:r>
      <w:r w:rsidR="00BC4B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C4B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CD4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alzaron al</w:t>
      </w:r>
      <w:r w:rsidR="00BC4B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concurso de </w:t>
      </w:r>
      <w:r w:rsidR="000120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</w:t>
      </w:r>
      <w:r w:rsidR="00CD4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la victoria</w:t>
      </w:r>
      <w:r w:rsidR="00BC4B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Creció hasta el 2</w:t>
      </w:r>
      <w:r w:rsidR="00BC4B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C4B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CD4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público </w:t>
      </w:r>
      <w:r w:rsidR="00CD4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cualitativo y</w:t>
      </w:r>
      <w:r w:rsidR="004C21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arras</w:t>
      </w:r>
      <w:r w:rsidR="00CD4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4C21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entre </w:t>
      </w:r>
      <w:r w:rsidR="00D85D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espectadores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1</w:t>
      </w:r>
      <w:r w:rsidR="00D85D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="00D85D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 años</w:t>
      </w:r>
      <w:r w:rsidR="004C21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(34,9%)</w:t>
      </w:r>
      <w:r w:rsidR="00DF26E5" w:rsidRPr="00DF26E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F26E5" w:rsidRPr="00DF26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frente a </w:t>
      </w:r>
      <w:r w:rsidR="00CD4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oferta de </w:t>
      </w:r>
      <w:r w:rsidR="00DF26E5" w:rsidRPr="00DF26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competidor, </w:t>
      </w:r>
      <w:r w:rsidR="00CD4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</w:t>
      </w:r>
      <w:r w:rsidR="00DF26E5" w:rsidRPr="00DF26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dominó en </w:t>
      </w:r>
      <w:r w:rsidR="00CD4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de</w:t>
      </w:r>
      <w:r w:rsidR="00DF26E5" w:rsidRPr="00DF26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55 a 64 años (20,6%).</w:t>
      </w:r>
    </w:p>
    <w:p w14:paraId="2C099E46" w14:textId="0D549E17" w:rsidR="00AD0425" w:rsidRDefault="00AD0425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2418877" w14:textId="43943026" w:rsidR="004C2187" w:rsidRDefault="004C2187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Naranja’ (19,1% y 1,7M) anotó su tercer mejor resultado de la temporada, creció al 19,5% en </w:t>
      </w:r>
      <w:proofErr w:type="gramStart"/>
      <w:r w:rsidRPr="004C218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y se impuso en más de 5 puntos a la </w:t>
      </w:r>
      <w:r w:rsidR="00CD4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oferta (13,8%).</w:t>
      </w:r>
    </w:p>
    <w:p w14:paraId="1A11FB0A" w14:textId="77777777" w:rsidR="004C2187" w:rsidRDefault="004C2187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5504935" w14:textId="6EF7BF24" w:rsidR="00C761AD" w:rsidRDefault="00651214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Telecinco, cadena más vista del miércoles con un 1</w:t>
      </w:r>
      <w:r w:rsidR="004C21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C770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C770E5" w:rsidRPr="00C770E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dominó en 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mañana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1F6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F6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tarde (1</w:t>
      </w:r>
      <w:r w:rsidR="001F6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,3%), el </w:t>
      </w:r>
      <w:r w:rsidR="00306BD9" w:rsidRPr="00C770E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306BD9" w:rsidRPr="00C770E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1F6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F6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el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712956" w:rsidRPr="0071295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="00712956" w:rsidRPr="0071295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1F6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F6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en el </w:t>
      </w:r>
      <w:proofErr w:type="gramStart"/>
      <w:r w:rsidR="00306BD9" w:rsidRPr="00C770E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1F6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F6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3838C0CC" w14:textId="5DFB480D" w:rsidR="00815F15" w:rsidRPr="00651214" w:rsidRDefault="00815F15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0DB10E9E" w14:textId="71A1771B" w:rsidR="00F34558" w:rsidRDefault="00651214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651214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primera entrega de la </w:t>
      </w:r>
      <w:r w:rsidRPr="00651214">
        <w:rPr>
          <w:rFonts w:ascii="Arial" w:eastAsia="Times New Roman" w:hAnsi="Arial" w:cs="Arial"/>
          <w:sz w:val="24"/>
          <w:szCs w:val="24"/>
          <w:lang w:eastAsia="es-ES"/>
        </w:rPr>
        <w:t xml:space="preserve">hoguera </w:t>
      </w:r>
      <w:r w:rsidR="00D0355A">
        <w:rPr>
          <w:rFonts w:ascii="Arial" w:eastAsia="Times New Roman" w:hAnsi="Arial" w:cs="Arial"/>
          <w:sz w:val="24"/>
          <w:szCs w:val="24"/>
          <w:lang w:eastAsia="es-ES"/>
        </w:rPr>
        <w:t xml:space="preserve">de confrontación entre 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>Lucía e Isaac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llevó a</w:t>
      </w:r>
      <w:r w:rsidRPr="0065121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07074" w:rsidRPr="00A070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</w:t>
      </w:r>
      <w:r w:rsidR="00C761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</w:t>
      </w:r>
      <w:r w:rsidR="00815F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ltima </w:t>
      </w:r>
      <w:r w:rsidR="00C761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 w:rsidR="00815F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entación</w:t>
      </w:r>
      <w:r w:rsidR="00A07074" w:rsidRPr="00A070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A070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consolidar su liderazgo y confirmar la fidelidad de sus seguidores 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</w:t>
      </w:r>
      <w:r w:rsidRPr="00A303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 un </w:t>
      </w:r>
      <w:r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A23E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23E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65121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casi 2M de espectadores</w:t>
      </w:r>
      <w:r w:rsidR="00D035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D0355A" w:rsidRPr="00D035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Lideró</w:t>
      </w:r>
      <w:r w:rsidRPr="00D035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franja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emisión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, sumando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hasta anotar un 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23,1%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proofErr w:type="gramStart"/>
      <w:r w:rsidR="002760EB" w:rsidRPr="002760E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4A521AC4" w14:textId="77777777" w:rsidR="00F34558" w:rsidRDefault="00F34558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E8F493D" w14:textId="3DF56772" w:rsidR="00651214" w:rsidRDefault="00F34558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>rras</w:t>
      </w:r>
      <w:r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 entre los 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jóvenes de 1</w:t>
      </w:r>
      <w:r w:rsid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4 años </w:t>
      </w:r>
      <w:r w:rsid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61264A" w:rsidRPr="006126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</w:t>
      </w:r>
      <w:r w:rsidR="00DA50D0" w:rsidRPr="006126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DA50D0" w:rsidRP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25 a 34 años</w:t>
      </w:r>
      <w:r w:rsidR="00A30309" w:rsidRP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A50D0" w:rsidRP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33,4%</w:t>
      </w:r>
      <w:r w:rsidR="00DA50D0" w:rsidRP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 xml:space="preserve">su público más destacado, frente a su competidor, </w:t>
      </w:r>
      <w:r>
        <w:rPr>
          <w:rFonts w:ascii="Arial" w:eastAsia="Times New Roman" w:hAnsi="Arial" w:cs="Arial"/>
          <w:sz w:val="24"/>
          <w:szCs w:val="24"/>
          <w:lang w:eastAsia="es-ES"/>
        </w:rPr>
        <w:t>cuya oferta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 xml:space="preserve"> dominó e</w:t>
      </w:r>
      <w:r>
        <w:rPr>
          <w:rFonts w:ascii="Arial" w:eastAsia="Times New Roman" w:hAnsi="Arial" w:cs="Arial"/>
          <w:sz w:val="24"/>
          <w:szCs w:val="24"/>
          <w:lang w:eastAsia="es-ES"/>
        </w:rPr>
        <w:t>n e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proofErr w:type="gramStart"/>
      <w:r w:rsidR="00A30309" w:rsidRPr="00DA50D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A30309">
        <w:rPr>
          <w:rFonts w:ascii="Arial" w:eastAsia="Times New Roman" w:hAnsi="Arial" w:cs="Arial"/>
          <w:sz w:val="24"/>
          <w:szCs w:val="24"/>
          <w:lang w:eastAsia="es-ES"/>
        </w:rPr>
        <w:t xml:space="preserve"> de 55 a 64 años 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="0061264A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 </w:t>
      </w:r>
      <w:r w:rsidR="0061264A">
        <w:rPr>
          <w:rFonts w:ascii="Arial" w:eastAsia="Times New Roman" w:hAnsi="Arial" w:cs="Arial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sz w:val="24"/>
          <w:szCs w:val="24"/>
          <w:lang w:eastAsia="es-ES"/>
        </w:rPr>
        <w:t>a de los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 xml:space="preserve"> mayores de 65 años (1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1264A">
        <w:rPr>
          <w:rFonts w:ascii="Arial" w:eastAsia="Times New Roman" w:hAnsi="Arial" w:cs="Arial"/>
          <w:sz w:val="24"/>
          <w:szCs w:val="24"/>
          <w:lang w:eastAsia="es-ES"/>
        </w:rPr>
        <w:t>‘La última tentación’ obtuvo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destacados registros </w:t>
      </w:r>
      <w:r w:rsidR="00576073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576073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(2</w:t>
      </w:r>
      <w:r w:rsidR="00DF26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576073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F26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576073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Canarias (2</w:t>
      </w:r>
      <w:r w:rsidR="00DF26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F26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DF26E5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(2</w:t>
      </w:r>
      <w:r w:rsidR="00DF26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F26E5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F26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DF26E5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DF26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Castilla La Mancha (19,3%) </w:t>
      </w:r>
      <w:r w:rsidR="00576073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Aragón</w:t>
      </w:r>
      <w:r w:rsidR="00576073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DF26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</w:t>
      </w:r>
      <w:r w:rsidR="00576073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F26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576073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61264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BB3C721" w14:textId="6B7F6D68" w:rsidR="00651214" w:rsidRDefault="00651214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2951FDA" w14:textId="303109BE" w:rsidR="00A53C5A" w:rsidRPr="00A53C5A" w:rsidRDefault="00A53C5A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6"/>
          <w:szCs w:val="26"/>
          <w:lang w:eastAsia="es-ES"/>
        </w:rPr>
      </w:pPr>
      <w:r w:rsidRPr="00A53C5A">
        <w:rPr>
          <w:rFonts w:ascii="Arial" w:eastAsia="Times New Roman" w:hAnsi="Arial" w:cs="Arial"/>
          <w:b/>
          <w:bCs/>
          <w:color w:val="1F4E79" w:themeColor="accent1" w:themeShade="80"/>
          <w:sz w:val="26"/>
          <w:szCs w:val="26"/>
          <w:lang w:eastAsia="es-ES"/>
        </w:rPr>
        <w:t>‘Sálvame naranja’ anota su tercera mejor marca de la temporada</w:t>
      </w:r>
    </w:p>
    <w:p w14:paraId="644F9025" w14:textId="77777777" w:rsidR="00A53C5A" w:rsidRDefault="00A53C5A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929347" w14:textId="282CC290" w:rsidR="007505A2" w:rsidRDefault="003A554D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="00CA6D02" w:rsidRPr="00AE56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CA6D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(2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>619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volvió a liderar </w:t>
      </w:r>
      <w:r w:rsidR="00CD419D">
        <w:rPr>
          <w:rFonts w:ascii="Arial" w:eastAsia="Times New Roman" w:hAnsi="Arial" w:cs="Arial"/>
          <w:sz w:val="24"/>
          <w:szCs w:val="24"/>
          <w:lang w:eastAsia="es-ES"/>
        </w:rPr>
        <w:t>la mañana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 frente al 1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,7% y 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>365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.000 espectadores de su inmediato competidor. </w:t>
      </w:r>
      <w:r w:rsidR="00CA6D02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>n la tarde</w:t>
      </w:r>
      <w:r w:rsidR="00CA6D02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A55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="007505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 xml:space="preserve">M)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domin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 su franja frente a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 xml:space="preserve"> 10,2% de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>contrincante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A53C5A" w:rsidRPr="00A53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53C5A" w:rsidRPr="003A55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 xml:space="preserve"> (19,1% y 1,7M) registró su </w:t>
      </w:r>
      <w:r w:rsidR="00A53C5A" w:rsidRPr="00A23E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 mejor entrega de la temporada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 xml:space="preserve">, creció al 19,5% en </w:t>
      </w:r>
      <w:proofErr w:type="gramStart"/>
      <w:r w:rsidR="00A53C5A" w:rsidRPr="002A6F2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A53C5A">
        <w:rPr>
          <w:rFonts w:ascii="Arial" w:eastAsia="Times New Roman" w:hAnsi="Arial" w:cs="Arial"/>
          <w:sz w:val="24"/>
          <w:szCs w:val="24"/>
          <w:lang w:eastAsia="es-ES"/>
        </w:rPr>
        <w:t xml:space="preserve"> comercial y aventajó</w:t>
      </w:r>
      <w:r w:rsidR="002A6F20">
        <w:rPr>
          <w:rFonts w:ascii="Arial" w:eastAsia="Times New Roman" w:hAnsi="Arial" w:cs="Arial"/>
          <w:sz w:val="24"/>
          <w:szCs w:val="24"/>
          <w:lang w:eastAsia="es-ES"/>
        </w:rPr>
        <w:t xml:space="preserve"> al 13,8% de su directo competidor.</w:t>
      </w:r>
    </w:p>
    <w:p w14:paraId="0FAD693D" w14:textId="1190DD72" w:rsidR="00E04903" w:rsidRDefault="00E04903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C500BE" w14:textId="32441FDF" w:rsidR="00E04903" w:rsidRDefault="001D0B2B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Telecinco</w:t>
      </w:r>
      <w:r w:rsidR="00522CF1">
        <w:rPr>
          <w:rFonts w:ascii="Arial" w:eastAsia="Times New Roman" w:hAnsi="Arial" w:cs="Arial"/>
          <w:sz w:val="24"/>
          <w:szCs w:val="24"/>
          <w:lang w:eastAsia="es-ES"/>
        </w:rPr>
        <w:t xml:space="preserve">, que ayer volvió a convertir en positivo el </w:t>
      </w:r>
      <w:proofErr w:type="gramStart"/>
      <w:r w:rsidR="00522CF1" w:rsidRPr="00522CF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522CF1">
        <w:rPr>
          <w:rFonts w:ascii="Arial" w:eastAsia="Times New Roman" w:hAnsi="Arial" w:cs="Arial"/>
          <w:sz w:val="24"/>
          <w:szCs w:val="24"/>
          <w:lang w:eastAsia="es-ES"/>
        </w:rPr>
        <w:t xml:space="preserve"> comercial de todas sus emisiones,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fue la </w:t>
      </w:r>
      <w:r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más vista del 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</w:t>
      </w:r>
      <w:r w:rsidR="002A6F20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F6412" w:rsidRPr="00EF641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 xml:space="preserve">encabezó también la </w:t>
      </w:r>
      <w:r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2A6F20">
        <w:rPr>
          <w:rFonts w:ascii="Arial" w:eastAsia="Times New Roman" w:hAnsi="Arial" w:cs="Arial"/>
          <w:sz w:val="24"/>
          <w:szCs w:val="24"/>
          <w:lang w:eastAsia="es-ES"/>
        </w:rPr>
        <w:t>,1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2A6F2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proofErr w:type="spellStart"/>
      <w:r w:rsidRPr="001D0B2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1D0B2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2A6F2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A6F2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Pr="001D0B2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1D0B2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Pr="001D0B2B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2A6F2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A6F2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 y el </w:t>
      </w:r>
      <w:r w:rsidR="00E04903" w:rsidRPr="001D0B2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target </w:t>
      </w:r>
      <w:r w:rsidR="00E04903"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comercial</w:t>
      </w:r>
      <w:r w:rsidR="00E0490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="00E04903"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2A6F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E04903"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A6F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E04903"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7505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7505A2" w:rsidRPr="007505A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7505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14E8437" w14:textId="5830E095" w:rsidR="00C44C3E" w:rsidRDefault="00C44C3E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6249EE6" w14:textId="25F0D78A" w:rsidR="00CD419D" w:rsidRDefault="00CD419D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38997E2" w14:textId="70948F44" w:rsidR="00CD419D" w:rsidRDefault="00CD419D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E491F90" w14:textId="77777777" w:rsidR="00CD419D" w:rsidRDefault="00CD419D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B0363DD" w14:textId="1558EA96" w:rsidR="00C44C3E" w:rsidRDefault="00522CF1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Por otro lado, el especial de </w:t>
      </w:r>
      <w:r w:rsidRPr="00522C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verdad’</w:t>
      </w:r>
      <w:r w:rsidR="00A23E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23E43" w:rsidRPr="00A23E43">
        <w:rPr>
          <w:rFonts w:ascii="Arial" w:eastAsia="Times New Roman" w:hAnsi="Arial" w:cs="Arial"/>
          <w:sz w:val="24"/>
          <w:szCs w:val="24"/>
          <w:lang w:eastAsia="es-ES"/>
        </w:rPr>
        <w:t>titulado</w:t>
      </w:r>
      <w:r w:rsidR="00A23E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‘Las cintas de Franco’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presentado por </w:t>
      </w:r>
      <w:r w:rsidRPr="00522C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Risto Mejide y Marta </w:t>
      </w:r>
      <w:proofErr w:type="spellStart"/>
      <w:r w:rsidRPr="00522C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Flich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congregó</w:t>
      </w:r>
      <w:r w:rsidR="00CE2B09">
        <w:rPr>
          <w:rFonts w:ascii="Arial" w:eastAsia="Times New Roman" w:hAnsi="Arial" w:cs="Arial"/>
          <w:sz w:val="24"/>
          <w:szCs w:val="24"/>
          <w:lang w:eastAsia="es-ES"/>
        </w:rPr>
        <w:t xml:space="preserve"> anoche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731.000 espectadores y un 8,1% de </w:t>
      </w:r>
      <w:r w:rsidRPr="00522CF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su </w:t>
      </w:r>
      <w:r w:rsidRPr="00A23E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 mejor cuota de pantalla hasta la fecha</w:t>
      </w:r>
      <w:r>
        <w:rPr>
          <w:rFonts w:ascii="Arial" w:eastAsia="Times New Roman" w:hAnsi="Arial" w:cs="Arial"/>
          <w:sz w:val="24"/>
          <w:szCs w:val="24"/>
          <w:lang w:eastAsia="es-ES"/>
        </w:rPr>
        <w:t>, duplicando la oferta de La Sexta en su franja (3,5%)</w:t>
      </w:r>
      <w:r w:rsidR="00993EFB">
        <w:rPr>
          <w:rFonts w:ascii="Arial" w:eastAsia="Times New Roman" w:hAnsi="Arial" w:cs="Arial"/>
          <w:sz w:val="24"/>
          <w:szCs w:val="24"/>
          <w:lang w:eastAsia="es-ES"/>
        </w:rPr>
        <w:t xml:space="preserve"> en la que emitió ‘El objetivo de Ana Pastor’ (4,8%)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Este resultado propició a </w:t>
      </w:r>
      <w:r w:rsidRPr="00522C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anotar un 6% en </w:t>
      </w:r>
      <w:r w:rsidRPr="00522CF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un 8,6% en </w:t>
      </w:r>
      <w:r w:rsidRPr="00522CF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late </w:t>
      </w:r>
      <w:proofErr w:type="spellStart"/>
      <w:r w:rsidRPr="00522CF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datos por delante de su inmediato competidor (5,9% y 1,8%, respectivamente).</w:t>
      </w:r>
    </w:p>
    <w:p w14:paraId="1F6140AA" w14:textId="70FA74F3" w:rsidR="00522CF1" w:rsidRDefault="00522CF1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657B26" w14:textId="5FBE7A1A" w:rsidR="00522CF1" w:rsidRPr="00522CF1" w:rsidRDefault="00522CF1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igual forma, </w:t>
      </w:r>
      <w:r w:rsidRPr="00522C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 bis’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(6,3%) también </w:t>
      </w:r>
      <w:r w:rsidR="00A23E43">
        <w:rPr>
          <w:rFonts w:ascii="Arial" w:eastAsia="Times New Roman" w:hAnsi="Arial" w:cs="Arial"/>
          <w:sz w:val="24"/>
          <w:szCs w:val="24"/>
          <w:lang w:eastAsia="es-ES"/>
        </w:rPr>
        <w:t>alcanzó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</w:t>
      </w:r>
      <w:r w:rsidRPr="00A23E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 mejor registro de la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C51FB">
        <w:rPr>
          <w:rFonts w:ascii="Arial" w:eastAsia="Times New Roman" w:hAnsi="Arial" w:cs="Arial"/>
          <w:sz w:val="24"/>
          <w:szCs w:val="24"/>
          <w:lang w:eastAsia="es-ES"/>
        </w:rPr>
        <w:t>con el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impuso a La Sexta en su banda de emisión (5,1%).</w:t>
      </w:r>
    </w:p>
    <w:sectPr w:rsidR="00522CF1" w:rsidRPr="00522CF1" w:rsidSect="00A23E43">
      <w:footerReference w:type="default" r:id="rId8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E171" w14:textId="77777777" w:rsidR="00EE190E" w:rsidRDefault="00EE190E" w:rsidP="00B23904">
      <w:pPr>
        <w:spacing w:after="0" w:line="240" w:lineRule="auto"/>
      </w:pPr>
      <w:r>
        <w:separator/>
      </w:r>
    </w:p>
  </w:endnote>
  <w:endnote w:type="continuationSeparator" w:id="0">
    <w:p w14:paraId="76A96654" w14:textId="77777777" w:rsidR="00EE190E" w:rsidRDefault="00EE190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A570" w14:textId="77777777" w:rsidR="00EE190E" w:rsidRDefault="00EE190E" w:rsidP="00B23904">
      <w:pPr>
        <w:spacing w:after="0" w:line="240" w:lineRule="auto"/>
      </w:pPr>
      <w:r>
        <w:separator/>
      </w:r>
    </w:p>
  </w:footnote>
  <w:footnote w:type="continuationSeparator" w:id="0">
    <w:p w14:paraId="285C1786" w14:textId="77777777" w:rsidR="00EE190E" w:rsidRDefault="00EE190E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6507"/>
    <w:rsid w:val="00007001"/>
    <w:rsid w:val="000120A7"/>
    <w:rsid w:val="00013F9D"/>
    <w:rsid w:val="00015557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87D9D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6F49"/>
    <w:rsid w:val="0019704E"/>
    <w:rsid w:val="00197129"/>
    <w:rsid w:val="001A113D"/>
    <w:rsid w:val="001A27FD"/>
    <w:rsid w:val="001A3464"/>
    <w:rsid w:val="001A360C"/>
    <w:rsid w:val="001A3BFD"/>
    <w:rsid w:val="001A5FE4"/>
    <w:rsid w:val="001A637F"/>
    <w:rsid w:val="001A66BE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6FE2"/>
    <w:rsid w:val="00233490"/>
    <w:rsid w:val="002347A6"/>
    <w:rsid w:val="002359F0"/>
    <w:rsid w:val="00236069"/>
    <w:rsid w:val="00242E16"/>
    <w:rsid w:val="002445D3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2C4A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554D"/>
    <w:rsid w:val="003A689F"/>
    <w:rsid w:val="003A6948"/>
    <w:rsid w:val="003B0971"/>
    <w:rsid w:val="003B68A7"/>
    <w:rsid w:val="003C335F"/>
    <w:rsid w:val="003C4280"/>
    <w:rsid w:val="003C6638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63D9"/>
    <w:rsid w:val="00410325"/>
    <w:rsid w:val="0041125E"/>
    <w:rsid w:val="004112B9"/>
    <w:rsid w:val="004127F6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33C39"/>
    <w:rsid w:val="0053606C"/>
    <w:rsid w:val="00536321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6430"/>
    <w:rsid w:val="00566AD6"/>
    <w:rsid w:val="00571DB4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3DAC"/>
    <w:rsid w:val="005A4484"/>
    <w:rsid w:val="005A57A0"/>
    <w:rsid w:val="005A5FDD"/>
    <w:rsid w:val="005A6A96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2687"/>
    <w:rsid w:val="00712956"/>
    <w:rsid w:val="00714432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4366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E75C1"/>
    <w:rsid w:val="007F2FD5"/>
    <w:rsid w:val="007F7AED"/>
    <w:rsid w:val="00806B04"/>
    <w:rsid w:val="00807122"/>
    <w:rsid w:val="00812C2B"/>
    <w:rsid w:val="00815A27"/>
    <w:rsid w:val="00815E5F"/>
    <w:rsid w:val="00815F15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52E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5709"/>
    <w:rsid w:val="009F5EA3"/>
    <w:rsid w:val="00A00BAD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3128"/>
    <w:rsid w:val="00A848A4"/>
    <w:rsid w:val="00A905E3"/>
    <w:rsid w:val="00A91FB3"/>
    <w:rsid w:val="00A92EE8"/>
    <w:rsid w:val="00A94BC7"/>
    <w:rsid w:val="00A959D4"/>
    <w:rsid w:val="00A97A39"/>
    <w:rsid w:val="00AA29B8"/>
    <w:rsid w:val="00AA68FB"/>
    <w:rsid w:val="00AB05E3"/>
    <w:rsid w:val="00AB0BC7"/>
    <w:rsid w:val="00AB5588"/>
    <w:rsid w:val="00AB5DED"/>
    <w:rsid w:val="00AC26BD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2A9B"/>
    <w:rsid w:val="00B23904"/>
    <w:rsid w:val="00B24636"/>
    <w:rsid w:val="00B24FFF"/>
    <w:rsid w:val="00B3661D"/>
    <w:rsid w:val="00B3715C"/>
    <w:rsid w:val="00B4507D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57F0D"/>
    <w:rsid w:val="00B60889"/>
    <w:rsid w:val="00B630AB"/>
    <w:rsid w:val="00B63B01"/>
    <w:rsid w:val="00B64D64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4BCC"/>
    <w:rsid w:val="00BC61F7"/>
    <w:rsid w:val="00BC647E"/>
    <w:rsid w:val="00BD05FA"/>
    <w:rsid w:val="00BD413F"/>
    <w:rsid w:val="00BD6096"/>
    <w:rsid w:val="00BD613C"/>
    <w:rsid w:val="00BE31D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3E"/>
    <w:rsid w:val="00C44CEA"/>
    <w:rsid w:val="00C45DC9"/>
    <w:rsid w:val="00C505EA"/>
    <w:rsid w:val="00C5068C"/>
    <w:rsid w:val="00C549E6"/>
    <w:rsid w:val="00C563A0"/>
    <w:rsid w:val="00C563CC"/>
    <w:rsid w:val="00C56B44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19D"/>
    <w:rsid w:val="00CD423E"/>
    <w:rsid w:val="00CD4C3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7C86"/>
    <w:rsid w:val="00D017EB"/>
    <w:rsid w:val="00D0355A"/>
    <w:rsid w:val="00D03754"/>
    <w:rsid w:val="00D0783B"/>
    <w:rsid w:val="00D13130"/>
    <w:rsid w:val="00D14A65"/>
    <w:rsid w:val="00D167CB"/>
    <w:rsid w:val="00D16908"/>
    <w:rsid w:val="00D2013F"/>
    <w:rsid w:val="00D22230"/>
    <w:rsid w:val="00D24863"/>
    <w:rsid w:val="00D26D85"/>
    <w:rsid w:val="00D311E3"/>
    <w:rsid w:val="00D36449"/>
    <w:rsid w:val="00D36CB7"/>
    <w:rsid w:val="00D41EA6"/>
    <w:rsid w:val="00D42CF3"/>
    <w:rsid w:val="00D458F8"/>
    <w:rsid w:val="00D469E9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FF5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C033A"/>
    <w:rsid w:val="00DC47B1"/>
    <w:rsid w:val="00DC6F38"/>
    <w:rsid w:val="00DC7A4F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26E5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109A0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1FB"/>
    <w:rsid w:val="00EC54CA"/>
    <w:rsid w:val="00EC596B"/>
    <w:rsid w:val="00ED1D75"/>
    <w:rsid w:val="00ED4217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7D7"/>
    <w:rsid w:val="00F0088B"/>
    <w:rsid w:val="00F042F3"/>
    <w:rsid w:val="00F0440A"/>
    <w:rsid w:val="00F07482"/>
    <w:rsid w:val="00F07D81"/>
    <w:rsid w:val="00F10426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5599"/>
    <w:rsid w:val="00F45697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14</cp:revision>
  <cp:lastPrinted>2020-03-09T09:59:00Z</cp:lastPrinted>
  <dcterms:created xsi:type="dcterms:W3CDTF">2021-10-21T07:49:00Z</dcterms:created>
  <dcterms:modified xsi:type="dcterms:W3CDTF">2021-10-21T09:38:00Z</dcterms:modified>
</cp:coreProperties>
</file>