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7442C" w14:textId="3AC1500A" w:rsidR="00B31EBD" w:rsidRDefault="00B23904" w:rsidP="00D34E7F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F3010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30103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25EF89FA" w14:textId="77F447AC" w:rsidR="00D34E7F" w:rsidRDefault="00D34E7F" w:rsidP="00D34E7F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61F8647" w14:textId="4382542A" w:rsidR="00F30103" w:rsidRDefault="00F30103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  <w:r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‘</w:t>
      </w:r>
      <w:proofErr w:type="spellStart"/>
      <w:r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Pretty</w:t>
      </w:r>
      <w:proofErr w:type="spellEnd"/>
      <w:r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proofErr w:type="spellStart"/>
      <w:r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Woman</w:t>
      </w:r>
      <w:proofErr w:type="spellEnd"/>
      <w:r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’ vuelve a </w:t>
      </w:r>
      <w:r w:rsid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>enamorar</w:t>
      </w:r>
      <w:r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 </w:t>
      </w:r>
      <w:r w:rsid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a los espectadores </w:t>
      </w:r>
      <w:r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en </w:t>
      </w:r>
      <w:r w:rsidR="00B25592" w:rsidRPr="00580129"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  <w:t xml:space="preserve">Telecinco </w:t>
      </w:r>
    </w:p>
    <w:p w14:paraId="79E3A01A" w14:textId="77777777" w:rsidR="00580129" w:rsidRPr="00580129" w:rsidRDefault="00580129" w:rsidP="00B2559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52"/>
          <w:szCs w:val="52"/>
          <w:lang w:eastAsia="es-ES"/>
        </w:rPr>
      </w:pPr>
    </w:p>
    <w:p w14:paraId="06524F03" w14:textId="02C9FD01" w:rsidR="000F6AFC" w:rsidRDefault="00F30103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12,8% de </w:t>
      </w:r>
      <w:r w:rsidRPr="00F3010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1M de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se impuso al 9,8% de </w:t>
      </w:r>
      <w:r w:rsidR="0058012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Antena 3 en su franja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los jóvenes como 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="00F923A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úblico más afín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(17,5%) </w:t>
      </w:r>
    </w:p>
    <w:p w14:paraId="711A12DE" w14:textId="77777777" w:rsidR="00F30103" w:rsidRDefault="00F30103" w:rsidP="00F30103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A1E459" w14:textId="27147120" w:rsidR="00F30103" w:rsidRDefault="00E91B9E" w:rsidP="00F3010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B25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122A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aventajó</w:t>
      </w:r>
      <w:r w:rsidR="00B2559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en el </w:t>
      </w:r>
      <w:r w:rsidR="00826E00" w:rsidRPr="00826E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vs. 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el </w:t>
      </w:r>
      <w:r w:rsidR="00F30103" w:rsidRPr="0058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F30103" w:rsidRPr="0058012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(6,2% vs.4,3%), 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aupad</w:t>
      </w:r>
      <w:r w:rsidR="00DB51E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826E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por la </w:t>
      </w:r>
      <w:r w:rsidR="00F301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triple entrega de la serie ‘FBI’ (5,9%, 6,3% y 6,3%)</w:t>
      </w:r>
    </w:p>
    <w:p w14:paraId="35572513" w14:textId="77777777" w:rsidR="00F30103" w:rsidRDefault="00F30103" w:rsidP="00F3010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42E183" w14:textId="2BCB7B7E" w:rsidR="00F30103" w:rsidRDefault="00F30103" w:rsidP="00F30103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Factoría de Ficción (2,8%) </w:t>
      </w:r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lideró los canales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temátic</w:t>
      </w:r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>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‘Love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air’ (5,2% y 500.000) </w:t>
      </w:r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>fue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emisión </w:t>
      </w:r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>más vista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 miércoles en estas televisiones </w:t>
      </w:r>
      <w:r w:rsid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</w:t>
      </w:r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>el</w:t>
      </w:r>
      <w:r w:rsid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capítulo más visto </w:t>
      </w:r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historia en </w:t>
      </w:r>
      <w:proofErr w:type="spellStart"/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</w:p>
    <w:p w14:paraId="2B7F735B" w14:textId="77777777" w:rsidR="00D634D6" w:rsidRDefault="00D634D6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D1574E1" w14:textId="32909335" w:rsidR="00906F98" w:rsidRDefault="0060198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Pretty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Woman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’ </w:t>
      </w:r>
      <w:r w:rsidR="00D634D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logró de nuevo anoche conquistar a los espectadores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en Telecinco situándose</w:t>
      </w:r>
      <w:r w:rsidRPr="006019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como la opción favorita en su franja con un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2,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826E00" w:rsidRPr="00E927C4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más de 1M de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seguidores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80129">
        <w:rPr>
          <w:rFonts w:ascii="Arial" w:eastAsia="Times New Roman" w:hAnsi="Arial" w:cs="Arial"/>
          <w:bCs/>
          <w:sz w:val="24"/>
          <w:szCs w:val="24"/>
          <w:lang w:eastAsia="es-ES"/>
        </w:rPr>
        <w:t>con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punto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de ventaja </w:t>
      </w:r>
      <w:r w:rsidR="00580129">
        <w:rPr>
          <w:rFonts w:ascii="Arial" w:eastAsia="Times New Roman" w:hAnsi="Arial" w:cs="Arial"/>
          <w:bCs/>
          <w:sz w:val="24"/>
          <w:szCs w:val="24"/>
          <w:lang w:eastAsia="es-ES"/>
        </w:rPr>
        <w:t>sobre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6E00" w:rsidRPr="00E927C4">
        <w:rPr>
          <w:rFonts w:ascii="Arial" w:eastAsia="Times New Roman" w:hAnsi="Arial" w:cs="Arial"/>
          <w:bCs/>
          <w:sz w:val="24"/>
          <w:szCs w:val="24"/>
          <w:lang w:eastAsia="es-ES"/>
        </w:rPr>
        <w:t>Antena 3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9,8%</w:t>
      </w:r>
      <w:r w:rsidR="00826E0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. La película registró su mayor segui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miento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los espectadores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13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4 años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710FC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los mercados regionales de Murcia (21,4%), Galicia (17,6%), Valencia (17,3%) y Castilla la Mancha (15%), con datos por encima del 15% de cuota de pantalla.</w:t>
      </w:r>
    </w:p>
    <w:p w14:paraId="1F046D79" w14:textId="1134A914" w:rsidR="00B83A31" w:rsidRDefault="00B83A31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C47107A" w14:textId="23FBC125" w:rsidR="000B61EE" w:rsidRDefault="000B61EE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Previamente, </w:t>
      </w:r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‘Alta tensión’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(10,9% y 1,4M) también se alzo con la victoria en su franja, con más de un punto de ventaja sobre la oferta de </w:t>
      </w:r>
      <w:r w:rsidR="00580129">
        <w:rPr>
          <w:rFonts w:ascii="Arial" w:eastAsia="Times New Roman" w:hAnsi="Arial" w:cs="Arial"/>
          <w:bCs/>
          <w:sz w:val="24"/>
          <w:szCs w:val="24"/>
          <w:lang w:eastAsia="es-ES"/>
        </w:rPr>
        <w:t>su principal competidor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(9,8%).</w:t>
      </w:r>
    </w:p>
    <w:p w14:paraId="6BFD0234" w14:textId="77777777" w:rsidR="000B61EE" w:rsidRDefault="000B61EE" w:rsidP="00B83A3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8568A5D" w14:textId="7DC10A29" w:rsidR="00B83A31" w:rsidRPr="002C3349" w:rsidRDefault="00B83A31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el resto de los liderazgos del día en Telecinco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destacaron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3843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programa del verano’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544.000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encima del 11,8% de ‘Espejo Público Verano’, Mientras que </w:t>
      </w:r>
      <w:r w:rsidR="000B61EE" w:rsidRPr="000B61EE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(12,1% y 1,4M)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B61EE">
        <w:rPr>
          <w:rFonts w:ascii="Arial" w:eastAsia="Times New Roman" w:hAnsi="Arial" w:cs="Arial"/>
          <w:b/>
          <w:sz w:val="24"/>
          <w:szCs w:val="24"/>
          <w:lang w:eastAsia="es-ES"/>
        </w:rPr>
        <w:t>Sálvame Naranja</w:t>
      </w:r>
      <w:r w:rsidR="001D7403" w:rsidRPr="001D740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superar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on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las ofertas de Antena 3 en sus distintas franjas (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y 1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B61E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D7403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respectivamente).</w:t>
      </w:r>
    </w:p>
    <w:p w14:paraId="0B5EB441" w14:textId="77777777" w:rsidR="002C3349" w:rsidRP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6B5F2379" w14:textId="30132538" w:rsidR="002C3349" w:rsidRDefault="002C3349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2C334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Cuatro </w:t>
      </w:r>
      <w:r w:rsidR="005F418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supera a </w:t>
      </w:r>
      <w:r w:rsidR="00F90B5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La Sexta</w:t>
      </w:r>
      <w:r w:rsidR="005F418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en </w:t>
      </w:r>
      <w:r w:rsidR="005F4185" w:rsidRPr="005F4185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prime time</w:t>
      </w:r>
      <w:r w:rsidR="005F418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y </w:t>
      </w:r>
      <w:r w:rsidR="005F4185" w:rsidRPr="005F4185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 xml:space="preserve">late </w:t>
      </w:r>
      <w:proofErr w:type="spellStart"/>
      <w:r w:rsidR="005F4185" w:rsidRPr="005F4185">
        <w:rPr>
          <w:rFonts w:ascii="Arial" w:eastAsia="Times New Roman" w:hAnsi="Arial" w:cs="Arial"/>
          <w:b/>
          <w:i/>
          <w:iCs/>
          <w:color w:val="1F4E79" w:themeColor="accent1" w:themeShade="80"/>
          <w:sz w:val="28"/>
          <w:szCs w:val="28"/>
          <w:lang w:eastAsia="es-ES"/>
        </w:rPr>
        <w:t>night</w:t>
      </w:r>
      <w:proofErr w:type="spellEnd"/>
      <w:r w:rsidR="005F4185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con la triple entrega de ‘FBI’</w:t>
      </w:r>
      <w:r w:rsidR="00F90B59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 xml:space="preserve"> </w:t>
      </w:r>
    </w:p>
    <w:p w14:paraId="1FF194FC" w14:textId="77777777" w:rsidR="00654AEB" w:rsidRPr="002C3349" w:rsidRDefault="00654AEB" w:rsidP="000E45A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365BEAA7" w14:textId="362BDE34" w:rsidR="00A0279D" w:rsidRDefault="00752687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</w:t>
      </w:r>
      <w:r w:rsidR="00F90B59" w:rsidRPr="00F90B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 w:rsidR="00F90B59" w:rsidRP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ayer a La Sexta en el </w:t>
      </w:r>
      <w:r w:rsidR="00F71CBC" w:rsidRPr="00F71CB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>% vs.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90B5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155ABA" w:rsidRPr="0003413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155ABA" w:rsidRPr="0003413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155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55AB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55A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vs. 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>4,</w:t>
      </w:r>
      <w:r w:rsidR="00155ABA">
        <w:rPr>
          <w:rFonts w:ascii="Arial" w:eastAsia="Times New Roman" w:hAnsi="Arial" w:cs="Arial"/>
          <w:bCs/>
          <w:sz w:val="24"/>
          <w:szCs w:val="24"/>
          <w:lang w:eastAsia="es-ES"/>
        </w:rPr>
        <w:t>3%)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g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>racias a los resultados de la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03413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tres entregas de la serie </w:t>
      </w:r>
      <w:r w:rsidR="00F71CBC"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‘FBI’</w:t>
      </w:r>
      <w:r w:rsidR="00F71CB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(5,9%, 6,3% y 6,3%, respectivamente), con datos por encima de su inmediata competidora (5,8%, 5,2% y 3,6%).</w:t>
      </w:r>
      <w:r w:rsidR="00E122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A02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igual forma, </w:t>
      </w:r>
      <w:r w:rsidR="00A0279D"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A0279D"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A0279D"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A02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(8,2% y 1M) también aventajó en 3,4 puntos a la oferta de La Sexta en su franja (4,8%) y creció al 9,5% en </w:t>
      </w:r>
      <w:proofErr w:type="gramStart"/>
      <w:r w:rsidR="00A0279D" w:rsidRPr="00A0279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A02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14:paraId="3B4D7086" w14:textId="77777777" w:rsidR="00E122AE" w:rsidRDefault="00E122A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3619B85" w14:textId="4AC73CE7" w:rsidR="00F71CBC" w:rsidRDefault="0058012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(2,8%) fue ayer la televisión temática más vista del miércoles. La telenovela </w:t>
      </w:r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‘Love </w:t>
      </w:r>
      <w:proofErr w:type="spellStart"/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is</w:t>
      </w:r>
      <w:proofErr w:type="spellEnd"/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in </w:t>
      </w:r>
      <w:proofErr w:type="spellStart"/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air’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(5,2% y 500.000) se situó como la </w:t>
      </w:r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emisión con mayor audiencia 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estas televisiones con el capítulo </w:t>
      </w:r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>más vist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58012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su historia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D634D6">
        <w:rPr>
          <w:rFonts w:ascii="Arial" w:eastAsia="Times New Roman" w:hAnsi="Arial" w:cs="Arial"/>
          <w:bCs/>
          <w:sz w:val="24"/>
          <w:szCs w:val="24"/>
          <w:lang w:eastAsia="es-ES"/>
        </w:rPr>
        <w:t>Divinity.</w:t>
      </w:r>
    </w:p>
    <w:sectPr w:rsidR="00F71CBC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43842" w14:textId="77777777" w:rsidR="009D5367" w:rsidRDefault="009D5367" w:rsidP="00B23904">
      <w:pPr>
        <w:spacing w:after="0" w:line="240" w:lineRule="auto"/>
      </w:pPr>
      <w:r>
        <w:separator/>
      </w:r>
    </w:p>
  </w:endnote>
  <w:endnote w:type="continuationSeparator" w:id="0">
    <w:p w14:paraId="71346953" w14:textId="77777777" w:rsidR="009D5367" w:rsidRDefault="009D536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941B5" w14:textId="77777777" w:rsidR="009D5367" w:rsidRDefault="009D5367" w:rsidP="00B23904">
      <w:pPr>
        <w:spacing w:after="0" w:line="240" w:lineRule="auto"/>
      </w:pPr>
      <w:r>
        <w:separator/>
      </w:r>
    </w:p>
  </w:footnote>
  <w:footnote w:type="continuationSeparator" w:id="0">
    <w:p w14:paraId="639010BD" w14:textId="77777777" w:rsidR="009D5367" w:rsidRDefault="009D5367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60304"/>
    <w:rsid w:val="0007066D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61EE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359"/>
    <w:rsid w:val="000F6AFC"/>
    <w:rsid w:val="000F6B74"/>
    <w:rsid w:val="00102F0B"/>
    <w:rsid w:val="001077AC"/>
    <w:rsid w:val="00107E61"/>
    <w:rsid w:val="00123061"/>
    <w:rsid w:val="0012625C"/>
    <w:rsid w:val="0013498A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3923"/>
    <w:rsid w:val="001653D1"/>
    <w:rsid w:val="00170949"/>
    <w:rsid w:val="001710FC"/>
    <w:rsid w:val="001728C3"/>
    <w:rsid w:val="00174A49"/>
    <w:rsid w:val="00176AFC"/>
    <w:rsid w:val="001773D7"/>
    <w:rsid w:val="00184007"/>
    <w:rsid w:val="001866EE"/>
    <w:rsid w:val="00196274"/>
    <w:rsid w:val="00196F49"/>
    <w:rsid w:val="001A3464"/>
    <w:rsid w:val="001A637F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70CD"/>
    <w:rsid w:val="00372AF2"/>
    <w:rsid w:val="00375359"/>
    <w:rsid w:val="00377B46"/>
    <w:rsid w:val="00381569"/>
    <w:rsid w:val="0038435F"/>
    <w:rsid w:val="003851D9"/>
    <w:rsid w:val="00397619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A72"/>
    <w:rsid w:val="00401B70"/>
    <w:rsid w:val="004035E3"/>
    <w:rsid w:val="004036C7"/>
    <w:rsid w:val="004063D9"/>
    <w:rsid w:val="004078C0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53AD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418A"/>
    <w:rsid w:val="004D4416"/>
    <w:rsid w:val="004D688C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76D59"/>
    <w:rsid w:val="00580129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4D7D"/>
    <w:rsid w:val="005C5AEB"/>
    <w:rsid w:val="005C65F4"/>
    <w:rsid w:val="005D0271"/>
    <w:rsid w:val="005D1477"/>
    <w:rsid w:val="005D6B70"/>
    <w:rsid w:val="005F12F6"/>
    <w:rsid w:val="005F38DE"/>
    <w:rsid w:val="005F4185"/>
    <w:rsid w:val="005F4350"/>
    <w:rsid w:val="005F47E9"/>
    <w:rsid w:val="0060198B"/>
    <w:rsid w:val="0060389F"/>
    <w:rsid w:val="00604D3E"/>
    <w:rsid w:val="006149A5"/>
    <w:rsid w:val="00616157"/>
    <w:rsid w:val="00622499"/>
    <w:rsid w:val="006277FB"/>
    <w:rsid w:val="006330E5"/>
    <w:rsid w:val="0064291C"/>
    <w:rsid w:val="00642ADC"/>
    <w:rsid w:val="00642E5E"/>
    <w:rsid w:val="006502A2"/>
    <w:rsid w:val="00653479"/>
    <w:rsid w:val="006535FC"/>
    <w:rsid w:val="00653C39"/>
    <w:rsid w:val="00654AEB"/>
    <w:rsid w:val="00657610"/>
    <w:rsid w:val="00661207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3A9"/>
    <w:rsid w:val="006F4E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5656"/>
    <w:rsid w:val="008769E5"/>
    <w:rsid w:val="00880851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3143"/>
    <w:rsid w:val="008F4CEE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613D2"/>
    <w:rsid w:val="009624A0"/>
    <w:rsid w:val="009679EB"/>
    <w:rsid w:val="00970A89"/>
    <w:rsid w:val="0097584B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367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279D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5592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672EC"/>
    <w:rsid w:val="00B71593"/>
    <w:rsid w:val="00B8248B"/>
    <w:rsid w:val="00B825C8"/>
    <w:rsid w:val="00B8357A"/>
    <w:rsid w:val="00B83A31"/>
    <w:rsid w:val="00B845B2"/>
    <w:rsid w:val="00B8463A"/>
    <w:rsid w:val="00B86D37"/>
    <w:rsid w:val="00B92376"/>
    <w:rsid w:val="00B93F86"/>
    <w:rsid w:val="00B95DF9"/>
    <w:rsid w:val="00B95FD9"/>
    <w:rsid w:val="00B962F4"/>
    <w:rsid w:val="00B9763A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49E6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781B"/>
    <w:rsid w:val="00CF15AD"/>
    <w:rsid w:val="00CF21CF"/>
    <w:rsid w:val="00CF2512"/>
    <w:rsid w:val="00CF4CF9"/>
    <w:rsid w:val="00D0783B"/>
    <w:rsid w:val="00D167CB"/>
    <w:rsid w:val="00D2013F"/>
    <w:rsid w:val="00D26D85"/>
    <w:rsid w:val="00D34E7F"/>
    <w:rsid w:val="00D36CB7"/>
    <w:rsid w:val="00D41EA6"/>
    <w:rsid w:val="00D458F8"/>
    <w:rsid w:val="00D51248"/>
    <w:rsid w:val="00D515BE"/>
    <w:rsid w:val="00D536E1"/>
    <w:rsid w:val="00D56088"/>
    <w:rsid w:val="00D634D6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D4F40"/>
    <w:rsid w:val="00DD6865"/>
    <w:rsid w:val="00DE256C"/>
    <w:rsid w:val="00DE2FE4"/>
    <w:rsid w:val="00DE458B"/>
    <w:rsid w:val="00DF0BAA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22AE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6352E"/>
    <w:rsid w:val="00E672A8"/>
    <w:rsid w:val="00E718F3"/>
    <w:rsid w:val="00E725F0"/>
    <w:rsid w:val="00E74F57"/>
    <w:rsid w:val="00E773FC"/>
    <w:rsid w:val="00E77E2B"/>
    <w:rsid w:val="00E80D6A"/>
    <w:rsid w:val="00E8536B"/>
    <w:rsid w:val="00E86431"/>
    <w:rsid w:val="00E8714B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0103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1CBC"/>
    <w:rsid w:val="00F74C6D"/>
    <w:rsid w:val="00F82CA7"/>
    <w:rsid w:val="00F84D35"/>
    <w:rsid w:val="00F85389"/>
    <w:rsid w:val="00F86580"/>
    <w:rsid w:val="00F904FE"/>
    <w:rsid w:val="00F90B59"/>
    <w:rsid w:val="00F9177A"/>
    <w:rsid w:val="00F923A7"/>
    <w:rsid w:val="00F941DB"/>
    <w:rsid w:val="00F95211"/>
    <w:rsid w:val="00F978E7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368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2021-09-02T08:48:00Z</dcterms:created>
  <dcterms:modified xsi:type="dcterms:W3CDTF">2021-09-02T08:56:00Z</dcterms:modified>
</cp:coreProperties>
</file>