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8E4F" w14:textId="4C6CCA87" w:rsidR="00807C49" w:rsidRDefault="000D5911" w:rsidP="00807C49">
      <w:pPr>
        <w:tabs>
          <w:tab w:val="left" w:pos="4962"/>
        </w:tabs>
        <w:spacing w:after="0" w:line="240" w:lineRule="auto"/>
        <w:ind w:right="283"/>
        <w:rPr>
          <w:noProof/>
          <w:lang w:eastAsia="es-ES"/>
        </w:rPr>
      </w:pPr>
      <w:r w:rsidRPr="00B23904">
        <w:rPr>
          <w:noProof/>
          <w:lang w:eastAsia="es-ES"/>
        </w:rPr>
        <w:drawing>
          <wp:anchor distT="0" distB="0" distL="114300" distR="114300" simplePos="0" relativeHeight="251658240" behindDoc="0" locked="0" layoutInCell="1" allowOverlap="1" wp14:anchorId="140B480D" wp14:editId="19BEA6FC">
            <wp:simplePos x="0" y="0"/>
            <wp:positionH relativeFrom="margin">
              <wp:posOffset>3141345</wp:posOffset>
            </wp:positionH>
            <wp:positionV relativeFrom="topMargin">
              <wp:posOffset>883920</wp:posOffset>
            </wp:positionV>
            <wp:extent cx="2931160" cy="373380"/>
            <wp:effectExtent l="0" t="0" r="0" b="762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48579"/>
                    <a:stretch/>
                  </pic:blipFill>
                  <pic:spPr bwMode="auto">
                    <a:xfrm>
                      <a:off x="0" y="0"/>
                      <a:ext cx="2931160" cy="373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688FFF8E" wp14:editId="5965A123">
            <wp:simplePos x="0" y="0"/>
            <wp:positionH relativeFrom="margin">
              <wp:align>left</wp:align>
            </wp:positionH>
            <wp:positionV relativeFrom="margin">
              <wp:posOffset>-236220</wp:posOffset>
            </wp:positionV>
            <wp:extent cx="692150" cy="662940"/>
            <wp:effectExtent l="0" t="0" r="0" b="3810"/>
            <wp:wrapSquare wrapText="bothSides"/>
            <wp:docPr id="2" name="Imagen 2" descr="C:\Users\dmadrigal\Desktop\LOGOS TRANSPARENTES\12 me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dmadrigal\Desktop\LOGOS TRANSPARENTES\12 mes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4A661" w14:textId="4825A46E" w:rsidR="00BA2340" w:rsidRDefault="00BA2340" w:rsidP="00807C49">
      <w:pPr>
        <w:tabs>
          <w:tab w:val="left" w:pos="4962"/>
        </w:tabs>
        <w:spacing w:after="0" w:line="240" w:lineRule="auto"/>
        <w:ind w:right="283"/>
        <w:rPr>
          <w:rFonts w:ascii="Arial" w:eastAsia="Times New Roman" w:hAnsi="Arial" w:cs="Arial"/>
          <w:sz w:val="24"/>
          <w:szCs w:val="24"/>
          <w:lang w:eastAsia="es-ES"/>
        </w:rPr>
      </w:pPr>
    </w:p>
    <w:p w14:paraId="3A16F54D" w14:textId="77777777" w:rsidR="00594C12" w:rsidRDefault="00594C12" w:rsidP="00807C49">
      <w:pPr>
        <w:tabs>
          <w:tab w:val="left" w:pos="4962"/>
        </w:tabs>
        <w:spacing w:after="0" w:line="240" w:lineRule="auto"/>
        <w:ind w:right="283"/>
        <w:rPr>
          <w:rFonts w:ascii="Arial" w:eastAsia="Times New Roman" w:hAnsi="Arial" w:cs="Arial"/>
          <w:sz w:val="24"/>
          <w:szCs w:val="24"/>
          <w:lang w:eastAsia="es-ES"/>
        </w:rPr>
      </w:pPr>
    </w:p>
    <w:p w14:paraId="6C144C0F" w14:textId="77777777" w:rsidR="00594C12" w:rsidRDefault="00594C12" w:rsidP="00807C49">
      <w:pPr>
        <w:tabs>
          <w:tab w:val="left" w:pos="4962"/>
        </w:tabs>
        <w:spacing w:after="0" w:line="240" w:lineRule="auto"/>
        <w:ind w:right="283"/>
        <w:rPr>
          <w:rFonts w:ascii="Arial" w:eastAsia="Times New Roman" w:hAnsi="Arial" w:cs="Arial"/>
          <w:sz w:val="24"/>
          <w:szCs w:val="24"/>
          <w:lang w:eastAsia="es-ES"/>
        </w:rPr>
      </w:pPr>
    </w:p>
    <w:p w14:paraId="2C2B213A" w14:textId="627B3FFF" w:rsidR="00312C21" w:rsidRPr="00807C49" w:rsidRDefault="00B23904" w:rsidP="00807C49">
      <w:pPr>
        <w:tabs>
          <w:tab w:val="left" w:pos="4962"/>
        </w:tabs>
        <w:spacing w:after="0" w:line="240" w:lineRule="auto"/>
        <w:ind w:right="283"/>
        <w:rPr>
          <w:rFonts w:ascii="Arial" w:eastAsia="Times New Roman" w:hAnsi="Arial" w:cs="Arial"/>
          <w:lang w:eastAsia="es-ES"/>
        </w:rPr>
      </w:pPr>
      <w:r w:rsidRPr="00807C49">
        <w:rPr>
          <w:rFonts w:ascii="Arial" w:eastAsia="Times New Roman" w:hAnsi="Arial" w:cs="Arial"/>
          <w:lang w:eastAsia="es-ES"/>
        </w:rPr>
        <w:t>Madrid,</w:t>
      </w:r>
      <w:r w:rsidR="007B0B0F" w:rsidRPr="00807C49">
        <w:rPr>
          <w:rFonts w:ascii="Arial" w:eastAsia="Times New Roman" w:hAnsi="Arial" w:cs="Arial"/>
          <w:lang w:eastAsia="es-ES"/>
        </w:rPr>
        <w:t xml:space="preserve"> </w:t>
      </w:r>
      <w:r w:rsidR="00807C49" w:rsidRPr="00807C49">
        <w:rPr>
          <w:rFonts w:ascii="Arial" w:eastAsia="Times New Roman" w:hAnsi="Arial" w:cs="Arial"/>
          <w:lang w:eastAsia="es-ES"/>
        </w:rPr>
        <w:t>20</w:t>
      </w:r>
      <w:r w:rsidR="003B2DD3" w:rsidRPr="00807C49">
        <w:rPr>
          <w:rFonts w:ascii="Arial" w:eastAsia="Times New Roman" w:hAnsi="Arial" w:cs="Arial"/>
          <w:lang w:eastAsia="es-ES"/>
        </w:rPr>
        <w:t xml:space="preserve"> de </w:t>
      </w:r>
      <w:r w:rsidR="00807C49" w:rsidRPr="00807C49">
        <w:rPr>
          <w:rFonts w:ascii="Arial" w:eastAsia="Times New Roman" w:hAnsi="Arial" w:cs="Arial"/>
          <w:lang w:eastAsia="es-ES"/>
        </w:rPr>
        <w:t>julio</w:t>
      </w:r>
      <w:r w:rsidR="009C467E" w:rsidRPr="00807C49">
        <w:rPr>
          <w:rFonts w:ascii="Arial" w:eastAsia="Times New Roman" w:hAnsi="Arial" w:cs="Arial"/>
          <w:lang w:eastAsia="es-ES"/>
        </w:rPr>
        <w:t xml:space="preserve"> d</w:t>
      </w:r>
      <w:r w:rsidRPr="00807C49">
        <w:rPr>
          <w:rFonts w:ascii="Arial" w:eastAsia="Times New Roman" w:hAnsi="Arial" w:cs="Arial"/>
          <w:lang w:eastAsia="es-ES"/>
        </w:rPr>
        <w:t>e 20</w:t>
      </w:r>
      <w:r w:rsidR="00BA144B" w:rsidRPr="00807C49">
        <w:rPr>
          <w:rFonts w:ascii="Arial" w:eastAsia="Times New Roman" w:hAnsi="Arial" w:cs="Arial"/>
          <w:lang w:eastAsia="es-ES"/>
        </w:rPr>
        <w:t>2</w:t>
      </w:r>
      <w:r w:rsidR="00807C49" w:rsidRPr="00807C49">
        <w:rPr>
          <w:rFonts w:ascii="Arial" w:eastAsia="Times New Roman" w:hAnsi="Arial" w:cs="Arial"/>
          <w:lang w:eastAsia="es-ES"/>
        </w:rPr>
        <w:t>1</w:t>
      </w:r>
    </w:p>
    <w:p w14:paraId="2D530B01" w14:textId="65D9F862" w:rsidR="00807C49" w:rsidRDefault="00807C49" w:rsidP="00807C49">
      <w:pPr>
        <w:tabs>
          <w:tab w:val="left" w:pos="4962"/>
        </w:tabs>
        <w:spacing w:after="0" w:line="240" w:lineRule="auto"/>
        <w:ind w:right="283"/>
        <w:rPr>
          <w:rFonts w:ascii="Arial" w:eastAsia="Times New Roman" w:hAnsi="Arial" w:cs="Arial"/>
          <w:sz w:val="24"/>
          <w:szCs w:val="24"/>
          <w:lang w:eastAsia="es-ES"/>
        </w:rPr>
      </w:pPr>
    </w:p>
    <w:p w14:paraId="6189170C" w14:textId="77777777" w:rsidR="00807C49" w:rsidRDefault="00807C49" w:rsidP="00807C49">
      <w:pPr>
        <w:tabs>
          <w:tab w:val="left" w:pos="4962"/>
        </w:tabs>
        <w:spacing w:after="0" w:line="240" w:lineRule="auto"/>
        <w:ind w:right="283"/>
        <w:rPr>
          <w:rFonts w:ascii="Arial" w:eastAsia="Times New Roman" w:hAnsi="Arial" w:cs="Arial"/>
          <w:sz w:val="24"/>
          <w:szCs w:val="24"/>
          <w:lang w:eastAsia="es-ES"/>
        </w:rPr>
      </w:pPr>
    </w:p>
    <w:p w14:paraId="761AAB54" w14:textId="0F09BBFA" w:rsidR="00807C49" w:rsidRPr="00D341C6" w:rsidRDefault="00807C49" w:rsidP="00807C49">
      <w:pPr>
        <w:tabs>
          <w:tab w:val="left" w:pos="4962"/>
        </w:tabs>
        <w:spacing w:after="0" w:line="240" w:lineRule="auto"/>
        <w:ind w:right="283"/>
        <w:jc w:val="both"/>
        <w:rPr>
          <w:rFonts w:ascii="Arial" w:eastAsia="Times New Roman" w:hAnsi="Arial" w:cs="Arial"/>
          <w:color w:val="1F3864" w:themeColor="accent5" w:themeShade="80"/>
          <w:sz w:val="40"/>
          <w:szCs w:val="40"/>
          <w:lang w:eastAsia="es-ES"/>
        </w:rPr>
      </w:pPr>
      <w:r w:rsidRPr="00D341C6">
        <w:rPr>
          <w:rFonts w:ascii="Arial" w:eastAsia="Times New Roman" w:hAnsi="Arial" w:cs="Arial"/>
          <w:color w:val="1F3864" w:themeColor="accent5" w:themeShade="80"/>
          <w:sz w:val="40"/>
          <w:szCs w:val="40"/>
          <w:lang w:eastAsia="es-ES"/>
        </w:rPr>
        <w:t xml:space="preserve">Mediaset España recibe el </w:t>
      </w:r>
      <w:r w:rsidR="00B24226" w:rsidRPr="00D341C6">
        <w:rPr>
          <w:rFonts w:ascii="Arial" w:eastAsia="Times New Roman" w:hAnsi="Arial" w:cs="Arial"/>
          <w:color w:val="1F3864" w:themeColor="accent5" w:themeShade="80"/>
          <w:sz w:val="40"/>
          <w:szCs w:val="40"/>
          <w:lang w:eastAsia="es-ES"/>
        </w:rPr>
        <w:t xml:space="preserve">reconocimiento </w:t>
      </w:r>
      <w:r w:rsidRPr="00D341C6">
        <w:rPr>
          <w:rFonts w:ascii="Arial" w:eastAsia="Times New Roman" w:hAnsi="Arial" w:cs="Arial"/>
          <w:color w:val="1F3864" w:themeColor="accent5" w:themeShade="80"/>
          <w:sz w:val="40"/>
          <w:szCs w:val="40"/>
          <w:lang w:eastAsia="es-ES"/>
        </w:rPr>
        <w:t>‘Premio Estrella</w:t>
      </w:r>
      <w:r w:rsidR="00B24226" w:rsidRPr="00D341C6">
        <w:rPr>
          <w:rFonts w:ascii="Arial" w:eastAsia="Times New Roman" w:hAnsi="Arial" w:cs="Arial"/>
          <w:color w:val="1F3864" w:themeColor="accent5" w:themeShade="80"/>
          <w:sz w:val="40"/>
          <w:szCs w:val="40"/>
          <w:lang w:eastAsia="es-ES"/>
        </w:rPr>
        <w:t>s</w:t>
      </w:r>
      <w:r w:rsidRPr="00D341C6">
        <w:rPr>
          <w:rFonts w:ascii="Arial" w:eastAsia="Times New Roman" w:hAnsi="Arial" w:cs="Arial"/>
          <w:color w:val="1F3864" w:themeColor="accent5" w:themeShade="80"/>
          <w:sz w:val="40"/>
          <w:szCs w:val="40"/>
          <w:lang w:eastAsia="es-ES"/>
        </w:rPr>
        <w:t>’ de la Federación Española de Banco</w:t>
      </w:r>
      <w:r w:rsidR="007D4622" w:rsidRPr="00D341C6">
        <w:rPr>
          <w:rFonts w:ascii="Arial" w:eastAsia="Times New Roman" w:hAnsi="Arial" w:cs="Arial"/>
          <w:color w:val="1F3864" w:themeColor="accent5" w:themeShade="80"/>
          <w:sz w:val="40"/>
          <w:szCs w:val="40"/>
          <w:lang w:eastAsia="es-ES"/>
        </w:rPr>
        <w:t>s</w:t>
      </w:r>
      <w:r w:rsidRPr="00D341C6">
        <w:rPr>
          <w:rFonts w:ascii="Arial" w:eastAsia="Times New Roman" w:hAnsi="Arial" w:cs="Arial"/>
          <w:color w:val="1F3864" w:themeColor="accent5" w:themeShade="80"/>
          <w:sz w:val="40"/>
          <w:szCs w:val="40"/>
          <w:lang w:eastAsia="es-ES"/>
        </w:rPr>
        <w:t xml:space="preserve"> de Alimento por su labor divulgativa y de colaboración con ‘La Gran Recogida de Alimentos’ durante la pandemia </w:t>
      </w:r>
    </w:p>
    <w:p w14:paraId="36985CD1" w14:textId="0E2D8855" w:rsidR="00807C49" w:rsidRPr="00D341C6" w:rsidRDefault="00807C49" w:rsidP="00807C49">
      <w:pPr>
        <w:tabs>
          <w:tab w:val="left" w:pos="4962"/>
        </w:tabs>
        <w:spacing w:after="0" w:line="240" w:lineRule="auto"/>
        <w:ind w:right="283"/>
        <w:jc w:val="both"/>
        <w:rPr>
          <w:rFonts w:ascii="Arial" w:eastAsia="Times New Roman" w:hAnsi="Arial" w:cs="Arial"/>
          <w:color w:val="1F3864" w:themeColor="accent5" w:themeShade="80"/>
          <w:sz w:val="40"/>
          <w:szCs w:val="40"/>
          <w:lang w:eastAsia="es-ES"/>
        </w:rPr>
      </w:pPr>
    </w:p>
    <w:p w14:paraId="354F1B5A" w14:textId="2AADC5CC" w:rsidR="00807C49" w:rsidRPr="000D5911" w:rsidRDefault="00807C49" w:rsidP="000D5911">
      <w:pPr>
        <w:spacing w:after="0" w:line="240" w:lineRule="auto"/>
        <w:ind w:right="283"/>
        <w:jc w:val="center"/>
        <w:rPr>
          <w:rFonts w:ascii="Arial" w:hAnsi="Arial" w:cs="Arial"/>
          <w:b/>
          <w:bCs/>
        </w:rPr>
      </w:pPr>
      <w:r w:rsidRPr="00D341C6">
        <w:rPr>
          <w:rFonts w:ascii="Arial" w:hAnsi="Arial" w:cs="Arial"/>
          <w:b/>
          <w:bCs/>
        </w:rPr>
        <w:t xml:space="preserve">La Gran Recogida de Alimentos’ que anualmente </w:t>
      </w:r>
      <w:r w:rsidR="00090300" w:rsidRPr="00D341C6">
        <w:rPr>
          <w:rFonts w:ascii="Arial" w:hAnsi="Arial" w:cs="Arial"/>
          <w:b/>
          <w:bCs/>
        </w:rPr>
        <w:t>organiza</w:t>
      </w:r>
      <w:r w:rsidRPr="00D341C6">
        <w:rPr>
          <w:rFonts w:ascii="Arial" w:hAnsi="Arial" w:cs="Arial"/>
          <w:b/>
          <w:bCs/>
        </w:rPr>
        <w:t xml:space="preserve"> </w:t>
      </w:r>
      <w:r w:rsidR="00090300" w:rsidRPr="00D341C6">
        <w:rPr>
          <w:rFonts w:ascii="Arial" w:hAnsi="Arial" w:cs="Arial"/>
          <w:b/>
          <w:bCs/>
        </w:rPr>
        <w:t>FESBAL</w:t>
      </w:r>
      <w:r w:rsidRPr="00D341C6">
        <w:rPr>
          <w:rFonts w:ascii="Arial" w:hAnsi="Arial" w:cs="Arial"/>
          <w:b/>
          <w:bCs/>
        </w:rPr>
        <w:t xml:space="preserve"> </w:t>
      </w:r>
      <w:r w:rsidR="00B24226" w:rsidRPr="00D341C6">
        <w:rPr>
          <w:rFonts w:ascii="Arial" w:hAnsi="Arial" w:cs="Arial"/>
          <w:b/>
          <w:bCs/>
        </w:rPr>
        <w:t xml:space="preserve">y sus 54 Bancos de Alimentos asociados, </w:t>
      </w:r>
      <w:r w:rsidRPr="00D341C6">
        <w:rPr>
          <w:rFonts w:ascii="Arial" w:hAnsi="Arial" w:cs="Arial"/>
          <w:b/>
          <w:bCs/>
        </w:rPr>
        <w:t xml:space="preserve">cuenta con </w:t>
      </w:r>
      <w:r w:rsidR="00090300" w:rsidRPr="00D341C6">
        <w:rPr>
          <w:rFonts w:ascii="Arial" w:hAnsi="Arial" w:cs="Arial"/>
          <w:b/>
          <w:bCs/>
        </w:rPr>
        <w:t xml:space="preserve">el apoyo informativo </w:t>
      </w:r>
      <w:r w:rsidRPr="00D341C6">
        <w:rPr>
          <w:rFonts w:ascii="Arial" w:hAnsi="Arial" w:cs="Arial"/>
          <w:b/>
          <w:bCs/>
        </w:rPr>
        <w:t>de los programas de actualidad y espacios informativos de Telecinco y Cuatro</w:t>
      </w:r>
      <w:r w:rsidR="00090300" w:rsidRPr="00D341C6">
        <w:rPr>
          <w:rFonts w:ascii="Arial" w:hAnsi="Arial" w:cs="Arial"/>
          <w:b/>
          <w:bCs/>
        </w:rPr>
        <w:t xml:space="preserve"> y la colaboración de rostros conocidos del grupo</w:t>
      </w:r>
      <w:r w:rsidR="001944B6" w:rsidRPr="00D341C6">
        <w:rPr>
          <w:rFonts w:ascii="Arial" w:hAnsi="Arial" w:cs="Arial"/>
          <w:b/>
          <w:bCs/>
        </w:rPr>
        <w:t xml:space="preserve"> audiovisual</w:t>
      </w:r>
      <w:r w:rsidRPr="00D341C6">
        <w:rPr>
          <w:rFonts w:ascii="Arial" w:hAnsi="Arial" w:cs="Arial"/>
          <w:b/>
          <w:bCs/>
        </w:rPr>
        <w:t>.</w:t>
      </w:r>
    </w:p>
    <w:p w14:paraId="4B16F25C" w14:textId="4A5C96C7" w:rsidR="000D5911" w:rsidRPr="000D5911" w:rsidRDefault="000D5911" w:rsidP="000D5911">
      <w:pPr>
        <w:spacing w:after="0" w:line="240" w:lineRule="auto"/>
        <w:ind w:right="283"/>
        <w:jc w:val="center"/>
        <w:rPr>
          <w:rFonts w:ascii="Arial" w:hAnsi="Arial" w:cs="Arial"/>
          <w:b/>
          <w:bCs/>
        </w:rPr>
      </w:pPr>
    </w:p>
    <w:p w14:paraId="03D3E685" w14:textId="77777777" w:rsidR="00807C49" w:rsidRPr="00807C49" w:rsidRDefault="00807C49" w:rsidP="00807C49">
      <w:pPr>
        <w:tabs>
          <w:tab w:val="left" w:pos="4962"/>
        </w:tabs>
        <w:spacing w:after="0" w:line="240" w:lineRule="auto"/>
        <w:ind w:right="283"/>
        <w:jc w:val="both"/>
        <w:rPr>
          <w:rFonts w:ascii="Arial" w:eastAsia="Times New Roman" w:hAnsi="Arial" w:cs="Arial"/>
          <w:color w:val="1F3864" w:themeColor="accent5" w:themeShade="80"/>
          <w:sz w:val="40"/>
          <w:szCs w:val="40"/>
          <w:lang w:eastAsia="es-ES"/>
        </w:rPr>
      </w:pPr>
    </w:p>
    <w:p w14:paraId="16FDA972" w14:textId="035DB5C0" w:rsidR="00807C49" w:rsidRPr="00807C49" w:rsidRDefault="00807C49" w:rsidP="00807C49">
      <w:pPr>
        <w:spacing w:after="0" w:line="240" w:lineRule="auto"/>
        <w:ind w:right="283"/>
        <w:jc w:val="both"/>
        <w:rPr>
          <w:rFonts w:ascii="Arial" w:hAnsi="Arial" w:cs="Arial"/>
          <w:b/>
          <w:bCs/>
        </w:rPr>
      </w:pPr>
      <w:r w:rsidRPr="00807C49">
        <w:rPr>
          <w:rFonts w:ascii="Arial" w:hAnsi="Arial" w:cs="Arial"/>
        </w:rPr>
        <w:t>Mediaset España ha sido distinguida hoy por la Federación Española de Bancos de Alimento (FESBAL) con el reconocimiento ‘Premio Estrella</w:t>
      </w:r>
      <w:r w:rsidR="009F5B97">
        <w:rPr>
          <w:rFonts w:ascii="Arial" w:hAnsi="Arial" w:cs="Arial"/>
        </w:rPr>
        <w:t>s</w:t>
      </w:r>
      <w:r w:rsidRPr="00807C49">
        <w:rPr>
          <w:rFonts w:ascii="Arial" w:hAnsi="Arial" w:cs="Arial"/>
        </w:rPr>
        <w:t xml:space="preserve">’ por su labor divulgativa y colaboradora con la campaña ‘La Gran Recogida de Alimentos’ que anualmente lleva a cabo con </w:t>
      </w:r>
      <w:r w:rsidRPr="00807C49">
        <w:rPr>
          <w:rFonts w:ascii="Arial" w:hAnsi="Arial" w:cs="Arial"/>
          <w:b/>
          <w:bCs/>
        </w:rPr>
        <w:t>la participación de conocidos rostros del grupo audiovisual</w:t>
      </w:r>
      <w:r w:rsidRPr="00807C49">
        <w:rPr>
          <w:rFonts w:ascii="Arial" w:hAnsi="Arial" w:cs="Arial"/>
        </w:rPr>
        <w:t xml:space="preserve"> y con la </w:t>
      </w:r>
      <w:r w:rsidRPr="00807C49">
        <w:rPr>
          <w:rFonts w:ascii="Arial" w:hAnsi="Arial" w:cs="Arial"/>
          <w:b/>
          <w:bCs/>
        </w:rPr>
        <w:t xml:space="preserve">cobertura </w:t>
      </w:r>
      <w:r w:rsidR="00866B78">
        <w:rPr>
          <w:rFonts w:ascii="Arial" w:hAnsi="Arial" w:cs="Arial"/>
          <w:b/>
          <w:bCs/>
        </w:rPr>
        <w:t xml:space="preserve">informativa </w:t>
      </w:r>
      <w:r w:rsidRPr="00807C49">
        <w:rPr>
          <w:rFonts w:ascii="Arial" w:hAnsi="Arial" w:cs="Arial"/>
          <w:b/>
          <w:bCs/>
        </w:rPr>
        <w:t>de sus acciones desde los programas de actualidad y espacios informativos de Telecinco y Cuatro</w:t>
      </w:r>
      <w:r w:rsidR="001944B6">
        <w:rPr>
          <w:rFonts w:ascii="Arial" w:hAnsi="Arial" w:cs="Arial"/>
          <w:b/>
          <w:bCs/>
        </w:rPr>
        <w:t>.</w:t>
      </w:r>
    </w:p>
    <w:p w14:paraId="4DCC4C24" w14:textId="77777777" w:rsidR="00807C49" w:rsidRPr="00807C49" w:rsidRDefault="00807C49" w:rsidP="00807C49">
      <w:pPr>
        <w:spacing w:after="0" w:line="240" w:lineRule="auto"/>
        <w:ind w:right="283"/>
        <w:jc w:val="both"/>
        <w:rPr>
          <w:rFonts w:ascii="Arial" w:hAnsi="Arial" w:cs="Arial"/>
        </w:rPr>
      </w:pPr>
    </w:p>
    <w:p w14:paraId="4C993EBD" w14:textId="24802F27" w:rsidR="00807C49" w:rsidRPr="00807C49" w:rsidRDefault="00807C49" w:rsidP="00807C49">
      <w:pPr>
        <w:spacing w:after="0" w:line="240" w:lineRule="auto"/>
        <w:ind w:right="283"/>
        <w:jc w:val="both"/>
        <w:rPr>
          <w:rFonts w:ascii="Arial" w:hAnsi="Arial" w:cs="Arial"/>
        </w:rPr>
      </w:pPr>
      <w:r w:rsidRPr="00807C49">
        <w:rPr>
          <w:rFonts w:ascii="Arial" w:hAnsi="Arial" w:cs="Arial"/>
        </w:rPr>
        <w:t xml:space="preserve">Los ‘Premios Estrellas’, nacidos en 2019 para distinguir a los medios de comunicación y a las empresas </w:t>
      </w:r>
      <w:r w:rsidR="00866B78">
        <w:rPr>
          <w:rFonts w:ascii="Arial" w:hAnsi="Arial" w:cs="Arial"/>
        </w:rPr>
        <w:t xml:space="preserve">comprometidas con </w:t>
      </w:r>
      <w:r w:rsidRPr="00807C49">
        <w:rPr>
          <w:rFonts w:ascii="Arial" w:hAnsi="Arial" w:cs="Arial"/>
        </w:rPr>
        <w:t>su apoyo a</w:t>
      </w:r>
      <w:r w:rsidR="00B24226">
        <w:rPr>
          <w:rFonts w:ascii="Arial" w:hAnsi="Arial" w:cs="Arial"/>
        </w:rPr>
        <w:t xml:space="preserve"> </w:t>
      </w:r>
      <w:r w:rsidRPr="00807C49">
        <w:rPr>
          <w:rFonts w:ascii="Arial" w:hAnsi="Arial" w:cs="Arial"/>
        </w:rPr>
        <w:t xml:space="preserve">FESBAL y sus 54 Bancos de Alimentos asociados, tiene como objetivo en esta segunda edición reconocer la especial colaboración durante 2020 ante la crisis sanitaria, económica y social derivada de la pandemia por </w:t>
      </w:r>
      <w:r w:rsidR="00866B78">
        <w:rPr>
          <w:rFonts w:ascii="Arial" w:hAnsi="Arial" w:cs="Arial"/>
        </w:rPr>
        <w:t>la</w:t>
      </w:r>
      <w:r w:rsidRPr="00807C49">
        <w:rPr>
          <w:rFonts w:ascii="Arial" w:hAnsi="Arial" w:cs="Arial"/>
        </w:rPr>
        <w:t xml:space="preserve"> Covid-19.</w:t>
      </w:r>
    </w:p>
    <w:p w14:paraId="2E08B5A6" w14:textId="77777777" w:rsidR="00807C49" w:rsidRPr="00807C49" w:rsidRDefault="00807C49" w:rsidP="00807C49">
      <w:pPr>
        <w:spacing w:after="0" w:line="240" w:lineRule="auto"/>
        <w:ind w:right="283"/>
        <w:jc w:val="both"/>
        <w:rPr>
          <w:rFonts w:ascii="Arial" w:hAnsi="Arial" w:cs="Arial"/>
        </w:rPr>
      </w:pPr>
    </w:p>
    <w:p w14:paraId="1F2D64BE" w14:textId="3A7CFCF8" w:rsidR="00807C49" w:rsidRPr="00807C49" w:rsidRDefault="00807C49" w:rsidP="00807C49">
      <w:pPr>
        <w:spacing w:after="0" w:line="240" w:lineRule="auto"/>
        <w:ind w:right="283"/>
        <w:jc w:val="both"/>
        <w:rPr>
          <w:rFonts w:ascii="Arial" w:hAnsi="Arial" w:cs="Arial"/>
        </w:rPr>
      </w:pPr>
      <w:r w:rsidRPr="00807C49">
        <w:rPr>
          <w:rFonts w:ascii="Arial" w:hAnsi="Arial" w:cs="Arial"/>
        </w:rPr>
        <w:t xml:space="preserve">Durante todo este tiempo, la ayuda brindada por Mediaset España para </w:t>
      </w:r>
      <w:r w:rsidRPr="00807C49">
        <w:rPr>
          <w:rFonts w:ascii="Arial" w:hAnsi="Arial" w:cs="Arial"/>
          <w:b/>
          <w:bCs/>
        </w:rPr>
        <w:t>dar a conocer a la ciudadanía las formas de colaborar</w:t>
      </w:r>
      <w:r w:rsidRPr="00807C49">
        <w:rPr>
          <w:rFonts w:ascii="Arial" w:hAnsi="Arial" w:cs="Arial"/>
        </w:rPr>
        <w:t xml:space="preserve"> y donar fondos y alimentos, ha sido más necesaria que nunca</w:t>
      </w:r>
      <w:r w:rsidR="00866B78">
        <w:rPr>
          <w:rFonts w:ascii="Arial" w:hAnsi="Arial" w:cs="Arial"/>
        </w:rPr>
        <w:t>, ya que</w:t>
      </w:r>
      <w:r w:rsidRPr="00807C49">
        <w:rPr>
          <w:rFonts w:ascii="Arial" w:hAnsi="Arial" w:cs="Arial"/>
        </w:rPr>
        <w:t xml:space="preserve"> los Bancos de Alimentos han pasado de ayudar antes de la pandemia a un millón de beneficiarios, a ampliar su </w:t>
      </w:r>
      <w:r w:rsidRPr="00807C49">
        <w:rPr>
          <w:rFonts w:ascii="Arial" w:hAnsi="Arial" w:cs="Arial"/>
          <w:b/>
          <w:bCs/>
        </w:rPr>
        <w:t>atención a más de 1,5 millones de personas que el pasado año solicitaron ayuda alimentaria</w:t>
      </w:r>
      <w:r w:rsidRPr="00807C49">
        <w:rPr>
          <w:rFonts w:ascii="Arial" w:hAnsi="Arial" w:cs="Arial"/>
        </w:rPr>
        <w:t>, de los cuales</w:t>
      </w:r>
      <w:r w:rsidR="00E52B05">
        <w:rPr>
          <w:rFonts w:ascii="Arial" w:hAnsi="Arial" w:cs="Arial"/>
        </w:rPr>
        <w:t>,</w:t>
      </w:r>
      <w:r w:rsidRPr="00807C49">
        <w:rPr>
          <w:rFonts w:ascii="Arial" w:hAnsi="Arial" w:cs="Arial"/>
        </w:rPr>
        <w:t xml:space="preserve"> </w:t>
      </w:r>
      <w:r w:rsidR="00E52B05" w:rsidRPr="00807C49">
        <w:rPr>
          <w:rFonts w:ascii="Arial" w:hAnsi="Arial" w:cs="Arial"/>
        </w:rPr>
        <w:t xml:space="preserve">300.000 </w:t>
      </w:r>
      <w:r w:rsidRPr="00807C49">
        <w:rPr>
          <w:rFonts w:ascii="Arial" w:hAnsi="Arial" w:cs="Arial"/>
        </w:rPr>
        <w:t>son menores de 15 años.</w:t>
      </w:r>
    </w:p>
    <w:p w14:paraId="2B7E92C9" w14:textId="77777777" w:rsidR="00807C49" w:rsidRPr="00807C49" w:rsidRDefault="00807C49" w:rsidP="00807C49">
      <w:pPr>
        <w:spacing w:after="0" w:line="240" w:lineRule="auto"/>
        <w:ind w:right="283"/>
        <w:jc w:val="both"/>
        <w:rPr>
          <w:rFonts w:ascii="Arial" w:hAnsi="Arial" w:cs="Arial"/>
          <w:b/>
          <w:bCs/>
        </w:rPr>
      </w:pPr>
    </w:p>
    <w:p w14:paraId="31D1E09E" w14:textId="553957FA" w:rsidR="00807C49" w:rsidRPr="00807C49" w:rsidRDefault="00807C49" w:rsidP="00807C49">
      <w:pPr>
        <w:spacing w:after="0" w:line="240" w:lineRule="auto"/>
        <w:ind w:right="283"/>
        <w:jc w:val="both"/>
        <w:rPr>
          <w:rFonts w:ascii="Arial" w:hAnsi="Arial" w:cs="Arial"/>
          <w:b/>
          <w:bCs/>
        </w:rPr>
      </w:pPr>
      <w:r w:rsidRPr="00807C49">
        <w:rPr>
          <w:rFonts w:ascii="Arial" w:hAnsi="Arial" w:cs="Arial"/>
          <w:i/>
          <w:iCs/>
        </w:rPr>
        <w:t>“Si bien aún no podemos bajar la guardia, es momento de dar las gracias al continuo apoyo recibido en el año 2020</w:t>
      </w:r>
      <w:r w:rsidR="00866B78">
        <w:rPr>
          <w:rFonts w:ascii="Arial" w:hAnsi="Arial" w:cs="Arial"/>
          <w:i/>
          <w:iCs/>
        </w:rPr>
        <w:t xml:space="preserve"> y de</w:t>
      </w:r>
      <w:r w:rsidRPr="00807C49">
        <w:rPr>
          <w:rFonts w:ascii="Arial" w:hAnsi="Arial" w:cs="Arial"/>
          <w:i/>
          <w:iCs/>
        </w:rPr>
        <w:t xml:space="preserve"> manera especial a Mediaset España por su gran colaboración durante la pandemia, entregándole el reconocimiento ‘Premios Estrellas’ Covid-19 y distinguiéndole por el apoyo a la Federación Española de Bancos de Alimentos y sus 54 Bancos asociados”,</w:t>
      </w:r>
      <w:r w:rsidRPr="00807C49">
        <w:rPr>
          <w:rFonts w:ascii="Arial" w:hAnsi="Arial" w:cs="Arial"/>
        </w:rPr>
        <w:t xml:space="preserve"> ha señalado </w:t>
      </w:r>
      <w:r w:rsidRPr="00807C49">
        <w:rPr>
          <w:rFonts w:ascii="Arial" w:hAnsi="Arial" w:cs="Arial"/>
          <w:b/>
          <w:bCs/>
        </w:rPr>
        <w:t xml:space="preserve">Miguel Fernández, director de </w:t>
      </w:r>
      <w:r w:rsidR="00A0554E">
        <w:rPr>
          <w:rFonts w:ascii="Arial" w:hAnsi="Arial" w:cs="Arial"/>
          <w:b/>
          <w:bCs/>
        </w:rPr>
        <w:t xml:space="preserve">la </w:t>
      </w:r>
      <w:r w:rsidRPr="00807C49">
        <w:rPr>
          <w:rFonts w:ascii="Arial" w:hAnsi="Arial" w:cs="Arial"/>
          <w:b/>
          <w:bCs/>
        </w:rPr>
        <w:t>FESBAL, durante el acto de entrega de esta distinción.</w:t>
      </w:r>
    </w:p>
    <w:p w14:paraId="5BA2DEB2" w14:textId="77777777" w:rsidR="00807C49" w:rsidRPr="00807C49" w:rsidRDefault="00807C49" w:rsidP="00807C49">
      <w:pPr>
        <w:spacing w:after="0" w:line="240" w:lineRule="auto"/>
        <w:ind w:right="283"/>
        <w:jc w:val="both"/>
        <w:rPr>
          <w:rFonts w:ascii="Arial" w:hAnsi="Arial" w:cs="Arial"/>
        </w:rPr>
      </w:pPr>
    </w:p>
    <w:p w14:paraId="54ABA9B0" w14:textId="335B0E64" w:rsidR="002B0E93" w:rsidRPr="00AD34AB" w:rsidRDefault="00807C49" w:rsidP="00AD34AB">
      <w:pPr>
        <w:pStyle w:val="NormalWeb"/>
        <w:jc w:val="both"/>
        <w:rPr>
          <w:sz w:val="22"/>
          <w:szCs w:val="22"/>
        </w:rPr>
      </w:pPr>
      <w:r w:rsidRPr="00AD34AB">
        <w:rPr>
          <w:rFonts w:ascii="Arial" w:hAnsi="Arial" w:cs="Arial"/>
          <w:b/>
          <w:bCs/>
          <w:sz w:val="22"/>
          <w:szCs w:val="22"/>
        </w:rPr>
        <w:lastRenderedPageBreak/>
        <w:t>Paolo Vasile</w:t>
      </w:r>
      <w:r w:rsidRPr="00AD34AB">
        <w:rPr>
          <w:rFonts w:ascii="Arial" w:hAnsi="Arial" w:cs="Arial"/>
          <w:sz w:val="22"/>
          <w:szCs w:val="22"/>
        </w:rPr>
        <w:t xml:space="preserve">, </w:t>
      </w:r>
      <w:r w:rsidRPr="00AD34AB">
        <w:rPr>
          <w:rFonts w:ascii="Arial" w:hAnsi="Arial" w:cs="Arial"/>
          <w:b/>
          <w:bCs/>
          <w:sz w:val="22"/>
          <w:szCs w:val="22"/>
        </w:rPr>
        <w:t>consejero delegado de Mediaset España</w:t>
      </w:r>
      <w:r w:rsidRPr="00AD34AB">
        <w:rPr>
          <w:rFonts w:ascii="Arial" w:hAnsi="Arial" w:cs="Arial"/>
          <w:sz w:val="22"/>
          <w:szCs w:val="22"/>
        </w:rPr>
        <w:t xml:space="preserve">, por su parte, </w:t>
      </w:r>
      <w:proofErr w:type="spellStart"/>
      <w:r w:rsidR="00AD34AB" w:rsidRPr="00AD34AB">
        <w:rPr>
          <w:rFonts w:ascii="Arial" w:hAnsi="Arial" w:cs="Arial"/>
          <w:sz w:val="22"/>
          <w:szCs w:val="22"/>
        </w:rPr>
        <w:t>se</w:t>
      </w:r>
      <w:proofErr w:type="spellEnd"/>
      <w:r w:rsidR="00AD34AB" w:rsidRPr="00AD34AB">
        <w:rPr>
          <w:rFonts w:ascii="Arial" w:hAnsi="Arial" w:cs="Arial"/>
          <w:sz w:val="22"/>
          <w:szCs w:val="22"/>
        </w:rPr>
        <w:t xml:space="preserve"> ha mostrado muy agradecido por el reconocimiento, </w:t>
      </w:r>
      <w:r w:rsidR="00AD34AB" w:rsidRPr="00AD34AB">
        <w:rPr>
          <w:rFonts w:ascii="Arial" w:hAnsi="Arial" w:cs="Arial"/>
          <w:color w:val="000000"/>
          <w:sz w:val="22"/>
          <w:szCs w:val="22"/>
        </w:rPr>
        <w:t xml:space="preserve">señalando que </w:t>
      </w:r>
      <w:r w:rsidR="00AD34AB" w:rsidRPr="00AD34AB">
        <w:rPr>
          <w:rFonts w:ascii="Arial" w:hAnsi="Arial" w:cs="Arial"/>
          <w:i/>
          <w:iCs/>
          <w:color w:val="000000"/>
          <w:sz w:val="22"/>
          <w:szCs w:val="22"/>
        </w:rPr>
        <w:t>“</w:t>
      </w:r>
      <w:r w:rsidR="002B0E93" w:rsidRPr="00AD34AB">
        <w:rPr>
          <w:rFonts w:ascii="Arial" w:hAnsi="Arial" w:cs="Arial"/>
          <w:i/>
          <w:iCs/>
          <w:color w:val="000000"/>
          <w:sz w:val="22"/>
          <w:szCs w:val="22"/>
        </w:rPr>
        <w:t>en realidad no hemos hecho más que cumplir con nuestra responsabilidad como medio de comunicación. Ante una crisis sobrevenida, de tanta gravedad, era obligatorio ofrecer nuestra fuerza de comunicación diaria con los ciudadanos para mover la generosidad y la solidaridad ante la carencia de algo tan elemental como son los alimentos para las familias</w:t>
      </w:r>
      <w:r w:rsidR="00AD34AB" w:rsidRPr="00AD34AB">
        <w:rPr>
          <w:rFonts w:ascii="Arial" w:hAnsi="Arial" w:cs="Arial"/>
          <w:i/>
          <w:iCs/>
          <w:color w:val="000000"/>
          <w:sz w:val="22"/>
          <w:szCs w:val="22"/>
        </w:rPr>
        <w:t>”.</w:t>
      </w:r>
    </w:p>
    <w:p w14:paraId="3FE90925" w14:textId="4830798E" w:rsidR="00807C49" w:rsidRPr="00807C49" w:rsidRDefault="00807C49" w:rsidP="00807C49">
      <w:pPr>
        <w:spacing w:after="0" w:line="240" w:lineRule="auto"/>
        <w:ind w:right="283"/>
        <w:jc w:val="both"/>
        <w:rPr>
          <w:rFonts w:ascii="Arial" w:hAnsi="Arial" w:cs="Arial"/>
          <w:color w:val="1F3864" w:themeColor="accent5" w:themeShade="80"/>
          <w:sz w:val="28"/>
          <w:szCs w:val="28"/>
        </w:rPr>
      </w:pPr>
      <w:r w:rsidRPr="00807C49">
        <w:rPr>
          <w:rFonts w:ascii="Arial" w:hAnsi="Arial" w:cs="Arial"/>
          <w:b/>
          <w:bCs/>
          <w:color w:val="1F3864" w:themeColor="accent5" w:themeShade="80"/>
          <w:sz w:val="28"/>
          <w:szCs w:val="28"/>
        </w:rPr>
        <w:t xml:space="preserve">Mediaset España y FESBAL, colaboración </w:t>
      </w:r>
      <w:r w:rsidR="00866B78">
        <w:rPr>
          <w:rFonts w:ascii="Arial" w:hAnsi="Arial" w:cs="Arial"/>
          <w:b/>
          <w:bCs/>
          <w:color w:val="1F3864" w:themeColor="accent5" w:themeShade="80"/>
          <w:sz w:val="28"/>
          <w:szCs w:val="28"/>
        </w:rPr>
        <w:t>desde</w:t>
      </w:r>
      <w:r w:rsidRPr="00807C49">
        <w:rPr>
          <w:rFonts w:ascii="Arial" w:hAnsi="Arial" w:cs="Arial"/>
          <w:b/>
          <w:bCs/>
          <w:color w:val="1F3864" w:themeColor="accent5" w:themeShade="80"/>
          <w:sz w:val="28"/>
          <w:szCs w:val="28"/>
        </w:rPr>
        <w:t xml:space="preserve"> 2014</w:t>
      </w:r>
    </w:p>
    <w:p w14:paraId="1A2DF72E" w14:textId="3C931062" w:rsidR="00807C49" w:rsidRPr="00807C49" w:rsidRDefault="00807C49" w:rsidP="00807C49">
      <w:pPr>
        <w:spacing w:after="0" w:line="240" w:lineRule="auto"/>
        <w:ind w:right="283"/>
        <w:jc w:val="both"/>
        <w:rPr>
          <w:rFonts w:ascii="Arial" w:hAnsi="Arial" w:cs="Arial"/>
        </w:rPr>
      </w:pPr>
      <w:r w:rsidRPr="00807C49">
        <w:rPr>
          <w:rFonts w:ascii="Arial" w:hAnsi="Arial" w:cs="Arial"/>
        </w:rPr>
        <w:t xml:space="preserve">Es precisamente </w:t>
      </w:r>
      <w:r>
        <w:rPr>
          <w:rFonts w:ascii="Arial" w:hAnsi="Arial" w:cs="Arial"/>
        </w:rPr>
        <w:t>uno de los grupos</w:t>
      </w:r>
      <w:r w:rsidRPr="00807C49">
        <w:rPr>
          <w:rFonts w:ascii="Arial" w:hAnsi="Arial" w:cs="Arial"/>
        </w:rPr>
        <w:t xml:space="preserve"> de población</w:t>
      </w:r>
      <w:r>
        <w:rPr>
          <w:rFonts w:ascii="Arial" w:hAnsi="Arial" w:cs="Arial"/>
        </w:rPr>
        <w:t xml:space="preserve"> más vulnerable</w:t>
      </w:r>
      <w:r w:rsidRPr="00807C49">
        <w:rPr>
          <w:rFonts w:ascii="Arial" w:hAnsi="Arial" w:cs="Arial"/>
        </w:rPr>
        <w:t xml:space="preserve">, los menores, </w:t>
      </w:r>
      <w:r>
        <w:rPr>
          <w:rFonts w:ascii="Arial" w:hAnsi="Arial" w:cs="Arial"/>
        </w:rPr>
        <w:t xml:space="preserve">hacia el que Mediaset España </w:t>
      </w:r>
      <w:r w:rsidRPr="00807C49">
        <w:rPr>
          <w:rFonts w:ascii="Arial" w:hAnsi="Arial" w:cs="Arial"/>
        </w:rPr>
        <w:t xml:space="preserve">ha centrado de forma especial el foco de sensibilización de las acciones </w:t>
      </w:r>
      <w:r w:rsidR="00866B78">
        <w:rPr>
          <w:rFonts w:ascii="Arial" w:hAnsi="Arial" w:cs="Arial"/>
        </w:rPr>
        <w:t xml:space="preserve">informativas </w:t>
      </w:r>
      <w:r w:rsidR="001944B6">
        <w:rPr>
          <w:rFonts w:ascii="Arial" w:hAnsi="Arial" w:cs="Arial"/>
        </w:rPr>
        <w:t xml:space="preserve">y </w:t>
      </w:r>
      <w:r w:rsidR="00866B78">
        <w:rPr>
          <w:rFonts w:ascii="Arial" w:hAnsi="Arial" w:cs="Arial"/>
        </w:rPr>
        <w:t xml:space="preserve">que tuvo un punto de partida con la campaña de </w:t>
      </w:r>
      <w:r w:rsidR="007D02CE" w:rsidRPr="00807C49">
        <w:rPr>
          <w:rFonts w:ascii="Arial" w:hAnsi="Arial" w:cs="Arial"/>
        </w:rPr>
        <w:t xml:space="preserve">comunicación social </w:t>
      </w:r>
      <w:r w:rsidR="007D02CE">
        <w:rPr>
          <w:rFonts w:ascii="Arial" w:hAnsi="Arial" w:cs="Arial"/>
        </w:rPr>
        <w:t xml:space="preserve">de 12 Meses en 2014 </w:t>
      </w:r>
      <w:r w:rsidR="007D02CE" w:rsidRPr="00807C49">
        <w:rPr>
          <w:rFonts w:ascii="Arial" w:hAnsi="Arial" w:cs="Arial"/>
        </w:rPr>
        <w:t>‘Balón Solidario’</w:t>
      </w:r>
      <w:r w:rsidR="007D02CE">
        <w:rPr>
          <w:rFonts w:ascii="Arial" w:hAnsi="Arial" w:cs="Arial"/>
        </w:rPr>
        <w:t>,</w:t>
      </w:r>
      <w:r w:rsidR="007D02CE" w:rsidRPr="007D02CE">
        <w:rPr>
          <w:rFonts w:ascii="Arial" w:hAnsi="Arial" w:cs="Arial"/>
        </w:rPr>
        <w:t xml:space="preserve"> </w:t>
      </w:r>
      <w:r w:rsidR="007D02CE" w:rsidRPr="00807C49">
        <w:rPr>
          <w:rFonts w:ascii="Arial" w:hAnsi="Arial" w:cs="Arial"/>
        </w:rPr>
        <w:t xml:space="preserve">destinada a sensibilizar a la población sobre la </w:t>
      </w:r>
      <w:r w:rsidR="007D02CE" w:rsidRPr="00807C49">
        <w:rPr>
          <w:rFonts w:ascii="Arial" w:hAnsi="Arial" w:cs="Arial"/>
          <w:b/>
          <w:bCs/>
        </w:rPr>
        <w:t xml:space="preserve">necesidad de mejorar las condiciones alimenticias de los </w:t>
      </w:r>
      <w:r w:rsidR="007D02CE">
        <w:rPr>
          <w:rFonts w:ascii="Arial" w:hAnsi="Arial" w:cs="Arial"/>
          <w:b/>
          <w:bCs/>
        </w:rPr>
        <w:t>niños</w:t>
      </w:r>
      <w:r w:rsidR="007D02CE" w:rsidRPr="00807C49">
        <w:rPr>
          <w:rFonts w:ascii="Arial" w:hAnsi="Arial" w:cs="Arial"/>
          <w:b/>
          <w:bCs/>
        </w:rPr>
        <w:t xml:space="preserve"> en riesgo de exclusión social</w:t>
      </w:r>
      <w:r w:rsidR="007D02CE">
        <w:rPr>
          <w:rFonts w:ascii="Arial" w:hAnsi="Arial" w:cs="Arial"/>
        </w:rPr>
        <w:t>. Con la recaudación por las</w:t>
      </w:r>
      <w:r w:rsidR="007D02CE" w:rsidRPr="00807C49">
        <w:rPr>
          <w:rFonts w:ascii="Arial" w:hAnsi="Arial" w:cs="Arial"/>
        </w:rPr>
        <w:t xml:space="preserve"> ventas de un balón de fútbol </w:t>
      </w:r>
      <w:r w:rsidR="007D02CE">
        <w:rPr>
          <w:rFonts w:ascii="Arial" w:hAnsi="Arial" w:cs="Arial"/>
        </w:rPr>
        <w:t xml:space="preserve">se repartieron </w:t>
      </w:r>
      <w:r w:rsidR="007D02CE" w:rsidRPr="00807C49">
        <w:rPr>
          <w:rFonts w:ascii="Arial" w:hAnsi="Arial" w:cs="Arial"/>
        </w:rPr>
        <w:t>miles de meriendas entre los niños más necesitados</w:t>
      </w:r>
      <w:r w:rsidR="007D02CE">
        <w:rPr>
          <w:rFonts w:ascii="Arial" w:hAnsi="Arial" w:cs="Arial"/>
        </w:rPr>
        <w:t xml:space="preserve"> y a partir de ese momento se mantiene un apoyo en la</w:t>
      </w:r>
      <w:r w:rsidRPr="00807C49">
        <w:rPr>
          <w:rFonts w:ascii="Arial" w:hAnsi="Arial" w:cs="Arial"/>
          <w:b/>
          <w:bCs/>
        </w:rPr>
        <w:t xml:space="preserve"> labor divulgativa de </w:t>
      </w:r>
      <w:r w:rsidR="007D02CE">
        <w:rPr>
          <w:rFonts w:ascii="Arial" w:hAnsi="Arial" w:cs="Arial"/>
          <w:b/>
          <w:bCs/>
        </w:rPr>
        <w:t>la</w:t>
      </w:r>
      <w:r w:rsidRPr="00807C49">
        <w:rPr>
          <w:rFonts w:ascii="Arial" w:hAnsi="Arial" w:cs="Arial"/>
          <w:b/>
          <w:bCs/>
        </w:rPr>
        <w:t>s actividades</w:t>
      </w:r>
      <w:r w:rsidR="007D02CE">
        <w:rPr>
          <w:rFonts w:ascii="Arial" w:hAnsi="Arial" w:cs="Arial"/>
          <w:b/>
          <w:bCs/>
        </w:rPr>
        <w:t xml:space="preserve"> de FESBAL</w:t>
      </w:r>
      <w:r w:rsidRPr="00807C49">
        <w:rPr>
          <w:rFonts w:ascii="Arial" w:hAnsi="Arial" w:cs="Arial"/>
        </w:rPr>
        <w:t>, vigente hasta la fecha</w:t>
      </w:r>
      <w:r w:rsidR="007D02CE">
        <w:rPr>
          <w:rFonts w:ascii="Arial" w:hAnsi="Arial" w:cs="Arial"/>
        </w:rPr>
        <w:t xml:space="preserve">. </w:t>
      </w:r>
    </w:p>
    <w:p w14:paraId="707054D5" w14:textId="77777777" w:rsidR="00807C49" w:rsidRPr="00807C49" w:rsidRDefault="00807C49" w:rsidP="00807C49">
      <w:pPr>
        <w:spacing w:after="0" w:line="240" w:lineRule="auto"/>
        <w:ind w:right="283"/>
        <w:jc w:val="both"/>
        <w:rPr>
          <w:rFonts w:ascii="Arial" w:hAnsi="Arial" w:cs="Arial"/>
        </w:rPr>
      </w:pPr>
    </w:p>
    <w:p w14:paraId="64C76497" w14:textId="3B521B47" w:rsidR="00594C12" w:rsidRPr="00807C49" w:rsidRDefault="00594C12" w:rsidP="00807C49">
      <w:pPr>
        <w:spacing w:after="0" w:line="240" w:lineRule="auto"/>
        <w:ind w:right="283"/>
        <w:jc w:val="both"/>
        <w:outlineLvl w:val="0"/>
        <w:rPr>
          <w:rFonts w:ascii="Arial" w:hAnsi="Arial" w:cs="Arial"/>
        </w:rPr>
      </w:pPr>
    </w:p>
    <w:p w14:paraId="428B3817" w14:textId="77777777" w:rsidR="00594C12" w:rsidRPr="00807C49" w:rsidRDefault="00594C12" w:rsidP="00807C49">
      <w:pPr>
        <w:shd w:val="clear" w:color="auto" w:fill="FFFFFF"/>
        <w:spacing w:after="0" w:line="240" w:lineRule="auto"/>
        <w:ind w:right="283"/>
        <w:jc w:val="both"/>
        <w:rPr>
          <w:rFonts w:ascii="Arial" w:hAnsi="Arial" w:cs="Arial"/>
          <w:color w:val="212121"/>
        </w:rPr>
      </w:pPr>
      <w:r w:rsidRPr="00807C49">
        <w:rPr>
          <w:rFonts w:ascii="Arial" w:hAnsi="Arial" w:cs="Arial"/>
          <w:color w:val="212121"/>
        </w:rPr>
        <w:t xml:space="preserve">Más información: </w:t>
      </w:r>
      <w:hyperlink r:id="rId10" w:history="1">
        <w:r w:rsidRPr="00807C49">
          <w:rPr>
            <w:rStyle w:val="Hipervnculo"/>
            <w:rFonts w:ascii="Arial" w:hAnsi="Arial" w:cs="Arial"/>
          </w:rPr>
          <w:t>https://www.mediaset.es/12meses/</w:t>
        </w:r>
      </w:hyperlink>
    </w:p>
    <w:p w14:paraId="71F39222" w14:textId="77777777" w:rsidR="00594C12" w:rsidRPr="00B24226" w:rsidRDefault="00594C12" w:rsidP="00807C49">
      <w:pPr>
        <w:shd w:val="clear" w:color="auto" w:fill="FFFFFF"/>
        <w:spacing w:after="0" w:line="240" w:lineRule="auto"/>
        <w:ind w:right="283"/>
        <w:jc w:val="both"/>
        <w:rPr>
          <w:rFonts w:ascii="Arial" w:hAnsi="Arial" w:cs="Arial"/>
          <w:color w:val="212121"/>
          <w:lang w:val="en-US"/>
        </w:rPr>
      </w:pPr>
      <w:r w:rsidRPr="00B24226">
        <w:rPr>
          <w:rFonts w:ascii="Arial" w:hAnsi="Arial" w:cs="Arial"/>
          <w:color w:val="212121"/>
          <w:lang w:val="en-US"/>
        </w:rPr>
        <w:t>Twitter: @12_meses</w:t>
      </w:r>
    </w:p>
    <w:p w14:paraId="283A2301" w14:textId="77777777" w:rsidR="00594C12" w:rsidRPr="00B24226" w:rsidRDefault="00594C12" w:rsidP="00807C49">
      <w:pPr>
        <w:shd w:val="clear" w:color="auto" w:fill="FFFFFF"/>
        <w:spacing w:after="0" w:line="240" w:lineRule="auto"/>
        <w:ind w:right="283"/>
        <w:jc w:val="both"/>
        <w:rPr>
          <w:rFonts w:ascii="Arial" w:hAnsi="Arial" w:cs="Arial"/>
          <w:color w:val="212121"/>
          <w:lang w:val="en-US"/>
        </w:rPr>
      </w:pPr>
      <w:r w:rsidRPr="00B24226">
        <w:rPr>
          <w:rFonts w:ascii="Arial" w:hAnsi="Arial" w:cs="Arial"/>
          <w:color w:val="212121"/>
          <w:lang w:val="en-US"/>
        </w:rPr>
        <w:t>Instagram: @12_meses</w:t>
      </w:r>
    </w:p>
    <w:p w14:paraId="595DB28E" w14:textId="77777777" w:rsidR="00594C12" w:rsidRPr="00B24226" w:rsidRDefault="00594C12" w:rsidP="00807C49">
      <w:pPr>
        <w:shd w:val="clear" w:color="auto" w:fill="FFFFFF"/>
        <w:spacing w:after="0" w:line="240" w:lineRule="auto"/>
        <w:ind w:right="283"/>
        <w:jc w:val="both"/>
        <w:rPr>
          <w:rFonts w:ascii="Arial" w:hAnsi="Arial" w:cs="Arial"/>
          <w:color w:val="212121"/>
          <w:lang w:val="en-US"/>
        </w:rPr>
      </w:pPr>
      <w:r w:rsidRPr="00B24226">
        <w:rPr>
          <w:rFonts w:ascii="Arial" w:hAnsi="Arial" w:cs="Arial"/>
          <w:color w:val="212121"/>
          <w:lang w:val="en-US"/>
        </w:rPr>
        <w:t>Facebook: @12meses</w:t>
      </w:r>
    </w:p>
    <w:p w14:paraId="57ED3807" w14:textId="77777777" w:rsidR="00594C12" w:rsidRPr="00B24226" w:rsidRDefault="00594C12" w:rsidP="00BA2340">
      <w:pPr>
        <w:spacing w:after="0" w:line="240" w:lineRule="auto"/>
        <w:ind w:right="425"/>
        <w:jc w:val="both"/>
        <w:outlineLvl w:val="0"/>
        <w:rPr>
          <w:rFonts w:ascii="Arial" w:hAnsi="Arial" w:cs="Arial"/>
          <w:lang w:val="en-US"/>
        </w:rPr>
      </w:pPr>
    </w:p>
    <w:sectPr w:rsidR="00594C12" w:rsidRPr="00B24226" w:rsidSect="00BA2340">
      <w:footerReference w:type="default" r:id="rId11"/>
      <w:pgSz w:w="11906" w:h="16838"/>
      <w:pgMar w:top="1560"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BA5A" w14:textId="77777777" w:rsidR="00C46557" w:rsidRDefault="00C46557" w:rsidP="00B23904">
      <w:pPr>
        <w:spacing w:after="0" w:line="240" w:lineRule="auto"/>
      </w:pPr>
      <w:r>
        <w:separator/>
      </w:r>
    </w:p>
  </w:endnote>
  <w:endnote w:type="continuationSeparator" w:id="0">
    <w:p w14:paraId="2ACFBA54" w14:textId="77777777" w:rsidR="00C46557" w:rsidRDefault="00C46557"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DC62" w14:textId="77777777" w:rsidR="00C46557" w:rsidRDefault="00C46557" w:rsidP="00B23904">
      <w:pPr>
        <w:spacing w:after="0" w:line="240" w:lineRule="auto"/>
      </w:pPr>
      <w:r>
        <w:separator/>
      </w:r>
    </w:p>
  </w:footnote>
  <w:footnote w:type="continuationSeparator" w:id="0">
    <w:p w14:paraId="75AF1FC9" w14:textId="77777777" w:rsidR="00C46557" w:rsidRDefault="00C46557"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A71"/>
    <w:rsid w:val="00002391"/>
    <w:rsid w:val="0000394B"/>
    <w:rsid w:val="000138C6"/>
    <w:rsid w:val="00014A5E"/>
    <w:rsid w:val="00017961"/>
    <w:rsid w:val="00021192"/>
    <w:rsid w:val="000276D7"/>
    <w:rsid w:val="00033472"/>
    <w:rsid w:val="0004336E"/>
    <w:rsid w:val="00044026"/>
    <w:rsid w:val="00045BD2"/>
    <w:rsid w:val="00046C60"/>
    <w:rsid w:val="00060DA9"/>
    <w:rsid w:val="00065037"/>
    <w:rsid w:val="00066BB3"/>
    <w:rsid w:val="00071615"/>
    <w:rsid w:val="00072CA7"/>
    <w:rsid w:val="000764E1"/>
    <w:rsid w:val="00081BA1"/>
    <w:rsid w:val="00082DE0"/>
    <w:rsid w:val="00090300"/>
    <w:rsid w:val="00093A7C"/>
    <w:rsid w:val="000961BB"/>
    <w:rsid w:val="000A0374"/>
    <w:rsid w:val="000A21D7"/>
    <w:rsid w:val="000A28BB"/>
    <w:rsid w:val="000A71E3"/>
    <w:rsid w:val="000B0034"/>
    <w:rsid w:val="000B5048"/>
    <w:rsid w:val="000D5911"/>
    <w:rsid w:val="000E19F9"/>
    <w:rsid w:val="000F0298"/>
    <w:rsid w:val="000F0F57"/>
    <w:rsid w:val="000F3316"/>
    <w:rsid w:val="000F5B74"/>
    <w:rsid w:val="00104D4E"/>
    <w:rsid w:val="001135BB"/>
    <w:rsid w:val="00113E98"/>
    <w:rsid w:val="0011694A"/>
    <w:rsid w:val="00120008"/>
    <w:rsid w:val="0012366D"/>
    <w:rsid w:val="0012421D"/>
    <w:rsid w:val="001267EC"/>
    <w:rsid w:val="001318CA"/>
    <w:rsid w:val="001352F2"/>
    <w:rsid w:val="001364DC"/>
    <w:rsid w:val="00136682"/>
    <w:rsid w:val="00140842"/>
    <w:rsid w:val="001413DD"/>
    <w:rsid w:val="0014513A"/>
    <w:rsid w:val="00153C12"/>
    <w:rsid w:val="001872DF"/>
    <w:rsid w:val="00190DE4"/>
    <w:rsid w:val="00191E68"/>
    <w:rsid w:val="001944B6"/>
    <w:rsid w:val="001946B9"/>
    <w:rsid w:val="001A5D75"/>
    <w:rsid w:val="001A5DDA"/>
    <w:rsid w:val="001B4812"/>
    <w:rsid w:val="001B5A7E"/>
    <w:rsid w:val="001B5FD6"/>
    <w:rsid w:val="001B7A1C"/>
    <w:rsid w:val="001C180E"/>
    <w:rsid w:val="001D12C4"/>
    <w:rsid w:val="001E1B4C"/>
    <w:rsid w:val="001F3F61"/>
    <w:rsid w:val="0020241D"/>
    <w:rsid w:val="0020585A"/>
    <w:rsid w:val="00205948"/>
    <w:rsid w:val="0021213C"/>
    <w:rsid w:val="00215A9E"/>
    <w:rsid w:val="00222508"/>
    <w:rsid w:val="002312D6"/>
    <w:rsid w:val="00235E64"/>
    <w:rsid w:val="002363CB"/>
    <w:rsid w:val="002451EA"/>
    <w:rsid w:val="002467E9"/>
    <w:rsid w:val="00254A70"/>
    <w:rsid w:val="0025543F"/>
    <w:rsid w:val="00257BDB"/>
    <w:rsid w:val="002734E8"/>
    <w:rsid w:val="002811E6"/>
    <w:rsid w:val="00285E35"/>
    <w:rsid w:val="002863F3"/>
    <w:rsid w:val="0029097B"/>
    <w:rsid w:val="0029395D"/>
    <w:rsid w:val="00297599"/>
    <w:rsid w:val="002A0137"/>
    <w:rsid w:val="002B0557"/>
    <w:rsid w:val="002B0E93"/>
    <w:rsid w:val="002B5EAE"/>
    <w:rsid w:val="002C1776"/>
    <w:rsid w:val="002C7330"/>
    <w:rsid w:val="002D09BA"/>
    <w:rsid w:val="002D3164"/>
    <w:rsid w:val="002D7621"/>
    <w:rsid w:val="002F1BE3"/>
    <w:rsid w:val="002F4990"/>
    <w:rsid w:val="0030108D"/>
    <w:rsid w:val="00312C21"/>
    <w:rsid w:val="003140F4"/>
    <w:rsid w:val="00320EE2"/>
    <w:rsid w:val="00327CB6"/>
    <w:rsid w:val="0033693F"/>
    <w:rsid w:val="00345F79"/>
    <w:rsid w:val="003460B7"/>
    <w:rsid w:val="00353B4A"/>
    <w:rsid w:val="003553EE"/>
    <w:rsid w:val="0036444F"/>
    <w:rsid w:val="003767D8"/>
    <w:rsid w:val="00376CB7"/>
    <w:rsid w:val="00381E1E"/>
    <w:rsid w:val="00387D1E"/>
    <w:rsid w:val="003934F1"/>
    <w:rsid w:val="00394368"/>
    <w:rsid w:val="00394EAA"/>
    <w:rsid w:val="003A21C1"/>
    <w:rsid w:val="003A2CFD"/>
    <w:rsid w:val="003A4CAC"/>
    <w:rsid w:val="003A67AA"/>
    <w:rsid w:val="003B2029"/>
    <w:rsid w:val="003B243E"/>
    <w:rsid w:val="003B2DD3"/>
    <w:rsid w:val="003B59BD"/>
    <w:rsid w:val="003C348F"/>
    <w:rsid w:val="003C7183"/>
    <w:rsid w:val="003C76C9"/>
    <w:rsid w:val="003D0551"/>
    <w:rsid w:val="003E21E3"/>
    <w:rsid w:val="003F5C03"/>
    <w:rsid w:val="004008BB"/>
    <w:rsid w:val="00411895"/>
    <w:rsid w:val="00414843"/>
    <w:rsid w:val="004159C6"/>
    <w:rsid w:val="004165B8"/>
    <w:rsid w:val="00422BC0"/>
    <w:rsid w:val="00426DBA"/>
    <w:rsid w:val="00437A20"/>
    <w:rsid w:val="004432EC"/>
    <w:rsid w:val="00444913"/>
    <w:rsid w:val="004479D3"/>
    <w:rsid w:val="004519C2"/>
    <w:rsid w:val="0045324D"/>
    <w:rsid w:val="00460E80"/>
    <w:rsid w:val="004679AD"/>
    <w:rsid w:val="004750B5"/>
    <w:rsid w:val="00481382"/>
    <w:rsid w:val="00490478"/>
    <w:rsid w:val="0049097B"/>
    <w:rsid w:val="00490F77"/>
    <w:rsid w:val="0049335A"/>
    <w:rsid w:val="00494CB3"/>
    <w:rsid w:val="00497541"/>
    <w:rsid w:val="004A1F29"/>
    <w:rsid w:val="004A27AD"/>
    <w:rsid w:val="004A4731"/>
    <w:rsid w:val="004A5F50"/>
    <w:rsid w:val="004B1346"/>
    <w:rsid w:val="004C0207"/>
    <w:rsid w:val="004C04F1"/>
    <w:rsid w:val="004C0E89"/>
    <w:rsid w:val="004C2BA8"/>
    <w:rsid w:val="004C60EE"/>
    <w:rsid w:val="004D1ED8"/>
    <w:rsid w:val="004D6C0D"/>
    <w:rsid w:val="004D737B"/>
    <w:rsid w:val="004E1FB6"/>
    <w:rsid w:val="004E299E"/>
    <w:rsid w:val="004E5325"/>
    <w:rsid w:val="004E7A43"/>
    <w:rsid w:val="004F66A2"/>
    <w:rsid w:val="00504904"/>
    <w:rsid w:val="00505C4F"/>
    <w:rsid w:val="00511A0F"/>
    <w:rsid w:val="00512074"/>
    <w:rsid w:val="00514D7D"/>
    <w:rsid w:val="00532481"/>
    <w:rsid w:val="00532E4C"/>
    <w:rsid w:val="00543675"/>
    <w:rsid w:val="00563C23"/>
    <w:rsid w:val="00566CCA"/>
    <w:rsid w:val="0057413A"/>
    <w:rsid w:val="00574AAA"/>
    <w:rsid w:val="00575B71"/>
    <w:rsid w:val="00580F94"/>
    <w:rsid w:val="005853A1"/>
    <w:rsid w:val="0058743B"/>
    <w:rsid w:val="00590DB1"/>
    <w:rsid w:val="00594C12"/>
    <w:rsid w:val="00595A4D"/>
    <w:rsid w:val="005B16E8"/>
    <w:rsid w:val="005C0250"/>
    <w:rsid w:val="005C0594"/>
    <w:rsid w:val="005C3A56"/>
    <w:rsid w:val="005D1DA7"/>
    <w:rsid w:val="005D5651"/>
    <w:rsid w:val="005E1ADB"/>
    <w:rsid w:val="005E6350"/>
    <w:rsid w:val="005F0D35"/>
    <w:rsid w:val="005F5CFD"/>
    <w:rsid w:val="005F6BFF"/>
    <w:rsid w:val="00605FD2"/>
    <w:rsid w:val="00624461"/>
    <w:rsid w:val="0062513E"/>
    <w:rsid w:val="00630CF3"/>
    <w:rsid w:val="006317A0"/>
    <w:rsid w:val="00634593"/>
    <w:rsid w:val="0064470E"/>
    <w:rsid w:val="00645A0E"/>
    <w:rsid w:val="006504E0"/>
    <w:rsid w:val="00650E8B"/>
    <w:rsid w:val="00655299"/>
    <w:rsid w:val="006624EA"/>
    <w:rsid w:val="006658A1"/>
    <w:rsid w:val="0069192A"/>
    <w:rsid w:val="00692082"/>
    <w:rsid w:val="006A50BB"/>
    <w:rsid w:val="006B1ED2"/>
    <w:rsid w:val="006B2011"/>
    <w:rsid w:val="006B5D29"/>
    <w:rsid w:val="006B6CD5"/>
    <w:rsid w:val="006C124C"/>
    <w:rsid w:val="006C1578"/>
    <w:rsid w:val="006C25AD"/>
    <w:rsid w:val="006C47C8"/>
    <w:rsid w:val="006D44E6"/>
    <w:rsid w:val="006E157E"/>
    <w:rsid w:val="006F19B6"/>
    <w:rsid w:val="007001F1"/>
    <w:rsid w:val="007020D2"/>
    <w:rsid w:val="007063F3"/>
    <w:rsid w:val="00707FA9"/>
    <w:rsid w:val="007257F2"/>
    <w:rsid w:val="007334F9"/>
    <w:rsid w:val="007342E2"/>
    <w:rsid w:val="00734B0C"/>
    <w:rsid w:val="00737C6F"/>
    <w:rsid w:val="00742233"/>
    <w:rsid w:val="0074389E"/>
    <w:rsid w:val="007504E7"/>
    <w:rsid w:val="00752F99"/>
    <w:rsid w:val="007601AB"/>
    <w:rsid w:val="00761385"/>
    <w:rsid w:val="00762267"/>
    <w:rsid w:val="00765723"/>
    <w:rsid w:val="00767110"/>
    <w:rsid w:val="007729CC"/>
    <w:rsid w:val="007738A6"/>
    <w:rsid w:val="007748CA"/>
    <w:rsid w:val="007764A4"/>
    <w:rsid w:val="00781310"/>
    <w:rsid w:val="007852BB"/>
    <w:rsid w:val="007911CC"/>
    <w:rsid w:val="007A54D6"/>
    <w:rsid w:val="007A64DA"/>
    <w:rsid w:val="007B0B0F"/>
    <w:rsid w:val="007C1C56"/>
    <w:rsid w:val="007C4CD8"/>
    <w:rsid w:val="007C6AF1"/>
    <w:rsid w:val="007D02CE"/>
    <w:rsid w:val="007D0DA1"/>
    <w:rsid w:val="007D459F"/>
    <w:rsid w:val="007D4622"/>
    <w:rsid w:val="007D77F0"/>
    <w:rsid w:val="007E0FDC"/>
    <w:rsid w:val="007F034F"/>
    <w:rsid w:val="007F2D59"/>
    <w:rsid w:val="008008CE"/>
    <w:rsid w:val="00800961"/>
    <w:rsid w:val="008015FD"/>
    <w:rsid w:val="0080324F"/>
    <w:rsid w:val="008041BE"/>
    <w:rsid w:val="0080589F"/>
    <w:rsid w:val="00807C49"/>
    <w:rsid w:val="008107D3"/>
    <w:rsid w:val="008111E9"/>
    <w:rsid w:val="008223D0"/>
    <w:rsid w:val="00823A53"/>
    <w:rsid w:val="00823F1D"/>
    <w:rsid w:val="00833373"/>
    <w:rsid w:val="00833735"/>
    <w:rsid w:val="0083667C"/>
    <w:rsid w:val="00836B33"/>
    <w:rsid w:val="008409B0"/>
    <w:rsid w:val="008410B1"/>
    <w:rsid w:val="00841AAE"/>
    <w:rsid w:val="00845E7A"/>
    <w:rsid w:val="0085365B"/>
    <w:rsid w:val="008565BD"/>
    <w:rsid w:val="00856E23"/>
    <w:rsid w:val="00866B78"/>
    <w:rsid w:val="0087051C"/>
    <w:rsid w:val="0087260A"/>
    <w:rsid w:val="00874B04"/>
    <w:rsid w:val="008772FA"/>
    <w:rsid w:val="0087748F"/>
    <w:rsid w:val="00880253"/>
    <w:rsid w:val="00882021"/>
    <w:rsid w:val="00882381"/>
    <w:rsid w:val="00883827"/>
    <w:rsid w:val="00884447"/>
    <w:rsid w:val="008855D3"/>
    <w:rsid w:val="00890D8A"/>
    <w:rsid w:val="00895A1D"/>
    <w:rsid w:val="008964DC"/>
    <w:rsid w:val="008A0C38"/>
    <w:rsid w:val="008B1569"/>
    <w:rsid w:val="008B2A90"/>
    <w:rsid w:val="008B34F9"/>
    <w:rsid w:val="008B422C"/>
    <w:rsid w:val="008D1C4E"/>
    <w:rsid w:val="008D2E54"/>
    <w:rsid w:val="008E464F"/>
    <w:rsid w:val="008F1E20"/>
    <w:rsid w:val="00900522"/>
    <w:rsid w:val="00901154"/>
    <w:rsid w:val="00902230"/>
    <w:rsid w:val="00903B5C"/>
    <w:rsid w:val="00905BF0"/>
    <w:rsid w:val="0091071A"/>
    <w:rsid w:val="0091105E"/>
    <w:rsid w:val="00913738"/>
    <w:rsid w:val="00913E64"/>
    <w:rsid w:val="0091515C"/>
    <w:rsid w:val="0092559C"/>
    <w:rsid w:val="00926CA3"/>
    <w:rsid w:val="00931B7F"/>
    <w:rsid w:val="00932AA8"/>
    <w:rsid w:val="0093665F"/>
    <w:rsid w:val="009368F7"/>
    <w:rsid w:val="0094090B"/>
    <w:rsid w:val="009506DB"/>
    <w:rsid w:val="0095086C"/>
    <w:rsid w:val="00951BBA"/>
    <w:rsid w:val="0095640B"/>
    <w:rsid w:val="00960B95"/>
    <w:rsid w:val="00963A60"/>
    <w:rsid w:val="00964211"/>
    <w:rsid w:val="009816A1"/>
    <w:rsid w:val="0098226E"/>
    <w:rsid w:val="00982AE9"/>
    <w:rsid w:val="00996860"/>
    <w:rsid w:val="00997406"/>
    <w:rsid w:val="009B10C4"/>
    <w:rsid w:val="009B48F1"/>
    <w:rsid w:val="009B542C"/>
    <w:rsid w:val="009B54FF"/>
    <w:rsid w:val="009B64FF"/>
    <w:rsid w:val="009C2AF5"/>
    <w:rsid w:val="009C2BBD"/>
    <w:rsid w:val="009C412A"/>
    <w:rsid w:val="009C419F"/>
    <w:rsid w:val="009C467E"/>
    <w:rsid w:val="009D40B3"/>
    <w:rsid w:val="009D51F5"/>
    <w:rsid w:val="009D5925"/>
    <w:rsid w:val="009D65EC"/>
    <w:rsid w:val="009F5B97"/>
    <w:rsid w:val="009F6365"/>
    <w:rsid w:val="00A0554E"/>
    <w:rsid w:val="00A0641B"/>
    <w:rsid w:val="00A0641C"/>
    <w:rsid w:val="00A076F4"/>
    <w:rsid w:val="00A1745D"/>
    <w:rsid w:val="00A17C98"/>
    <w:rsid w:val="00A17D2A"/>
    <w:rsid w:val="00A25C61"/>
    <w:rsid w:val="00A27B2E"/>
    <w:rsid w:val="00A337BB"/>
    <w:rsid w:val="00A355F4"/>
    <w:rsid w:val="00A731DB"/>
    <w:rsid w:val="00A733A1"/>
    <w:rsid w:val="00A751DA"/>
    <w:rsid w:val="00A77248"/>
    <w:rsid w:val="00A86EE4"/>
    <w:rsid w:val="00A950AC"/>
    <w:rsid w:val="00A959E3"/>
    <w:rsid w:val="00A96BEB"/>
    <w:rsid w:val="00A97C73"/>
    <w:rsid w:val="00AA2D2D"/>
    <w:rsid w:val="00AB2288"/>
    <w:rsid w:val="00AB2EFF"/>
    <w:rsid w:val="00AB61C8"/>
    <w:rsid w:val="00AC676C"/>
    <w:rsid w:val="00AC709E"/>
    <w:rsid w:val="00AD0518"/>
    <w:rsid w:val="00AD34AB"/>
    <w:rsid w:val="00AE009F"/>
    <w:rsid w:val="00AE121B"/>
    <w:rsid w:val="00AE1BB8"/>
    <w:rsid w:val="00AE260E"/>
    <w:rsid w:val="00AE3C98"/>
    <w:rsid w:val="00AF37D4"/>
    <w:rsid w:val="00AF47C8"/>
    <w:rsid w:val="00B00051"/>
    <w:rsid w:val="00B00716"/>
    <w:rsid w:val="00B06BD6"/>
    <w:rsid w:val="00B108BD"/>
    <w:rsid w:val="00B23904"/>
    <w:rsid w:val="00B24226"/>
    <w:rsid w:val="00B2476B"/>
    <w:rsid w:val="00B4246C"/>
    <w:rsid w:val="00B45696"/>
    <w:rsid w:val="00B53E42"/>
    <w:rsid w:val="00B565CD"/>
    <w:rsid w:val="00B631EE"/>
    <w:rsid w:val="00B716FE"/>
    <w:rsid w:val="00B81B58"/>
    <w:rsid w:val="00B84170"/>
    <w:rsid w:val="00B87FA1"/>
    <w:rsid w:val="00B9484F"/>
    <w:rsid w:val="00B966FC"/>
    <w:rsid w:val="00BA09B0"/>
    <w:rsid w:val="00BA144B"/>
    <w:rsid w:val="00BA1566"/>
    <w:rsid w:val="00BA2340"/>
    <w:rsid w:val="00BA6A57"/>
    <w:rsid w:val="00BB031F"/>
    <w:rsid w:val="00BB30B6"/>
    <w:rsid w:val="00BB6B6C"/>
    <w:rsid w:val="00BC2C19"/>
    <w:rsid w:val="00BE1BE1"/>
    <w:rsid w:val="00BE2FCF"/>
    <w:rsid w:val="00BE3CAE"/>
    <w:rsid w:val="00BF0B84"/>
    <w:rsid w:val="00BF3A12"/>
    <w:rsid w:val="00BF5420"/>
    <w:rsid w:val="00C00376"/>
    <w:rsid w:val="00C016EB"/>
    <w:rsid w:val="00C06B59"/>
    <w:rsid w:val="00C10E00"/>
    <w:rsid w:val="00C1111E"/>
    <w:rsid w:val="00C128F4"/>
    <w:rsid w:val="00C13E52"/>
    <w:rsid w:val="00C211D6"/>
    <w:rsid w:val="00C21D57"/>
    <w:rsid w:val="00C22BCD"/>
    <w:rsid w:val="00C25409"/>
    <w:rsid w:val="00C308E0"/>
    <w:rsid w:val="00C342D7"/>
    <w:rsid w:val="00C3655B"/>
    <w:rsid w:val="00C40B4A"/>
    <w:rsid w:val="00C41594"/>
    <w:rsid w:val="00C450F2"/>
    <w:rsid w:val="00C464B9"/>
    <w:rsid w:val="00C46557"/>
    <w:rsid w:val="00C52C5D"/>
    <w:rsid w:val="00C55253"/>
    <w:rsid w:val="00C56B04"/>
    <w:rsid w:val="00C57EF9"/>
    <w:rsid w:val="00C60A9E"/>
    <w:rsid w:val="00C64AE4"/>
    <w:rsid w:val="00C7193A"/>
    <w:rsid w:val="00C754FE"/>
    <w:rsid w:val="00C86426"/>
    <w:rsid w:val="00C8687A"/>
    <w:rsid w:val="00C910E7"/>
    <w:rsid w:val="00C94B35"/>
    <w:rsid w:val="00C973A3"/>
    <w:rsid w:val="00CB182D"/>
    <w:rsid w:val="00CB649D"/>
    <w:rsid w:val="00CC0309"/>
    <w:rsid w:val="00CD4553"/>
    <w:rsid w:val="00CD554B"/>
    <w:rsid w:val="00CD6C0B"/>
    <w:rsid w:val="00CD7BDC"/>
    <w:rsid w:val="00CE5BDE"/>
    <w:rsid w:val="00CE6A51"/>
    <w:rsid w:val="00CF2B9D"/>
    <w:rsid w:val="00CF4CF9"/>
    <w:rsid w:val="00CF50DF"/>
    <w:rsid w:val="00CF7E85"/>
    <w:rsid w:val="00D06788"/>
    <w:rsid w:val="00D13FC1"/>
    <w:rsid w:val="00D215CC"/>
    <w:rsid w:val="00D22BEA"/>
    <w:rsid w:val="00D22E9A"/>
    <w:rsid w:val="00D2374D"/>
    <w:rsid w:val="00D341C6"/>
    <w:rsid w:val="00D34E2D"/>
    <w:rsid w:val="00D37A5C"/>
    <w:rsid w:val="00D455D9"/>
    <w:rsid w:val="00D4729D"/>
    <w:rsid w:val="00D57324"/>
    <w:rsid w:val="00D574C5"/>
    <w:rsid w:val="00D61E3D"/>
    <w:rsid w:val="00D64C32"/>
    <w:rsid w:val="00D6762E"/>
    <w:rsid w:val="00D7165C"/>
    <w:rsid w:val="00D74F69"/>
    <w:rsid w:val="00D7648D"/>
    <w:rsid w:val="00D77951"/>
    <w:rsid w:val="00D872F9"/>
    <w:rsid w:val="00DA3702"/>
    <w:rsid w:val="00DB0798"/>
    <w:rsid w:val="00DB1B44"/>
    <w:rsid w:val="00DB2A7F"/>
    <w:rsid w:val="00DB2C21"/>
    <w:rsid w:val="00DB6225"/>
    <w:rsid w:val="00DC281E"/>
    <w:rsid w:val="00DE337C"/>
    <w:rsid w:val="00DF447B"/>
    <w:rsid w:val="00E0122B"/>
    <w:rsid w:val="00E13E19"/>
    <w:rsid w:val="00E15435"/>
    <w:rsid w:val="00E170FB"/>
    <w:rsid w:val="00E20487"/>
    <w:rsid w:val="00E209BE"/>
    <w:rsid w:val="00E31157"/>
    <w:rsid w:val="00E40150"/>
    <w:rsid w:val="00E421EC"/>
    <w:rsid w:val="00E44632"/>
    <w:rsid w:val="00E52B05"/>
    <w:rsid w:val="00E53141"/>
    <w:rsid w:val="00E617B1"/>
    <w:rsid w:val="00E6352E"/>
    <w:rsid w:val="00E667A2"/>
    <w:rsid w:val="00E7359C"/>
    <w:rsid w:val="00E80BED"/>
    <w:rsid w:val="00E81FCC"/>
    <w:rsid w:val="00E83012"/>
    <w:rsid w:val="00E84FDB"/>
    <w:rsid w:val="00E86A3A"/>
    <w:rsid w:val="00E86DED"/>
    <w:rsid w:val="00E95104"/>
    <w:rsid w:val="00E96730"/>
    <w:rsid w:val="00E97C07"/>
    <w:rsid w:val="00EA6947"/>
    <w:rsid w:val="00EA7139"/>
    <w:rsid w:val="00EB30F6"/>
    <w:rsid w:val="00EB4D9C"/>
    <w:rsid w:val="00EB7620"/>
    <w:rsid w:val="00EC2AAD"/>
    <w:rsid w:val="00EC409E"/>
    <w:rsid w:val="00EC5D80"/>
    <w:rsid w:val="00EE30D3"/>
    <w:rsid w:val="00EF5D8A"/>
    <w:rsid w:val="00EF630E"/>
    <w:rsid w:val="00EF6AA0"/>
    <w:rsid w:val="00F03E6D"/>
    <w:rsid w:val="00F10FF2"/>
    <w:rsid w:val="00F16367"/>
    <w:rsid w:val="00F17849"/>
    <w:rsid w:val="00F20342"/>
    <w:rsid w:val="00F20CAE"/>
    <w:rsid w:val="00F21182"/>
    <w:rsid w:val="00F25F5E"/>
    <w:rsid w:val="00F30F86"/>
    <w:rsid w:val="00F3145C"/>
    <w:rsid w:val="00F33BC2"/>
    <w:rsid w:val="00F33C07"/>
    <w:rsid w:val="00F43738"/>
    <w:rsid w:val="00F45B2D"/>
    <w:rsid w:val="00F51B7D"/>
    <w:rsid w:val="00F52B86"/>
    <w:rsid w:val="00F71F0A"/>
    <w:rsid w:val="00F86877"/>
    <w:rsid w:val="00F954F2"/>
    <w:rsid w:val="00FB280E"/>
    <w:rsid w:val="00FB5140"/>
    <w:rsid w:val="00FC19E8"/>
    <w:rsid w:val="00FC3A96"/>
    <w:rsid w:val="00FC5BB3"/>
    <w:rsid w:val="00FC739A"/>
    <w:rsid w:val="00FC75C0"/>
    <w:rsid w:val="00FD1F12"/>
    <w:rsid w:val="00FD61DC"/>
    <w:rsid w:val="00FD65E5"/>
    <w:rsid w:val="00FE14BA"/>
    <w:rsid w:val="00FE408A"/>
    <w:rsid w:val="00FE5179"/>
    <w:rsid w:val="00FE6B01"/>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styleId="Mencinsinresolver">
    <w:name w:val="Unresolved Mention"/>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character" w:customStyle="1" w:styleId="normaltextrun">
    <w:name w:val="normaltextrun"/>
    <w:basedOn w:val="Fuentedeprrafopredeter"/>
    <w:rsid w:val="004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50482430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241066227">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4325">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iaset.es/12meses/"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B816-1867-4E69-85B3-84AA29B1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557</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3</cp:revision>
  <cp:lastPrinted>2019-10-01T10:08:00Z</cp:lastPrinted>
  <dcterms:created xsi:type="dcterms:W3CDTF">2021-07-19T09:38:00Z</dcterms:created>
  <dcterms:modified xsi:type="dcterms:W3CDTF">2021-07-19T12:28:00Z</dcterms:modified>
</cp:coreProperties>
</file>