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5A0E1899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018FC0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2A95B0C3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A5BC6" w14:textId="0DBD765F" w:rsidR="00C217E9" w:rsidRDefault="00B23904" w:rsidP="00722E4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8032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D8032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C712178" w14:textId="77777777" w:rsidR="00722E43" w:rsidRPr="007A2A6F" w:rsidRDefault="00722E43" w:rsidP="00722E4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2C3CA6C7" w14:textId="6E4C4EED" w:rsidR="00D8032A" w:rsidRPr="002C55C0" w:rsidRDefault="00D8032A" w:rsidP="00596BD9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bookmarkStart w:id="0" w:name="_Hlk70068654"/>
      <w:r w:rsidRPr="002C55C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El estreno de ‘Los relojes del diablo’ aventaja en 2,5 puntos a La Sexta y propicia que Cuatro se imponga a su </w:t>
      </w:r>
      <w:r w:rsidR="00596BD9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directo </w:t>
      </w:r>
      <w:r w:rsidRPr="002C55C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competidor en </w:t>
      </w:r>
      <w:r w:rsidRPr="002C55C0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prime time</w:t>
      </w:r>
      <w:r w:rsidRPr="002C55C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y </w:t>
      </w:r>
      <w:r w:rsidRPr="002C55C0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 xml:space="preserve">late </w:t>
      </w:r>
      <w:proofErr w:type="spellStart"/>
      <w:r w:rsidRPr="002C55C0">
        <w:rPr>
          <w:rFonts w:ascii="Arial" w:eastAsia="Times New Roman" w:hAnsi="Arial" w:cs="Arial"/>
          <w:b/>
          <w:bCs/>
          <w:i/>
          <w:iCs/>
          <w:color w:val="002C5F"/>
          <w:sz w:val="40"/>
          <w:szCs w:val="40"/>
          <w:lang w:eastAsia="es-ES"/>
        </w:rPr>
        <w:t>night</w:t>
      </w:r>
      <w:proofErr w:type="spellEnd"/>
      <w:r w:rsidRPr="002C55C0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</w:p>
    <w:p w14:paraId="2797E672" w14:textId="77777777" w:rsidR="00D8032A" w:rsidRDefault="00D8032A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8AFA2A" w14:textId="6CDEE36B" w:rsidR="006D57F0" w:rsidRDefault="00E81925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612.000</w:t>
      </w:r>
      <w:r w:rsidRPr="00E819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EC4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arranque de la serie creció a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="005718A5" w:rsidRPr="005718A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5718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61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superando a </w:t>
      </w:r>
      <w:r w:rsidR="002C55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</w:t>
      </w:r>
      <w:r w:rsid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todos los </w:t>
      </w:r>
      <w:r w:rsidR="001201A6" w:rsidRPr="001721C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targets</w:t>
      </w:r>
      <w:r w:rsidR="006D5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52BABDD" w14:textId="2BAD60F1" w:rsidR="00E56D3E" w:rsidRDefault="00E56D3E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CBD9316" w14:textId="32205A5F" w:rsidR="001201A6" w:rsidRDefault="001201A6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debut de </w:t>
      </w:r>
      <w:r w:rsidRPr="001201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relojes del diablo’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Cuatro congregó una media de 612.000 espectadores y un 5,6% de </w:t>
      </w:r>
      <w:r w:rsidRPr="00120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estableciendo una ventaja de 2,5 puntos sobre la oferta de La Sexta (3,1%) en la franja. La ficción creció hasta el 5,8% en </w:t>
      </w:r>
      <w:proofErr w:type="gramStart"/>
      <w:r w:rsidRPr="001201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</w:t>
      </w:r>
      <w:r w:rsidR="0072487E">
        <w:rPr>
          <w:rFonts w:ascii="Arial" w:eastAsia="Times New Roman" w:hAnsi="Arial" w:cs="Arial"/>
          <w:sz w:val="24"/>
          <w:szCs w:val="24"/>
          <w:lang w:eastAsia="es-ES"/>
        </w:rPr>
        <w:t xml:space="preserve">situándose </w:t>
      </w:r>
      <w:r w:rsidR="00596BD9">
        <w:rPr>
          <w:rFonts w:ascii="Arial" w:eastAsia="Times New Roman" w:hAnsi="Arial" w:cs="Arial"/>
          <w:sz w:val="24"/>
          <w:szCs w:val="24"/>
          <w:lang w:eastAsia="es-ES"/>
        </w:rPr>
        <w:t>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596BD9">
        <w:rPr>
          <w:rFonts w:ascii="Arial" w:eastAsia="Times New Roman" w:hAnsi="Arial" w:cs="Arial"/>
          <w:sz w:val="24"/>
          <w:szCs w:val="24"/>
          <w:lang w:eastAsia="es-ES"/>
        </w:rPr>
        <w:t>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competidor en todos los </w:t>
      </w:r>
      <w:r w:rsidRPr="001721C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 w:rsidR="005C52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. </w:t>
      </w:r>
      <w:r w:rsidR="005C528F" w:rsidRPr="005C528F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A3417" w:rsidRPr="005C528F"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CA3417">
        <w:rPr>
          <w:rFonts w:ascii="Arial" w:eastAsia="Times New Roman" w:hAnsi="Arial" w:cs="Arial"/>
          <w:sz w:val="24"/>
          <w:szCs w:val="24"/>
          <w:lang w:eastAsia="es-ES"/>
        </w:rPr>
        <w:t>per</w:t>
      </w:r>
      <w:r w:rsidR="005C528F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A34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96BD9">
        <w:rPr>
          <w:rFonts w:ascii="Arial" w:eastAsia="Times New Roman" w:hAnsi="Arial" w:cs="Arial"/>
          <w:sz w:val="24"/>
          <w:szCs w:val="24"/>
          <w:lang w:eastAsia="es-ES"/>
        </w:rPr>
        <w:t>su registro medio</w:t>
      </w:r>
      <w:r w:rsidR="00CA3417">
        <w:rPr>
          <w:rFonts w:ascii="Arial" w:eastAsia="Times New Roman" w:hAnsi="Arial" w:cs="Arial"/>
          <w:sz w:val="24"/>
          <w:szCs w:val="24"/>
          <w:lang w:eastAsia="es-ES"/>
        </w:rPr>
        <w:t xml:space="preserve"> en los mercados regionales de Aragón (8,3%), Valencia (8,1%), Asturias (7,4%), Madrid (6,5%), Murcia (6,5%) y en el denominado ‘Resto’ (6,3%).</w:t>
      </w:r>
    </w:p>
    <w:p w14:paraId="4280C13D" w14:textId="58C1BDD8" w:rsidR="00CA3417" w:rsidRDefault="00CA3417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FEB4D9" w14:textId="312526A0" w:rsidR="00C45D54" w:rsidRPr="00596BD9" w:rsidRDefault="00CA3417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 también destacaron los resultados de </w:t>
      </w:r>
      <w:r w:rsidRPr="00CA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(6,7%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 xml:space="preserve"> y 737.000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Pr="00CA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CA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CA34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(7,6%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 xml:space="preserve"> y 984.000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frente al 5,6% y 5,2% 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022DC" w:rsidRPr="00B022D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B022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alcanzados por su competidor en las respectivas franjas.</w:t>
      </w:r>
      <w:bookmarkEnd w:id="0"/>
      <w:r w:rsidR="00596B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2C55C0">
        <w:rPr>
          <w:rFonts w:ascii="Arial" w:eastAsia="Times New Roman" w:hAnsi="Arial" w:cs="Arial"/>
          <w:b/>
          <w:sz w:val="24"/>
          <w:szCs w:val="24"/>
          <w:lang w:eastAsia="es-ES"/>
        </w:rPr>
        <w:t>adelantó</w:t>
      </w:r>
      <w:r w:rsidR="00C45D54"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ayer a La Sexta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franjas de </w:t>
      </w:r>
      <w:r w:rsidR="00C45D54" w:rsidRPr="00C45D5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(5,6% vs. 4,6%) y de </w:t>
      </w:r>
      <w:r w:rsidR="00C45D54" w:rsidRPr="00C45D5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C45D54" w:rsidRPr="00C45D5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C45D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(4,8% vs. 3,1%).</w:t>
      </w:r>
    </w:p>
    <w:p w14:paraId="7CE8E6B5" w14:textId="04A28E6F" w:rsidR="00C45D54" w:rsidRDefault="00C45D54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3EDAB7" w14:textId="50DF58EF" w:rsidR="005C528F" w:rsidRDefault="002C55C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528F" w:rsidRPr="00E651CB">
        <w:rPr>
          <w:rFonts w:ascii="Arial" w:eastAsia="Times New Roman" w:hAnsi="Arial" w:cs="Arial"/>
          <w:b/>
          <w:sz w:val="24"/>
          <w:szCs w:val="24"/>
          <w:lang w:eastAsia="es-ES"/>
        </w:rPr>
        <w:t>Telecinco fue la televisión más vista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lunes 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15,5% de </w:t>
      </w:r>
      <w:r w:rsidR="005C528F" w:rsidRPr="00E651C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las franjas de </w:t>
      </w:r>
      <w:r w:rsidR="005C528F" w:rsidRPr="00E651CB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(18,5%),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96BD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(19,4%),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528F" w:rsidRPr="00E651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5C528F" w:rsidRPr="00E651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(14,5%), </w:t>
      </w:r>
      <w:proofErr w:type="spellStart"/>
      <w:r w:rsidR="005C528F" w:rsidRPr="00E651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5C528F" w:rsidRPr="00E651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(16,7%) y </w:t>
      </w:r>
      <w:proofErr w:type="gramStart"/>
      <w:r w:rsidR="005C528F" w:rsidRPr="00E651C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5C528F" w:rsidRPr="00E651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(16,3%). </w:t>
      </w:r>
    </w:p>
    <w:p w14:paraId="4DE3AC88" w14:textId="325EC5EF" w:rsidR="005C528F" w:rsidRDefault="005C528F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DC2435" w14:textId="264986F2" w:rsidR="005C528F" w:rsidRPr="00B61EEE" w:rsidRDefault="002C55C0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la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528F" w:rsidRPr="00E651CB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aventajó en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5,7 puntos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5C52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(13,7%)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gracias al comportamiento de sus programas </w:t>
      </w:r>
      <w:r w:rsidR="00E651CB" w:rsidRPr="00E651CB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(13,7% y 1,4M) y </w:t>
      </w:r>
      <w:r w:rsidR="00596BD9" w:rsidRPr="00596BD9">
        <w:rPr>
          <w:rFonts w:ascii="Arial" w:eastAsia="Times New Roman" w:hAnsi="Arial" w:cs="Arial"/>
          <w:b/>
          <w:sz w:val="24"/>
          <w:szCs w:val="24"/>
          <w:lang w:eastAsia="es-ES"/>
        </w:rPr>
        <w:t>‘Sálvame</w:t>
      </w:r>
      <w:r w:rsidR="00596B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651CB" w:rsidRPr="00A100B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96BD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(19,4% y 1,7M), </w:t>
      </w:r>
      <w:r w:rsidR="00B61E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datos por encima de su principal competidor (10,9% y 12,9%, respectivamente).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esta banda horaria se encontraba el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 emplazamiento de la telenovela de Antena </w:t>
      </w:r>
      <w:r w:rsidR="00A100B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‘Tierra amarga’ (13,7% y 1,2M), 5,7 puntos por debajo del resultado de Telecinco en su </w:t>
      </w:r>
      <w:r w:rsidR="00B61EEE">
        <w:rPr>
          <w:rFonts w:ascii="Arial" w:eastAsia="Times New Roman" w:hAnsi="Arial" w:cs="Arial"/>
          <w:bCs/>
          <w:sz w:val="24"/>
          <w:szCs w:val="24"/>
          <w:lang w:eastAsia="es-ES"/>
        </w:rPr>
        <w:t>estricta competencia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proofErr w:type="gramStart"/>
      <w:r w:rsidRPr="00596B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principal parámetro de audiencias desde el punto de vista comercial, las ediciones </w:t>
      </w:r>
      <w:r w:rsidR="00596B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limón y naranja de ‘Sálvame’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marcaron un 14,2% y 19,2%, respectivamente, frente al 9,5% de la telenovela. Por </w:t>
      </w:r>
      <w:r w:rsidRPr="00596BD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edad,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espacio con el que competía- cuenta con los </w:t>
      </w:r>
      <w:r w:rsidRPr="00B61EEE">
        <w:rPr>
          <w:rFonts w:ascii="Arial" w:eastAsia="Times New Roman" w:hAnsi="Arial" w:cs="Arial"/>
          <w:b/>
          <w:sz w:val="24"/>
          <w:szCs w:val="24"/>
          <w:lang w:eastAsia="es-ES"/>
        </w:rPr>
        <w:t>jóvenes de 25 a 34 años (23,6%)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35-5</w:t>
      </w:r>
      <w:r w:rsidR="00596BD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(21%) como públicos</w:t>
      </w:r>
      <w:r w:rsidRPr="00B6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af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ines</w:t>
      </w:r>
      <w:r w:rsidRPr="00596BD9">
        <w:rPr>
          <w:rFonts w:ascii="Arial" w:eastAsia="Times New Roman" w:hAnsi="Arial" w:cs="Arial"/>
          <w:bCs/>
          <w:sz w:val="24"/>
          <w:szCs w:val="24"/>
          <w:lang w:eastAsia="es-ES"/>
        </w:rPr>
        <w:t>, frente a ‘Tierra amarga’,</w:t>
      </w:r>
      <w:r w:rsidRPr="00B6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espectadores mayores de 65 años como principales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</w:t>
      </w:r>
      <w:r w:rsidR="00E651CB">
        <w:rPr>
          <w:rFonts w:ascii="Arial" w:eastAsia="Times New Roman" w:hAnsi="Arial" w:cs="Arial"/>
          <w:bCs/>
          <w:sz w:val="24"/>
          <w:szCs w:val="24"/>
          <w:lang w:eastAsia="es-ES"/>
        </w:rPr>
        <w:t>seguidores (19,6%)</w:t>
      </w:r>
      <w:r w:rsidR="00954798">
        <w:rPr>
          <w:rFonts w:ascii="Arial" w:eastAsia="Times New Roman" w:hAnsi="Arial" w:cs="Arial"/>
          <w:bCs/>
          <w:sz w:val="24"/>
          <w:szCs w:val="24"/>
          <w:lang w:eastAsia="es-ES"/>
        </w:rPr>
        <w:t>, quedando con un 5,1% y un 7,6% de cuota en públicos jóvenes.</w:t>
      </w:r>
      <w:r w:rsidR="00712B44" w:rsidRPr="00B61E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68EBAE9" w14:textId="77777777" w:rsidR="005C528F" w:rsidRDefault="005C528F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37E224" w14:textId="3B2FFD6D" w:rsidR="00C45D54" w:rsidRDefault="00C45D54" w:rsidP="00722E4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(2,9%) fue ayer la </w:t>
      </w:r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televisión temática más vista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lunes </w:t>
      </w:r>
      <w:r w:rsidR="00712B44">
        <w:rPr>
          <w:rFonts w:ascii="Arial" w:eastAsia="Times New Roman" w:hAnsi="Arial" w:cs="Arial"/>
          <w:bCs/>
          <w:sz w:val="24"/>
          <w:szCs w:val="24"/>
          <w:lang w:eastAsia="es-ES"/>
        </w:rPr>
        <w:t>igualando su segundo mejor día del año.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película </w:t>
      </w:r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Fast</w:t>
      </w:r>
      <w:proofErr w:type="spellEnd"/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&amp; </w:t>
      </w:r>
      <w:proofErr w:type="spellStart"/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Furious</w:t>
      </w:r>
      <w:proofErr w:type="spellEnd"/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2B44">
        <w:rPr>
          <w:rFonts w:ascii="Arial" w:eastAsia="Times New Roman" w:hAnsi="Arial" w:cs="Arial"/>
          <w:bCs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C45D54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en estas televisiones (3,9% y 429.000)</w:t>
      </w:r>
      <w:r w:rsidR="00712B44">
        <w:rPr>
          <w:rFonts w:ascii="Arial" w:eastAsia="Times New Roman" w:hAnsi="Arial" w:cs="Arial"/>
          <w:bCs/>
          <w:sz w:val="24"/>
          <w:szCs w:val="24"/>
          <w:lang w:eastAsia="es-ES"/>
        </w:rPr>
        <w:t>, repitiendo la segunda mejor marca de cine en el año en FDF.</w:t>
      </w:r>
    </w:p>
    <w:sectPr w:rsidR="00C45D54" w:rsidSect="00800CC3">
      <w:footerReference w:type="default" r:id="rId9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C9382" w14:textId="77777777" w:rsidR="00B86A6B" w:rsidRDefault="00B86A6B" w:rsidP="00B23904">
      <w:pPr>
        <w:spacing w:after="0" w:line="240" w:lineRule="auto"/>
      </w:pPr>
      <w:r>
        <w:separator/>
      </w:r>
    </w:p>
  </w:endnote>
  <w:endnote w:type="continuationSeparator" w:id="0">
    <w:p w14:paraId="49AD0F77" w14:textId="77777777" w:rsidR="00B86A6B" w:rsidRDefault="00B86A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AC7D" w14:textId="77777777" w:rsidR="00B86A6B" w:rsidRDefault="00B86A6B" w:rsidP="00B23904">
      <w:pPr>
        <w:spacing w:after="0" w:line="240" w:lineRule="auto"/>
      </w:pPr>
      <w:r>
        <w:separator/>
      </w:r>
    </w:p>
  </w:footnote>
  <w:footnote w:type="continuationSeparator" w:id="0">
    <w:p w14:paraId="5870C074" w14:textId="77777777" w:rsidR="00B86A6B" w:rsidRDefault="00B86A6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B12"/>
    <w:rsid w:val="00015557"/>
    <w:rsid w:val="00021E3F"/>
    <w:rsid w:val="00022E89"/>
    <w:rsid w:val="00026D9C"/>
    <w:rsid w:val="000327BE"/>
    <w:rsid w:val="000348D0"/>
    <w:rsid w:val="00034F5E"/>
    <w:rsid w:val="00044BC8"/>
    <w:rsid w:val="00044E31"/>
    <w:rsid w:val="00045D0B"/>
    <w:rsid w:val="00054292"/>
    <w:rsid w:val="00060304"/>
    <w:rsid w:val="0007066D"/>
    <w:rsid w:val="00074967"/>
    <w:rsid w:val="00074CC3"/>
    <w:rsid w:val="000827A5"/>
    <w:rsid w:val="00087BC5"/>
    <w:rsid w:val="00092DB0"/>
    <w:rsid w:val="0009331B"/>
    <w:rsid w:val="00093A49"/>
    <w:rsid w:val="000975DB"/>
    <w:rsid w:val="000A1CD7"/>
    <w:rsid w:val="000A6FDF"/>
    <w:rsid w:val="000B1998"/>
    <w:rsid w:val="000B1EC8"/>
    <w:rsid w:val="000C104C"/>
    <w:rsid w:val="000C1E67"/>
    <w:rsid w:val="000C1F2D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01A6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1CC"/>
    <w:rsid w:val="001728C3"/>
    <w:rsid w:val="001741E3"/>
    <w:rsid w:val="00174A49"/>
    <w:rsid w:val="00176AFC"/>
    <w:rsid w:val="001773D7"/>
    <w:rsid w:val="0018119C"/>
    <w:rsid w:val="00184007"/>
    <w:rsid w:val="001866EE"/>
    <w:rsid w:val="00195D96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400E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777C7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55C0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5A"/>
    <w:rsid w:val="00303CF8"/>
    <w:rsid w:val="00304B81"/>
    <w:rsid w:val="00307139"/>
    <w:rsid w:val="00313CFE"/>
    <w:rsid w:val="003176F8"/>
    <w:rsid w:val="00323407"/>
    <w:rsid w:val="003234E9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D2CF9"/>
    <w:rsid w:val="003E01E0"/>
    <w:rsid w:val="003E0BC9"/>
    <w:rsid w:val="003E5A1E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05F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0609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55E2E"/>
    <w:rsid w:val="00560502"/>
    <w:rsid w:val="005606C2"/>
    <w:rsid w:val="005718A5"/>
    <w:rsid w:val="00576D59"/>
    <w:rsid w:val="00582133"/>
    <w:rsid w:val="00590503"/>
    <w:rsid w:val="00591B3C"/>
    <w:rsid w:val="005929C5"/>
    <w:rsid w:val="00595B8B"/>
    <w:rsid w:val="00596BD9"/>
    <w:rsid w:val="00597FED"/>
    <w:rsid w:val="005A182D"/>
    <w:rsid w:val="005A28C6"/>
    <w:rsid w:val="005A4484"/>
    <w:rsid w:val="005B29FD"/>
    <w:rsid w:val="005B372D"/>
    <w:rsid w:val="005C0E84"/>
    <w:rsid w:val="005C32C7"/>
    <w:rsid w:val="005C528F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0B8"/>
    <w:rsid w:val="006149A5"/>
    <w:rsid w:val="00616157"/>
    <w:rsid w:val="00622499"/>
    <w:rsid w:val="00624036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911"/>
    <w:rsid w:val="0069447F"/>
    <w:rsid w:val="006948EC"/>
    <w:rsid w:val="00694F68"/>
    <w:rsid w:val="006A1867"/>
    <w:rsid w:val="006A1A3E"/>
    <w:rsid w:val="006A7620"/>
    <w:rsid w:val="006A782A"/>
    <w:rsid w:val="006B4FF6"/>
    <w:rsid w:val="006B622B"/>
    <w:rsid w:val="006C17DD"/>
    <w:rsid w:val="006D57F0"/>
    <w:rsid w:val="006E2F0B"/>
    <w:rsid w:val="006E3B24"/>
    <w:rsid w:val="006E4CC3"/>
    <w:rsid w:val="006E4DCC"/>
    <w:rsid w:val="006E54A2"/>
    <w:rsid w:val="006E707B"/>
    <w:rsid w:val="006F0E27"/>
    <w:rsid w:val="006F277C"/>
    <w:rsid w:val="006F4E9B"/>
    <w:rsid w:val="006F72D0"/>
    <w:rsid w:val="006F7808"/>
    <w:rsid w:val="0070380F"/>
    <w:rsid w:val="00704381"/>
    <w:rsid w:val="00712B44"/>
    <w:rsid w:val="00712FB3"/>
    <w:rsid w:val="00721D0E"/>
    <w:rsid w:val="00722E43"/>
    <w:rsid w:val="00723F90"/>
    <w:rsid w:val="0072487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2287"/>
    <w:rsid w:val="007E3004"/>
    <w:rsid w:val="007E4363"/>
    <w:rsid w:val="007E6EAD"/>
    <w:rsid w:val="007E720E"/>
    <w:rsid w:val="007F2FD5"/>
    <w:rsid w:val="007F5632"/>
    <w:rsid w:val="007F7AED"/>
    <w:rsid w:val="00800CC3"/>
    <w:rsid w:val="00816CCD"/>
    <w:rsid w:val="008251B8"/>
    <w:rsid w:val="00830E40"/>
    <w:rsid w:val="008337DC"/>
    <w:rsid w:val="00833B61"/>
    <w:rsid w:val="00845C83"/>
    <w:rsid w:val="008512B9"/>
    <w:rsid w:val="00855414"/>
    <w:rsid w:val="00856769"/>
    <w:rsid w:val="00861246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A09C5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332F6"/>
    <w:rsid w:val="00952E8D"/>
    <w:rsid w:val="00954798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00BF"/>
    <w:rsid w:val="00A12171"/>
    <w:rsid w:val="00A23006"/>
    <w:rsid w:val="00A241DA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307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2DC"/>
    <w:rsid w:val="00B023B3"/>
    <w:rsid w:val="00B026FA"/>
    <w:rsid w:val="00B03B45"/>
    <w:rsid w:val="00B108BD"/>
    <w:rsid w:val="00B10935"/>
    <w:rsid w:val="00B13ACD"/>
    <w:rsid w:val="00B17278"/>
    <w:rsid w:val="00B2132F"/>
    <w:rsid w:val="00B23904"/>
    <w:rsid w:val="00B244F4"/>
    <w:rsid w:val="00B24636"/>
    <w:rsid w:val="00B24FFF"/>
    <w:rsid w:val="00B31EBD"/>
    <w:rsid w:val="00B3715C"/>
    <w:rsid w:val="00B40134"/>
    <w:rsid w:val="00B4189D"/>
    <w:rsid w:val="00B50D90"/>
    <w:rsid w:val="00B50F6E"/>
    <w:rsid w:val="00B528C3"/>
    <w:rsid w:val="00B52F74"/>
    <w:rsid w:val="00B5463A"/>
    <w:rsid w:val="00B55123"/>
    <w:rsid w:val="00B55552"/>
    <w:rsid w:val="00B61EEE"/>
    <w:rsid w:val="00B672EC"/>
    <w:rsid w:val="00B71593"/>
    <w:rsid w:val="00B727A4"/>
    <w:rsid w:val="00B74E33"/>
    <w:rsid w:val="00B8248B"/>
    <w:rsid w:val="00B825C8"/>
    <w:rsid w:val="00B8357A"/>
    <w:rsid w:val="00B86A6B"/>
    <w:rsid w:val="00B86D37"/>
    <w:rsid w:val="00B92376"/>
    <w:rsid w:val="00B93F86"/>
    <w:rsid w:val="00B95DF9"/>
    <w:rsid w:val="00B962F4"/>
    <w:rsid w:val="00BA3808"/>
    <w:rsid w:val="00BA65AD"/>
    <w:rsid w:val="00BB09B6"/>
    <w:rsid w:val="00BB5AD2"/>
    <w:rsid w:val="00BB5DFF"/>
    <w:rsid w:val="00BB7D73"/>
    <w:rsid w:val="00BC15A0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6286"/>
    <w:rsid w:val="00BE71F9"/>
    <w:rsid w:val="00BF343C"/>
    <w:rsid w:val="00C028BF"/>
    <w:rsid w:val="00C03A0F"/>
    <w:rsid w:val="00C0418F"/>
    <w:rsid w:val="00C04707"/>
    <w:rsid w:val="00C07A88"/>
    <w:rsid w:val="00C10669"/>
    <w:rsid w:val="00C10FFA"/>
    <w:rsid w:val="00C12898"/>
    <w:rsid w:val="00C136F3"/>
    <w:rsid w:val="00C16919"/>
    <w:rsid w:val="00C1718D"/>
    <w:rsid w:val="00C17B05"/>
    <w:rsid w:val="00C217E9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45D54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3417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26AD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7325A"/>
    <w:rsid w:val="00D8032A"/>
    <w:rsid w:val="00D80A52"/>
    <w:rsid w:val="00D80DDF"/>
    <w:rsid w:val="00D8378B"/>
    <w:rsid w:val="00D86D61"/>
    <w:rsid w:val="00D91C75"/>
    <w:rsid w:val="00D9481D"/>
    <w:rsid w:val="00D963DF"/>
    <w:rsid w:val="00D967DA"/>
    <w:rsid w:val="00DA36C4"/>
    <w:rsid w:val="00DB03E4"/>
    <w:rsid w:val="00DB0A48"/>
    <w:rsid w:val="00DB4252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56D3E"/>
    <w:rsid w:val="00E6352E"/>
    <w:rsid w:val="00E651CB"/>
    <w:rsid w:val="00E672A8"/>
    <w:rsid w:val="00E718F3"/>
    <w:rsid w:val="00E725F0"/>
    <w:rsid w:val="00E773FC"/>
    <w:rsid w:val="00E77E2B"/>
    <w:rsid w:val="00E80D6A"/>
    <w:rsid w:val="00E81925"/>
    <w:rsid w:val="00E81A03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4FC9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5F7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5505A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10DA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2021-07-06T09:58:00Z</dcterms:created>
  <dcterms:modified xsi:type="dcterms:W3CDTF">2021-07-06T09:58:00Z</dcterms:modified>
</cp:coreProperties>
</file>