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5A11CBAE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F5F7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A72D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1CCF363" w14:textId="7C86B183" w:rsidR="002A72DB" w:rsidRPr="00512DE8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  <w:r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‘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Planeta Calleja’ </w:t>
      </w:r>
      <w:r w:rsidR="00FF4392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(</w:t>
      </w:r>
      <w:r w:rsidR="00DF5F7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8</w:t>
      </w:r>
      <w:r w:rsidR="00FF4392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,</w:t>
      </w:r>
      <w:r w:rsidR="00E45D0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2</w:t>
      </w:r>
      <w:r w:rsidR="00FF4392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%) </w:t>
      </w:r>
      <w:r w:rsidR="00DF5F7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anota </w:t>
      </w:r>
      <w:r w:rsidR="008738B5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récord</w:t>
      </w:r>
      <w:r w:rsidR="00DF5F7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8738B5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de </w:t>
      </w:r>
      <w:r w:rsidR="00DF5F7D" w:rsidRPr="00DF5F7D">
        <w:rPr>
          <w:rFonts w:ascii="Arial" w:eastAsia="Times New Roman" w:hAnsi="Arial" w:cs="Arial"/>
          <w:b/>
          <w:bCs/>
          <w:i/>
          <w:iCs/>
          <w:color w:val="002C5F"/>
          <w:sz w:val="38"/>
          <w:szCs w:val="38"/>
          <w:lang w:eastAsia="es-ES"/>
        </w:rPr>
        <w:t>share</w:t>
      </w:r>
      <w:r w:rsidR="00DF5F7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de la temporada 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y otorga a Cuatro su mejor </w:t>
      </w:r>
      <w:r w:rsidR="006F43A9" w:rsidRPr="00512DE8">
        <w:rPr>
          <w:rFonts w:ascii="Arial" w:eastAsia="Times New Roman" w:hAnsi="Arial" w:cs="Arial"/>
          <w:b/>
          <w:bCs/>
          <w:i/>
          <w:iCs/>
          <w:color w:val="002C5F"/>
          <w:sz w:val="38"/>
          <w:szCs w:val="38"/>
          <w:lang w:eastAsia="es-ES"/>
        </w:rPr>
        <w:t>prime time</w:t>
      </w:r>
      <w:r w:rsidR="006F43A9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2A72DB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del año</w:t>
      </w:r>
      <w:r w:rsidR="00865EEC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6F43A9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en domingo </w:t>
      </w:r>
      <w:r w:rsidR="00865EEC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(6,</w:t>
      </w:r>
      <w:r w:rsidR="00DF5F7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8</w:t>
      </w:r>
      <w:r w:rsidR="00865EEC" w:rsidRPr="00512DE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%)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10011A09" w:rsidR="002E1C5A" w:rsidRDefault="002A72D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45D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 impuso en más de 2 puntos a la o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ferta de </w:t>
      </w:r>
      <w:r w:rsidR="00A92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2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franja (5,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F43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creció casi 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r w:rsidR="008769E5" w:rsidRPr="006F43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5F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769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7CC3E06D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185C384" w14:textId="6F43E1A6" w:rsidR="002123F5" w:rsidRDefault="002123F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‘Cuarto Milenio’ (9,5%) duplicó a su rival en </w:t>
      </w:r>
      <w:r w:rsidR="00A92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 (3,8%) </w:t>
      </w:r>
      <w:r w:rsidR="00A92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anotó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12,9% en </w:t>
      </w:r>
      <w:r w:rsidRPr="00A92E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5B7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rozando el 20% entre los espectadores de 25 a 34 años. 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mpuls</w:t>
      </w:r>
      <w:r w:rsidR="005B7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Cuatro a liderar de forma absoluta la franja de </w:t>
      </w:r>
      <w:r w:rsidRPr="009870B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(11,7%)</w:t>
      </w:r>
    </w:p>
    <w:p w14:paraId="5C467B56" w14:textId="77777777" w:rsidR="002123F5" w:rsidRDefault="002123F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9F77BE" w14:textId="545BEE98" w:rsidR="00865EEC" w:rsidRDefault="009870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Además, </w:t>
      </w:r>
      <w:r w:rsidR="00C176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8738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su tercer mejor domingo de la temporada en el total día (7,1%) y en la franja de tarde (</w:t>
      </w:r>
      <w:r w:rsidR="002123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738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,8%)</w:t>
      </w: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AE1F4BA" w14:textId="170B127B" w:rsidR="00906F98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5C4D7D" w:rsidRPr="005C4D7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5C4D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C4D7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8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convirtieron ayer 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555C56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>Planeta Calleja</w:t>
      </w:r>
      <w:r w:rsidR="00555C56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</w:t>
      </w:r>
      <w:r w:rsidR="005B712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153A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Maribel Verdú</w:t>
      </w:r>
      <w:r w:rsid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como protagonista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8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</w:t>
      </w:r>
      <w:r w:rsidR="008738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738B5" w:rsidRPr="005B7123">
        <w:rPr>
          <w:rFonts w:ascii="Arial" w:eastAsia="Times New Roman" w:hAnsi="Arial" w:cs="Arial"/>
          <w:b/>
          <w:sz w:val="24"/>
          <w:szCs w:val="24"/>
          <w:lang w:eastAsia="es-ES"/>
        </w:rPr>
        <w:t>mejor cuota de pantalla de la temporada</w:t>
      </w:r>
      <w:r w:rsidR="008738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C4D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más de 2 puntos a la oferta de La Sexta en la franja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(5,</w:t>
      </w:r>
      <w:r w:rsidR="008738B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creció hasta 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38B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</w:t>
      </w:r>
      <w:r w:rsidR="00906F98" w:rsidRPr="009206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906F98" w:rsidRPr="009206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sus mayores seguidores entre los espectadores de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 a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Superó su media nacional en los mercados regionales de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Castilla y León (12,6%),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Euskadi (11%),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(10,1%),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Valencia (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%), Asturias (8,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, Madrid (8,4%)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denominado ‘Resto’ (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D1574E1" w14:textId="4079452F" w:rsidR="00906F98" w:rsidRDefault="00906F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5FF445" w14:textId="5E18152D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du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plicó la oferta de La Sexta en su franja (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creció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más de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r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1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, con sus seguidores más afines entre los de 25 a 34 años (19,7%).</w:t>
      </w:r>
    </w:p>
    <w:p w14:paraId="0A434A02" w14:textId="77777777" w:rsidR="00555C56" w:rsidRDefault="00555C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D51B36" w14:textId="5415B308" w:rsidR="00906F98" w:rsidRDefault="009206A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stos registros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auparon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a </w:t>
      </w:r>
      <w:r w:rsidR="00906F98" w:rsidRPr="009870B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registrar una nueva jornada de </w:t>
      </w:r>
      <w:r w:rsidR="00906F98" w:rsidRPr="009870BD">
        <w:rPr>
          <w:rFonts w:ascii="Arial" w:eastAsia="Times New Roman" w:hAnsi="Arial" w:cs="Arial"/>
          <w:b/>
          <w:sz w:val="24"/>
          <w:szCs w:val="24"/>
          <w:lang w:eastAsia="es-ES"/>
        </w:rPr>
        <w:t>hitos</w:t>
      </w:r>
      <w:r w:rsidR="002123F5" w:rsidRPr="009870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dominicales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su 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2123F5" w:rsidRPr="002123F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123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el año</w:t>
      </w:r>
      <w:r w:rsidR="00BC43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23F5" w:rsidRPr="002123F5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6,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906F98" w:rsidRPr="00555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5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 de la Sexta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 </w:t>
      </w:r>
      <w:r w:rsidR="00906F98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2123F5">
        <w:rPr>
          <w:rFonts w:ascii="Arial" w:eastAsia="Times New Roman" w:hAnsi="Arial" w:cs="Arial"/>
          <w:b/>
          <w:sz w:val="24"/>
          <w:szCs w:val="24"/>
          <w:lang w:eastAsia="es-ES"/>
        </w:rPr>
        <w:t>día de la temporada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pantalla, por encima del 4,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06F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alcanzado por 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rival; y su </w:t>
      </w:r>
      <w:r w:rsidR="002123F5" w:rsidRPr="002123F5">
        <w:rPr>
          <w:rFonts w:ascii="Arial" w:eastAsia="Times New Roman" w:hAnsi="Arial" w:cs="Arial"/>
          <w:b/>
          <w:sz w:val="24"/>
          <w:szCs w:val="24"/>
          <w:lang w:eastAsia="es-ES"/>
        </w:rPr>
        <w:t>tercer mejor tarde del curso televisivo</w:t>
      </w:r>
      <w:r w:rsidR="002123F5">
        <w:rPr>
          <w:rFonts w:ascii="Arial" w:eastAsia="Times New Roman" w:hAnsi="Arial" w:cs="Arial"/>
          <w:bCs/>
          <w:sz w:val="24"/>
          <w:szCs w:val="24"/>
          <w:lang w:eastAsia="es-ES"/>
        </w:rPr>
        <w:t>, con un 7,8%, por encima del 5,6% de su principal competidor. Además,</w:t>
      </w:r>
      <w:r w:rsidR="00987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buen comportamiento del programa presentado por Iker Jiménez impulsó a Cuatro a </w:t>
      </w:r>
      <w:r w:rsidR="009870BD" w:rsidRPr="009870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liderar de forma absoluta la franja de </w:t>
      </w:r>
      <w:r w:rsidR="009870BD" w:rsidRPr="009870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987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11,7% de </w:t>
      </w:r>
      <w:r w:rsidR="009870BD" w:rsidRPr="009870B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870B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9870BD">
        <w:rPr>
          <w:rFonts w:ascii="Arial" w:eastAsia="Times New Roman" w:hAnsi="Arial" w:cs="Arial"/>
          <w:bCs/>
          <w:sz w:val="24"/>
          <w:szCs w:val="24"/>
          <w:lang w:eastAsia="es-ES"/>
        </w:rPr>
        <w:t>el triple que La Sexta (3,2%)</w:t>
      </w:r>
      <w:r w:rsidR="005B7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casi 5 puntos más que Antena 3 (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>7%).</w:t>
      </w:r>
    </w:p>
    <w:p w14:paraId="05375CCA" w14:textId="77777777" w:rsidR="009870BD" w:rsidRDefault="009870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E3133F" w14:textId="5E4E0064" w:rsidR="009870BD" w:rsidRPr="009870BD" w:rsidRDefault="009870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9870B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Telecinco, la televisión más vista del domingo</w:t>
      </w:r>
    </w:p>
    <w:p w14:paraId="23EC41B9" w14:textId="4F63EDA1" w:rsidR="0038435F" w:rsidRDefault="009870B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principal cadena de Mediaset España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>más vista del 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liderar las franjas 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11,3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9870BD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3,4%</w:t>
      </w:r>
      <w:r w:rsidR="009F25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1776A1" w14:textId="0D2ED58F" w:rsidR="00377B46" w:rsidRDefault="00377B4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1711DD2A" w:rsidR="0038435F" w:rsidRDefault="009870B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liderazgos del día </w:t>
      </w:r>
      <w:r w:rsidR="00377B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Socialite by Cazamariposas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4D688C" w:rsidRP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512D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respectivas franjas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36C6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17E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0099C213" w14:textId="56669836" w:rsidR="007D254A" w:rsidRDefault="007D25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F26055" w14:textId="77777777" w:rsidR="00372AF2" w:rsidRDefault="00372AF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285510" w14:textId="77777777" w:rsidR="009870BD" w:rsidRDefault="009870B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870B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235" w14:textId="77777777" w:rsidR="006F7EF2" w:rsidRDefault="006F7EF2" w:rsidP="00B23904">
      <w:pPr>
        <w:spacing w:after="0" w:line="240" w:lineRule="auto"/>
      </w:pPr>
      <w:r>
        <w:separator/>
      </w:r>
    </w:p>
  </w:endnote>
  <w:endnote w:type="continuationSeparator" w:id="0">
    <w:p w14:paraId="040626B4" w14:textId="77777777" w:rsidR="006F7EF2" w:rsidRDefault="006F7E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BA17" w14:textId="77777777" w:rsidR="006F7EF2" w:rsidRDefault="006F7EF2" w:rsidP="00B23904">
      <w:pPr>
        <w:spacing w:after="0" w:line="240" w:lineRule="auto"/>
      </w:pPr>
      <w:r>
        <w:separator/>
      </w:r>
    </w:p>
  </w:footnote>
  <w:footnote w:type="continuationSeparator" w:id="0">
    <w:p w14:paraId="100C61AA" w14:textId="77777777" w:rsidR="006F7EF2" w:rsidRDefault="006F7EF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51728"/>
    <w:rsid w:val="00152B0D"/>
    <w:rsid w:val="00153A97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23F5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17EF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712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5632"/>
    <w:rsid w:val="007F7AED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8B5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568D2"/>
    <w:rsid w:val="009613D2"/>
    <w:rsid w:val="009624A0"/>
    <w:rsid w:val="009679EB"/>
    <w:rsid w:val="00970A89"/>
    <w:rsid w:val="0097584B"/>
    <w:rsid w:val="009870B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2A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2EDB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6F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5F7D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5D0D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0A5B"/>
    <w:rsid w:val="00FD17D0"/>
    <w:rsid w:val="00FD4813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2020-01-16T09:01:00Z</cp:lastPrinted>
  <dcterms:created xsi:type="dcterms:W3CDTF">2021-05-31T07:34:00Z</dcterms:created>
  <dcterms:modified xsi:type="dcterms:W3CDTF">2021-05-31T08:41:00Z</dcterms:modified>
</cp:coreProperties>
</file>