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9E16C" w14:textId="77777777" w:rsidR="00D07C46" w:rsidRDefault="00D07C46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EF89FA" w14:textId="4BADDED1" w:rsidR="00D34E7F" w:rsidRDefault="00B23904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F6AF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D4E3C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D5C85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146066EB" w14:textId="77777777" w:rsidR="00D07C46" w:rsidRDefault="00D07C46" w:rsidP="008736F2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EAC4AA9" w14:textId="7559E2D8"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0F6AF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0F6AF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2D4E3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8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9D5C8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ABRIL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14:paraId="01C9551B" w14:textId="77777777" w:rsidR="002D4E3C" w:rsidRDefault="001B285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</w:t>
      </w:r>
      <w:r w:rsidR="002E1C5A"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Supervivientes</w:t>
      </w:r>
      <w:r w:rsidR="000F6AFC"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:</w:t>
      </w:r>
      <w:r w:rsidR="007D254A"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0F6AFC"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conexión Honduras</w:t>
      </w:r>
      <w:r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 </w:t>
      </w:r>
      <w:r w:rsidR="002D4E3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crece y amplia a más de 7 puntos su ventaja frente a su inmediato competidor</w:t>
      </w:r>
    </w:p>
    <w:p w14:paraId="06524F03" w14:textId="77777777" w:rsidR="000F6AFC" w:rsidRDefault="000F6AF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731FF4F" w14:textId="791B0718" w:rsidR="00B03B45" w:rsidRDefault="002D4E3C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962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EB26CC" w:rsidRPr="00EB26C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1,6 puntos respecto a su estreno la semana pasada </w:t>
      </w:r>
      <w:r w:rsidR="00D24F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umó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en </w:t>
      </w:r>
      <w:r w:rsidR="009D5C85" w:rsidRPr="009D5C8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</w:t>
      </w:r>
      <w:r w:rsidR="003851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anotar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F070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06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los espectadores jóvenes de 16 a 34 años como principales seguidores (26,5%)</w:t>
      </w:r>
    </w:p>
    <w:p w14:paraId="345C28FF" w14:textId="4E9D98DA" w:rsidR="00806462" w:rsidRDefault="00806462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</w:p>
    <w:p w14:paraId="0EFDB159" w14:textId="4049D0A3" w:rsidR="00806462" w:rsidRPr="00806462" w:rsidRDefault="00806462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06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(6,5%) registr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Pr="00806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mejor tarde de domingo desde noviembre de 2018 aupado por los buenos resultados de Home Cinema y </w:t>
      </w:r>
      <w:r w:rsidR="000521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806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al día: fin de semana</w:t>
      </w:r>
      <w:r w:rsidR="000521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</w:p>
    <w:p w14:paraId="7A9F106B" w14:textId="59FC220B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71E606C" w14:textId="3B6B4E4F" w:rsidR="00D24F7D" w:rsidRPr="00D24F7D" w:rsidRDefault="00D24F7D" w:rsidP="00D24F7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D24F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final de la Copa del Rey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emitida el pasado sábado en Telecinco</w:t>
      </w:r>
      <w:r w:rsidRPr="00D24F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lo más visto del año con más de 6,1 M y un 35,1% de </w:t>
      </w:r>
      <w:r w:rsidRPr="00D24F7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</w:p>
    <w:p w14:paraId="6EFB49A5" w14:textId="544F5F64" w:rsidR="00647947" w:rsidRDefault="00647947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40B6CF4" w14:textId="77777777" w:rsidR="00D24F7D" w:rsidRDefault="00D24F7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07B69E5" w14:textId="47FB513F" w:rsidR="00E725F0" w:rsidRDefault="009D0F6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D4E3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2D4E3C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0F6AF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D4E3C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64C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sentenciaron ayer un nuevo liderazgo de </w:t>
      </w:r>
      <w:r w:rsidR="001F77F8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B03B45">
        <w:rPr>
          <w:rFonts w:ascii="Arial" w:eastAsia="Times New Roman" w:hAnsi="Arial" w:cs="Arial"/>
          <w:b/>
          <w:sz w:val="24"/>
          <w:szCs w:val="24"/>
          <w:lang w:eastAsia="es-ES"/>
        </w:rPr>
        <w:t>Superviviente</w:t>
      </w:r>
      <w:r w:rsidR="002A6E4D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0F6AFC">
        <w:rPr>
          <w:rFonts w:ascii="Arial" w:eastAsia="Times New Roman" w:hAnsi="Arial" w:cs="Arial"/>
          <w:b/>
          <w:sz w:val="24"/>
          <w:szCs w:val="24"/>
          <w:lang w:eastAsia="es-ES"/>
        </w:rPr>
        <w:t>: conexión Honduras</w:t>
      </w:r>
      <w:r w:rsidR="001F77F8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D63CA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64C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sumando 1,6 puntos respecto a su estreno de la semana pasada. </w:t>
      </w:r>
      <w:r w:rsidR="00C3696A">
        <w:rPr>
          <w:rFonts w:ascii="Arial" w:eastAsia="Times New Roman" w:hAnsi="Arial" w:cs="Arial"/>
          <w:bCs/>
          <w:sz w:val="24"/>
          <w:szCs w:val="24"/>
          <w:lang w:eastAsia="es-ES"/>
        </w:rPr>
        <w:t>Se impuso en su franja ampliando a 7,3 puntos su venta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ja sobre 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Antena 3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D63CA7">
        <w:rPr>
          <w:rFonts w:ascii="Arial" w:eastAsia="Times New Roman" w:hAnsi="Arial" w:cs="Arial"/>
          <w:bCs/>
          <w:sz w:val="24"/>
          <w:szCs w:val="24"/>
          <w:lang w:eastAsia="es-ES"/>
        </w:rPr>
        <w:t>la banda de emisión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C3696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3696A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D63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 </w:t>
      </w:r>
      <w:r w:rsidR="00C369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presentada por Jordi González </w:t>
      </w:r>
      <w:r w:rsidR="00D63CA7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egistró el </w:t>
      </w:r>
      <w:r w:rsidR="00C94436" w:rsidRPr="00C94436">
        <w:rPr>
          <w:rFonts w:ascii="Arial" w:eastAsia="Times New Roman" w:hAnsi="Arial" w:cs="Arial"/>
          <w:b/>
          <w:sz w:val="24"/>
          <w:szCs w:val="24"/>
          <w:lang w:eastAsia="es-ES"/>
        </w:rPr>
        <w:t>minuto de oro del domingo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3696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C3696A">
        <w:rPr>
          <w:rFonts w:ascii="Arial" w:eastAsia="Times New Roman" w:hAnsi="Arial" w:cs="Arial"/>
          <w:bCs/>
          <w:sz w:val="24"/>
          <w:szCs w:val="24"/>
          <w:lang w:eastAsia="es-ES"/>
        </w:rPr>
        <w:t>08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h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C94436" w:rsidRPr="00C94436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>102</w:t>
      </w:r>
      <w:r w:rsidR="00C94436" w:rsidRPr="00C94436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C3696A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3696A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C56DE9B" w14:textId="77777777" w:rsidR="00E725F0" w:rsidRDefault="00E725F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FF5DA5" w14:textId="3206165E" w:rsidR="00F1774A" w:rsidRPr="002815FE" w:rsidRDefault="00C3696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También c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>reció</w:t>
      </w:r>
      <w:r w:rsidR="00930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>en el denominado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gramStart"/>
      <w:r w:rsidR="007D254A" w:rsidRPr="007D254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C360FD" w:rsidRPr="00C360F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anotar un </w:t>
      </w:r>
      <w:r w:rsidR="00506CB4" w:rsidRPr="00506CB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EB26CC" w:rsidRPr="00930A35">
        <w:rPr>
          <w:rFonts w:ascii="Arial" w:eastAsia="Times New Roman" w:hAnsi="Arial" w:cs="Arial"/>
          <w:b/>
          <w:sz w:val="24"/>
          <w:szCs w:val="24"/>
          <w:lang w:eastAsia="es-ES"/>
        </w:rPr>
        <w:t>% de cuota de pantalla</w:t>
      </w:r>
      <w:r w:rsidR="00506CB4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descenso de Antena 3 en la franja </w:t>
      </w:r>
      <w:r w:rsidR="007D254A"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</w:t>
      </w:r>
      <w:r w:rsidR="002815FE">
        <w:rPr>
          <w:rFonts w:ascii="Arial" w:eastAsia="Times New Roman" w:hAnsi="Arial" w:cs="Arial"/>
          <w:bCs/>
          <w:sz w:val="24"/>
          <w:szCs w:val="24"/>
          <w:lang w:eastAsia="es-ES"/>
        </w:rPr>
        <w:t>7,8</w:t>
      </w:r>
      <w:r w:rsidR="007D254A"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>en este parámetro. Lo</w:t>
      </w:r>
      <w:r w:rsidR="00506CB4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>s principales seguidores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espacio de Telecinco fueron los menores de 54 años, y especialmente el público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="007D254A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34 años</w:t>
      </w:r>
      <w:r w:rsidR="00C97E7E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D254A" w:rsidRPr="002815FE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63CA7" w:rsidRPr="002815FE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2815FE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D63CA7" w:rsidRPr="002815F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815FE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D63CA7" w:rsidRPr="002815FE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7D254A" w:rsidRPr="002815FE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C97E7E" w:rsidRPr="002815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C6BE1" w:rsidRPr="00D63C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DA67DB">
        <w:rPr>
          <w:rFonts w:ascii="Arial" w:eastAsia="Times New Roman" w:hAnsi="Arial" w:cs="Arial"/>
          <w:b/>
          <w:sz w:val="24"/>
          <w:szCs w:val="24"/>
          <w:lang w:eastAsia="es-ES"/>
        </w:rPr>
        <w:t>triple</w:t>
      </w:r>
      <w:r w:rsidR="00CC6BE1" w:rsidRPr="00D63C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</w:t>
      </w:r>
      <w:r w:rsidR="00C97E7E" w:rsidRPr="00D63CA7">
        <w:rPr>
          <w:rFonts w:ascii="Arial" w:eastAsia="Times New Roman" w:hAnsi="Arial" w:cs="Arial"/>
          <w:b/>
          <w:sz w:val="24"/>
          <w:szCs w:val="24"/>
          <w:lang w:eastAsia="es-ES"/>
        </w:rPr>
        <w:t>registrado por Antena 3</w:t>
      </w:r>
      <w:r w:rsidR="00C97E7E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>para este grupo de edad</w:t>
      </w:r>
      <w:r w:rsidR="00C97E7E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</w:t>
      </w:r>
      <w:r w:rsidR="00C97E7E"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>franja</w:t>
      </w:r>
      <w:r w:rsidR="00CC6BE1"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A67DB"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942F1E"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A67DB"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942F1E"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CC6BE1"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F1774A"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7CC2135" w14:textId="559FF7A2" w:rsidR="004B54EC" w:rsidRDefault="004B54E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421CB9" w14:textId="40FD775C" w:rsidR="00C91575" w:rsidRPr="0054667A" w:rsidRDefault="00DE458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>Asturias (2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C3696A" w:rsidRPr="008E61DD">
        <w:rPr>
          <w:rFonts w:ascii="Arial" w:eastAsia="Times New Roman" w:hAnsi="Arial" w:cs="Arial"/>
          <w:b/>
          <w:sz w:val="24"/>
          <w:szCs w:val="24"/>
          <w:lang w:eastAsia="es-ES"/>
        </w:rPr>
        <w:t>ndalucía (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 w:rsidR="00C3696A" w:rsidRPr="008E61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3696A" w:rsidRPr="008E61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C3696A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Madrid (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>23,2</w:t>
      </w:r>
      <w:r w:rsidR="00C3696A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>Canarias (2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Murcia (21,6%), Castilla la Mancha (20,7%) 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y en el denominado ‘Resto’ (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045D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23EC41B9" w14:textId="6A09DD1C" w:rsidR="0038435F" w:rsidRDefault="0038435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121C76" w14:textId="5E909396" w:rsidR="0038435F" w:rsidRDefault="00916115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Entre los liderazgos del día destac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Informativos Telecinco 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 (1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>1,9</w:t>
      </w:r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M) y </w:t>
      </w:r>
      <w:r w:rsidR="00780B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14,3 % en </w:t>
      </w:r>
      <w:proofErr w:type="gramStart"/>
      <w:r w:rsidR="00780BAE" w:rsidRPr="00780BA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780B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986A00">
        <w:rPr>
          <w:rFonts w:ascii="Arial" w:eastAsia="Times New Roman" w:hAnsi="Arial" w:cs="Arial"/>
          <w:bCs/>
          <w:sz w:val="24"/>
          <w:szCs w:val="24"/>
          <w:lang w:eastAsia="es-ES"/>
        </w:rPr>
        <w:t>, por encima de la oferta informativa de Antena 3 en su franja (12%)</w:t>
      </w:r>
      <w:r w:rsidR="00780B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>Socialite</w:t>
      </w:r>
      <w:proofErr w:type="spellEnd"/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4D688C" w:rsidRPr="004D68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‘Viva la vida’ 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986A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ambas por delante de los registros de Antena 3 en sus respectivas </w:t>
      </w:r>
      <w:r w:rsidR="00D07C46">
        <w:rPr>
          <w:rFonts w:ascii="Arial" w:eastAsia="Times New Roman" w:hAnsi="Arial" w:cs="Arial"/>
          <w:bCs/>
          <w:sz w:val="24"/>
          <w:szCs w:val="24"/>
          <w:lang w:eastAsia="es-ES"/>
        </w:rPr>
        <w:t>bandas de emisión</w:t>
      </w:r>
      <w:r w:rsidR="00986A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(10,1% y 11%, respectivamente).</w:t>
      </w:r>
    </w:p>
    <w:p w14:paraId="00B9427B" w14:textId="1EA8057E" w:rsidR="00D07C46" w:rsidRDefault="00D07C46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EE76F9E" w14:textId="7FB1C6C1" w:rsidR="00D24F7D" w:rsidRDefault="00D24F7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222C974" w14:textId="6B976458" w:rsidR="00D24F7D" w:rsidRDefault="00D24F7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F171D1" w14:textId="2EA81D7E" w:rsidR="00D24F7D" w:rsidRDefault="00D24F7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8037F4" w14:textId="0BEF4291" w:rsidR="00D24F7D" w:rsidRDefault="00D24F7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D96D9F" w14:textId="77777777" w:rsidR="00D24F7D" w:rsidRDefault="00D24F7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E3E161" w14:textId="2B37CAD4" w:rsidR="007D254A" w:rsidRPr="00E927C4" w:rsidRDefault="007D254A" w:rsidP="007D254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fue la cadena más vista del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domingo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casi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ventaja sobre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Antena 3, que marcó un 1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todas sus franjas: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14,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9D2365">
        <w:rPr>
          <w:rFonts w:ascii="Arial" w:eastAsia="Times New Roman" w:hAnsi="Arial" w:cs="Arial"/>
          <w:b/>
          <w:sz w:val="24"/>
          <w:szCs w:val="24"/>
          <w:lang w:eastAsia="es-ES"/>
        </w:rPr>
        <w:t>la 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%; 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el </w:t>
      </w:r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el </w:t>
      </w:r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Asimismo, coronó el </w:t>
      </w:r>
      <w:proofErr w:type="gramStart"/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9D23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día con un 1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8,7% de su rival en este parámetro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E1D416C" w14:textId="66C90509" w:rsidR="00A904D1" w:rsidRDefault="00A904D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6DE94D30" w14:textId="46BF27F3" w:rsidR="00780BAE" w:rsidRDefault="002815FE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2815FE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Cuatro registra su mejor tarde de domingo de los últimos 2 años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con un 6,5% de </w:t>
      </w:r>
      <w:r w:rsidRPr="002815FE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share</w:t>
      </w:r>
    </w:p>
    <w:p w14:paraId="54F0EC69" w14:textId="423E3598" w:rsidR="002815FE" w:rsidRDefault="002815FE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093C7811" w14:textId="135425CF" w:rsidR="0005215F" w:rsidRDefault="002815FE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Cuatro anotó ayer un 6,1% de cuota de pantalla en el total día, </w:t>
      </w:r>
      <w:r w:rsidR="00D07C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delante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Sexta </w:t>
      </w:r>
      <w:r w:rsidR="000521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domingo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(5,9%)</w:t>
      </w:r>
      <w:r w:rsidR="000521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igual que en el </w:t>
      </w:r>
      <w:proofErr w:type="gramStart"/>
      <w:r w:rsidR="0005215F" w:rsidRPr="000521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0521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 la jornada (8% vs. 6,2%).</w:t>
      </w:r>
    </w:p>
    <w:p w14:paraId="5850A287" w14:textId="6B85DB57" w:rsidR="002815FE" w:rsidRDefault="0005215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679AE3DB" w14:textId="6428F451" w:rsidR="002815FE" w:rsidRPr="002815FE" w:rsidRDefault="0005215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Cuatro registró un </w:t>
      </w:r>
      <w:r w:rsidRPr="00973FB2">
        <w:rPr>
          <w:rFonts w:ascii="Arial" w:eastAsia="Times New Roman" w:hAnsi="Arial" w:cs="Arial"/>
          <w:b/>
          <w:sz w:val="24"/>
          <w:szCs w:val="24"/>
          <w:lang w:eastAsia="es-ES"/>
        </w:rPr>
        <w:t>8,6% en la franja de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mejor dato de esta banda en domingo desde noviembre de 2018. </w:t>
      </w:r>
      <w:r w:rsidR="002815FE">
        <w:rPr>
          <w:rFonts w:ascii="Arial" w:eastAsia="Times New Roman" w:hAnsi="Arial" w:cs="Arial"/>
          <w:bCs/>
          <w:sz w:val="24"/>
          <w:szCs w:val="24"/>
          <w:lang w:eastAsia="es-ES"/>
        </w:rPr>
        <w:t>Destac</w:t>
      </w:r>
      <w:r w:rsidR="00F41E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aron los resultados de sus espacios </w:t>
      </w:r>
      <w:r w:rsidR="00F41ECE" w:rsidRPr="0005215F">
        <w:rPr>
          <w:rFonts w:ascii="Arial" w:eastAsia="Times New Roman" w:hAnsi="Arial" w:cs="Arial"/>
          <w:b/>
          <w:sz w:val="24"/>
          <w:szCs w:val="24"/>
          <w:lang w:eastAsia="es-ES"/>
        </w:rPr>
        <w:t>‘Home Cinema’</w:t>
      </w:r>
      <w:r w:rsidR="00F41E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alcanzó su segundo mejor </w:t>
      </w:r>
      <w:r w:rsidR="00F41ECE" w:rsidRPr="00F41EC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41E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año de este contenedor con la emisión de la película </w:t>
      </w:r>
      <w:r w:rsidR="00F41ECE" w:rsidRPr="00F41ECE">
        <w:rPr>
          <w:rFonts w:ascii="Arial" w:eastAsia="Times New Roman" w:hAnsi="Arial" w:cs="Arial"/>
          <w:b/>
          <w:sz w:val="24"/>
          <w:szCs w:val="24"/>
          <w:lang w:eastAsia="es-ES"/>
        </w:rPr>
        <w:t>‘Harry Potter y el cáliz de fuego’</w:t>
      </w:r>
      <w:r w:rsidR="00F41E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(9,4% y 1,1M y un 13,6% en </w:t>
      </w:r>
      <w:proofErr w:type="gramStart"/>
      <w:r w:rsidR="00F41ECE" w:rsidRPr="00F41EC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F41E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comercial), por encima del 4,7% registrado por la oferta de La Sexta en su franja. Y </w:t>
      </w:r>
      <w:r w:rsidRPr="000521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F41ECE" w:rsidRPr="00F41ECE">
        <w:rPr>
          <w:rFonts w:ascii="Arial" w:eastAsia="Times New Roman" w:hAnsi="Arial" w:cs="Arial"/>
          <w:b/>
          <w:sz w:val="24"/>
          <w:szCs w:val="24"/>
          <w:lang w:eastAsia="es-ES"/>
        </w:rPr>
        <w:t>Cuatro al día: fin de semana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F41ECE" w:rsidRPr="00F41E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41ECE">
        <w:rPr>
          <w:rFonts w:ascii="Arial" w:eastAsia="Times New Roman" w:hAnsi="Arial" w:cs="Arial"/>
          <w:bCs/>
          <w:sz w:val="24"/>
          <w:szCs w:val="24"/>
          <w:lang w:eastAsia="es-ES"/>
        </w:rPr>
        <w:t>(5% y 650.000) que anotó su mejor marca de los últimos dos meses.</w:t>
      </w:r>
      <w:r w:rsidR="00973F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54BF11BD" w14:textId="231063AA" w:rsidR="002815FE" w:rsidRDefault="002815FE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46CC2F06" w14:textId="33768FBF" w:rsidR="000011FF" w:rsidRDefault="000011F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Y el sábado, la final de la Copa del Rey</w:t>
      </w:r>
      <w:r w:rsidR="00871892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, lo más visto del año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con más de 6,1 M y un 35,1% de </w:t>
      </w:r>
      <w:r w:rsidRPr="000011FF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share</w:t>
      </w:r>
    </w:p>
    <w:p w14:paraId="1F442D84" w14:textId="1592D5C8" w:rsidR="000011FF" w:rsidRDefault="000011F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</w:pPr>
    </w:p>
    <w:p w14:paraId="623A14D6" w14:textId="1988D974" w:rsidR="000011FF" w:rsidRDefault="000011F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destacar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emisión de la final de la Copa del Rey en Telecinco, que con más de 6,1 M de espectadores y un 35,1% de </w:t>
      </w:r>
      <w:r w:rsidRPr="000011F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8718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la emisión más vista del año hasta la fecha, con más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87189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8718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ventaja sobre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oferta de Antena 3 en su franja (</w:t>
      </w:r>
      <w:r w:rsidR="00871892">
        <w:rPr>
          <w:rFonts w:ascii="Arial" w:eastAsia="Times New Roman" w:hAnsi="Arial" w:cs="Arial"/>
          <w:bCs/>
          <w:sz w:val="24"/>
          <w:szCs w:val="24"/>
          <w:lang w:eastAsia="es-ES"/>
        </w:rPr>
        <w:t>7,9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Creció hasta el 39,8% de </w:t>
      </w:r>
      <w:r w:rsidRPr="000011F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proofErr w:type="gramStart"/>
      <w:r w:rsidRPr="0087189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246E1EE4" w14:textId="2FA3D46A" w:rsidR="000011FF" w:rsidRDefault="000011F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18BA34" w14:textId="596E22FD" w:rsidR="000011FF" w:rsidRDefault="000011F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el </w:t>
      </w:r>
      <w:r w:rsidRPr="00871892">
        <w:rPr>
          <w:rFonts w:ascii="Arial" w:eastAsia="Times New Roman" w:hAnsi="Arial" w:cs="Arial"/>
          <w:b/>
          <w:sz w:val="24"/>
          <w:szCs w:val="24"/>
          <w:lang w:eastAsia="es-ES"/>
        </w:rPr>
        <w:t>espacio previo al fútbol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(22,6% y 3,2M y un 26,5% en </w:t>
      </w:r>
      <w:proofErr w:type="gramStart"/>
      <w:r w:rsidRPr="000011F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comercial) y el </w:t>
      </w:r>
      <w:r w:rsidRPr="00871892">
        <w:rPr>
          <w:rFonts w:ascii="Arial" w:eastAsia="Times New Roman" w:hAnsi="Arial" w:cs="Arial"/>
          <w:b/>
          <w:sz w:val="24"/>
          <w:szCs w:val="24"/>
          <w:lang w:eastAsia="es-ES"/>
        </w:rPr>
        <w:t>post al encuentro deportivo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(21,9% y 3,4M y un 25,5% en </w:t>
      </w:r>
      <w:r w:rsidRPr="000011F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comercial) se situaron por delante de su rival en ambas franjas (12,9% y 8,4%, respectivamente).</w:t>
      </w:r>
    </w:p>
    <w:p w14:paraId="71413679" w14:textId="6DD3B5BE" w:rsidR="00871892" w:rsidRDefault="00871892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DF0288A" w14:textId="73F7A40A" w:rsidR="00871892" w:rsidRPr="000011FF" w:rsidRDefault="00871892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resultado, Telecinco anotó el sábado un 28,5% en </w:t>
      </w:r>
      <w:r w:rsidRPr="0087189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casi 20 puntos por delante de Antena 3 en este parámetro (8,8%). </w:t>
      </w:r>
    </w:p>
    <w:sectPr w:rsidR="00871892" w:rsidRPr="000011FF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EB11" w14:textId="77777777" w:rsidR="008F3143" w:rsidRDefault="008F3143" w:rsidP="00B23904">
      <w:pPr>
        <w:spacing w:after="0" w:line="240" w:lineRule="auto"/>
      </w:pPr>
      <w:r>
        <w:separator/>
      </w:r>
    </w:p>
  </w:endnote>
  <w:endnote w:type="continuationSeparator" w:id="0">
    <w:p w14:paraId="7E9ADAE7" w14:textId="77777777" w:rsidR="008F3143" w:rsidRDefault="008F314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6496" w14:textId="77777777" w:rsidR="008F3143" w:rsidRDefault="008F3143" w:rsidP="00B23904">
      <w:pPr>
        <w:spacing w:after="0" w:line="240" w:lineRule="auto"/>
      </w:pPr>
      <w:r>
        <w:separator/>
      </w:r>
    </w:p>
  </w:footnote>
  <w:footnote w:type="continuationSeparator" w:id="0">
    <w:p w14:paraId="529AE53D" w14:textId="77777777" w:rsidR="008F3143" w:rsidRDefault="008F314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1FF"/>
    <w:rsid w:val="00002216"/>
    <w:rsid w:val="00015557"/>
    <w:rsid w:val="00026D9C"/>
    <w:rsid w:val="000327BE"/>
    <w:rsid w:val="000348D0"/>
    <w:rsid w:val="00034F5E"/>
    <w:rsid w:val="00044BC8"/>
    <w:rsid w:val="00045D0B"/>
    <w:rsid w:val="0005215F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230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0B08"/>
    <w:rsid w:val="002669E2"/>
    <w:rsid w:val="0027542D"/>
    <w:rsid w:val="002774D1"/>
    <w:rsid w:val="002815FE"/>
    <w:rsid w:val="0028299A"/>
    <w:rsid w:val="0028386E"/>
    <w:rsid w:val="00286728"/>
    <w:rsid w:val="0029087A"/>
    <w:rsid w:val="002921C5"/>
    <w:rsid w:val="002A63C6"/>
    <w:rsid w:val="002A6E4D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E3C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56C6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47947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0BAE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F2FD5"/>
    <w:rsid w:val="007F5632"/>
    <w:rsid w:val="007F7AED"/>
    <w:rsid w:val="00806462"/>
    <w:rsid w:val="008250A9"/>
    <w:rsid w:val="008251B8"/>
    <w:rsid w:val="00832D14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1892"/>
    <w:rsid w:val="008736F2"/>
    <w:rsid w:val="00873DDA"/>
    <w:rsid w:val="00875656"/>
    <w:rsid w:val="00880851"/>
    <w:rsid w:val="0089094A"/>
    <w:rsid w:val="008B141E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9EB"/>
    <w:rsid w:val="00970A89"/>
    <w:rsid w:val="00973FB2"/>
    <w:rsid w:val="00986A00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64C3D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96A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5E59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07C46"/>
    <w:rsid w:val="00D167CB"/>
    <w:rsid w:val="00D2013F"/>
    <w:rsid w:val="00D24F7D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CA7"/>
    <w:rsid w:val="00D6666F"/>
    <w:rsid w:val="00D70477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DF7FEB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5F09"/>
    <w:rsid w:val="00EF70E5"/>
    <w:rsid w:val="00EF7C4A"/>
    <w:rsid w:val="00F0088B"/>
    <w:rsid w:val="00F0440A"/>
    <w:rsid w:val="00F07071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40096"/>
    <w:rsid w:val="00F40421"/>
    <w:rsid w:val="00F41ECE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2021-04-19T08:49:00Z</dcterms:created>
  <dcterms:modified xsi:type="dcterms:W3CDTF">2021-04-19T08:49:00Z</dcterms:modified>
</cp:coreProperties>
</file>