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FABE" w14:textId="461D66E4" w:rsidR="00A42F3E" w:rsidRDefault="00A42F3E" w:rsidP="00556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3461B26">
            <wp:simplePos x="0" y="0"/>
            <wp:positionH relativeFrom="margin">
              <wp:posOffset>3403828</wp:posOffset>
            </wp:positionH>
            <wp:positionV relativeFrom="margin">
              <wp:posOffset>-488315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83E2D" w14:textId="77777777" w:rsidR="00A42F3E" w:rsidRDefault="00A42F3E" w:rsidP="00556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10123D3" w:rsidR="00526E81" w:rsidRPr="00092079" w:rsidRDefault="00526E81" w:rsidP="005565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>1 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5565C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9C6C6F3" w:rsidR="00A42F3E" w:rsidRPr="00952863" w:rsidRDefault="00A42F3E" w:rsidP="005565C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95286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‘Supervivientes’ propone ‘Una aventura extrema’</w:t>
      </w:r>
      <w:r w:rsidR="00D31848" w:rsidRPr="0095286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con Sofía Suescun</w:t>
      </w:r>
      <w:r w:rsidRPr="0095286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en exclusiva en </w:t>
      </w:r>
      <w:proofErr w:type="spellStart"/>
      <w:r w:rsidRPr="0095286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Mitele</w:t>
      </w:r>
      <w:proofErr w:type="spellEnd"/>
      <w:r w:rsidRPr="0095286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PLUS </w:t>
      </w:r>
    </w:p>
    <w:p w14:paraId="524429E9" w14:textId="77777777" w:rsidR="00F926F6" w:rsidRPr="00F926F6" w:rsidRDefault="00F926F6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1EE0E5" w14:textId="0C5866F7" w:rsidR="00D31848" w:rsidRDefault="00412BCB" w:rsidP="005565C2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 w:rsidR="00173F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3FC8" w:rsidRPr="00173F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más de 208.000 </w:t>
      </w:r>
      <w:r w:rsidR="00567206">
        <w:rPr>
          <w:rFonts w:ascii="Arial" w:eastAsia="Times New Roman" w:hAnsi="Arial" w:cs="Arial"/>
          <w:b/>
          <w:sz w:val="24"/>
          <w:szCs w:val="24"/>
          <w:lang w:eastAsia="es-ES"/>
        </w:rPr>
        <w:t>suscriptore</w:t>
      </w:r>
      <w:r w:rsidR="001D5BD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31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</w:t>
      </w:r>
      <w:hyperlink r:id="rId9" w:history="1">
        <w:r w:rsidR="00D31848" w:rsidRPr="00B26B66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plataforma </w:t>
        </w:r>
        <w:r w:rsidR="00D31848" w:rsidRPr="00B26B66">
          <w:rPr>
            <w:rStyle w:val="Hipervnculo"/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premium</w:t>
        </w:r>
      </w:hyperlink>
      <w:r w:rsidR="002073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ha registrado un incremento del 90% de suscripciones en el primer trimestre del año, </w:t>
      </w:r>
      <w:r w:rsidR="00D31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disfrutarán de un </w:t>
      </w:r>
      <w:r w:rsidR="00056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D31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conducido de lunes a viernes por la exparticipante del formato, </w:t>
      </w:r>
      <w:r w:rsidR="002073FA">
        <w:rPr>
          <w:rFonts w:ascii="Arial" w:eastAsia="Times New Roman" w:hAnsi="Arial" w:cs="Arial"/>
          <w:b/>
          <w:sz w:val="24"/>
          <w:szCs w:val="24"/>
          <w:lang w:eastAsia="es-ES"/>
        </w:rPr>
        <w:t>en el</w:t>
      </w:r>
      <w:r w:rsidR="00D318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abordará en detalle el ejercicio de supervivencia </w:t>
      </w:r>
      <w:r w:rsidR="009528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D31848">
        <w:rPr>
          <w:rFonts w:ascii="Arial" w:eastAsia="Times New Roman" w:hAnsi="Arial" w:cs="Arial"/>
          <w:b/>
          <w:sz w:val="24"/>
          <w:szCs w:val="24"/>
          <w:lang w:eastAsia="es-ES"/>
        </w:rPr>
        <w:t>los concursantes</w:t>
      </w:r>
      <w:r w:rsidR="002073F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60029A" w14:textId="77777777" w:rsidR="00173FC8" w:rsidRDefault="00173FC8" w:rsidP="005565C2">
      <w:pPr>
        <w:tabs>
          <w:tab w:val="left" w:pos="59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509427" w14:textId="7C742E29" w:rsidR="00173FC8" w:rsidRDefault="00173FC8" w:rsidP="005565C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3F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plataforma digital de Mediaset España es líder en consumo audiovisual con un acumulado entre enero y febrero de 564 millones de vídeos vistos, lo que supone un 33% más que </w:t>
      </w:r>
      <w:proofErr w:type="spellStart"/>
      <w:r w:rsidRPr="00173FC8">
        <w:rPr>
          <w:rFonts w:ascii="Arial" w:hAnsi="Arial" w:cs="Arial"/>
          <w:b/>
          <w:bCs/>
          <w:color w:val="000000" w:themeColor="text1"/>
          <w:sz w:val="24"/>
          <w:szCs w:val="24"/>
        </w:rPr>
        <w:t>Atresplayer</w:t>
      </w:r>
      <w:proofErr w:type="spellEnd"/>
      <w:r w:rsidRPr="00173FC8">
        <w:rPr>
          <w:rFonts w:ascii="Arial" w:hAnsi="Arial" w:cs="Arial"/>
          <w:b/>
          <w:bCs/>
          <w:color w:val="000000" w:themeColor="text1"/>
          <w:sz w:val="24"/>
          <w:szCs w:val="24"/>
        </w:rPr>
        <w:t>, con 422 millones.</w:t>
      </w:r>
    </w:p>
    <w:p w14:paraId="101BDEFF" w14:textId="1846991B" w:rsidR="005565C2" w:rsidRDefault="005565C2" w:rsidP="005565C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45BF86" w14:textId="695A7044" w:rsidR="005565C2" w:rsidRPr="005565C2" w:rsidRDefault="005565C2" w:rsidP="005565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proofErr w:type="spellStart"/>
      <w:r w:rsidRPr="005565C2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Pr="005565C2">
        <w:rPr>
          <w:rFonts w:ascii="Arial" w:hAnsi="Arial" w:cs="Arial"/>
          <w:b/>
          <w:bCs/>
          <w:sz w:val="24"/>
          <w:szCs w:val="24"/>
        </w:rPr>
        <w:t xml:space="preserve"> PLUS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ofrece, además de contenidos y prestrenos exclusivos, l</w:t>
      </w:r>
      <w:r w:rsidRPr="005565C2">
        <w:rPr>
          <w:rFonts w:ascii="Arial" w:hAnsi="Arial" w:cs="Arial"/>
          <w:b/>
          <w:bCs/>
          <w:sz w:val="24"/>
          <w:szCs w:val="24"/>
        </w:rPr>
        <w:t>as series más vistas de la televisión en abierto, los programas de mayor éxito, el cine español más taquillero y la oferta deportiva gratuita más completa</w:t>
      </w:r>
      <w:r w:rsidRPr="005565C2">
        <w:rPr>
          <w:rFonts w:ascii="Arial" w:hAnsi="Arial" w:cs="Arial"/>
          <w:b/>
          <w:bCs/>
          <w:sz w:val="24"/>
          <w:szCs w:val="24"/>
        </w:rPr>
        <w:t>.</w:t>
      </w:r>
    </w:p>
    <w:p w14:paraId="676C6AB0" w14:textId="77777777" w:rsidR="005565C2" w:rsidRPr="00173FC8" w:rsidRDefault="005565C2" w:rsidP="005565C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203B92" w14:textId="77777777" w:rsidR="00CE4368" w:rsidRPr="005538D5" w:rsidRDefault="00CE436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9FA49D7" w14:textId="11377C76" w:rsidR="000B4DB6" w:rsidRPr="00A82744" w:rsidRDefault="00412BCB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B4DB6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A4B9E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3A0E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4D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valientes </w:t>
      </w:r>
      <w:r w:rsidRPr="003A0E22">
        <w:rPr>
          <w:rFonts w:ascii="Arial" w:eastAsia="Times New Roman" w:hAnsi="Arial" w:cs="Arial"/>
          <w:b/>
          <w:sz w:val="24"/>
          <w:szCs w:val="24"/>
          <w:lang w:eastAsia="es-ES"/>
        </w:rPr>
        <w:t>concursantes oficiales rumbo a Honduras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A0E22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calienta motores ante </w:t>
      </w:r>
      <w:r w:rsidR="000B4D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3A0E22">
        <w:rPr>
          <w:rFonts w:ascii="Arial" w:eastAsia="Times New Roman" w:hAnsi="Arial" w:cs="Arial"/>
          <w:b/>
          <w:sz w:val="24"/>
          <w:szCs w:val="24"/>
          <w:lang w:eastAsia="es-ES"/>
        </w:rPr>
        <w:t>próximo estreno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0E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CC67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nueva </w:t>
      </w:r>
      <w:r w:rsidRPr="003A0E22">
        <w:rPr>
          <w:rFonts w:ascii="Arial" w:eastAsia="Times New Roman" w:hAnsi="Arial" w:cs="Arial"/>
          <w:b/>
          <w:sz w:val="24"/>
          <w:szCs w:val="24"/>
          <w:lang w:eastAsia="es-ES"/>
        </w:rPr>
        <w:t>edición</w:t>
      </w:r>
      <w:r w:rsidR="00A827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82744"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A827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82744"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novedad, contará con una</w:t>
      </w:r>
      <w:r w:rsidR="00A827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oferta exclusiva para los más de 208.000 suscriptores de </w:t>
      </w:r>
      <w:proofErr w:type="spellStart"/>
      <w:r w:rsidR="00A82744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A827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PLUS, </w:t>
      </w:r>
      <w:r w:rsidR="00A82744"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plataforma digital </w:t>
      </w:r>
      <w:r w:rsidR="00A82744" w:rsidRPr="00A827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premium</w:t>
      </w:r>
      <w:r w:rsidR="00A82744"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España. </w:t>
      </w:r>
    </w:p>
    <w:p w14:paraId="3C49179C" w14:textId="5B1B9D87" w:rsidR="002073FA" w:rsidRPr="00A82744" w:rsidRDefault="002073FA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652F04" w14:textId="554DBE9A" w:rsidR="00B26B66" w:rsidRDefault="00A82744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>Para todos ellos</w:t>
      </w:r>
      <w:r w:rsidR="005565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que se sumen</w:t>
      </w:r>
      <w:r w:rsidRPr="00A827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8274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4943F3" w:rsidRPr="004943F3">
        <w:rPr>
          <w:rFonts w:ascii="Arial" w:eastAsia="Times New Roman" w:hAnsi="Arial" w:cs="Arial"/>
          <w:b/>
          <w:sz w:val="24"/>
          <w:szCs w:val="24"/>
          <w:lang w:eastAsia="es-ES"/>
        </w:rPr>
        <w:t>Sofía Suescun</w:t>
      </w:r>
      <w:r w:rsidR="00494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ganadora de ‘Supervivientes 2018’, presentará </w:t>
      </w:r>
      <w:r w:rsidR="004943F3" w:rsidRPr="004943F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una aventura extrema’</w:t>
      </w:r>
      <w:r w:rsidR="00494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PLUS</w:t>
      </w:r>
      <w:r w:rsidR="00494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4B9E">
        <w:rPr>
          <w:rFonts w:ascii="Arial" w:eastAsia="Times New Roman" w:hAnsi="Arial" w:cs="Arial"/>
          <w:bCs/>
          <w:sz w:val="24"/>
          <w:szCs w:val="24"/>
          <w:lang w:eastAsia="es-ES"/>
        </w:rPr>
        <w:t>emitirá</w:t>
      </w:r>
      <w:r w:rsidR="004943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lunes a viernes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centrará su atención especialmente en el </w:t>
      </w:r>
      <w:r w:rsidR="00E11B7F" w:rsidRPr="0005657C">
        <w:rPr>
          <w:rFonts w:ascii="Arial" w:eastAsia="Times New Roman" w:hAnsi="Arial" w:cs="Arial"/>
          <w:b/>
          <w:sz w:val="24"/>
          <w:szCs w:val="24"/>
          <w:lang w:eastAsia="es-ES"/>
        </w:rPr>
        <w:t>ejercicio de supervivencia que llevarán a cabo los concursantes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su desempeño en las labores de </w:t>
      </w:r>
      <w:r w:rsidR="00E11B7F" w:rsidRPr="00CA4B9E">
        <w:rPr>
          <w:rFonts w:ascii="Arial" w:eastAsia="Times New Roman" w:hAnsi="Arial" w:cs="Arial"/>
          <w:bCs/>
          <w:sz w:val="24"/>
          <w:szCs w:val="24"/>
          <w:lang w:eastAsia="es-ES"/>
        </w:rPr>
        <w:t>pesca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capacidad 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E11B7F" w:rsidRPr="00CA4B9E">
        <w:rPr>
          <w:rFonts w:ascii="Arial" w:eastAsia="Times New Roman" w:hAnsi="Arial" w:cs="Arial"/>
          <w:bCs/>
          <w:sz w:val="24"/>
          <w:szCs w:val="24"/>
          <w:lang w:eastAsia="es-ES"/>
        </w:rPr>
        <w:t>conseguir alimento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mayores cantidades de </w:t>
      </w:r>
      <w:r w:rsidR="00E11B7F" w:rsidRPr="00CA4B9E">
        <w:rPr>
          <w:rFonts w:ascii="Arial" w:eastAsia="Times New Roman" w:hAnsi="Arial" w:cs="Arial"/>
          <w:bCs/>
          <w:sz w:val="24"/>
          <w:szCs w:val="24"/>
          <w:lang w:eastAsia="es-ES"/>
        </w:rPr>
        <w:t>agua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su destreza para </w:t>
      </w:r>
      <w:r w:rsidR="0005657C" w:rsidRPr="00CA4B9E">
        <w:rPr>
          <w:rFonts w:ascii="Arial" w:eastAsia="Times New Roman" w:hAnsi="Arial" w:cs="Arial"/>
          <w:bCs/>
          <w:sz w:val="24"/>
          <w:szCs w:val="24"/>
          <w:lang w:eastAsia="es-ES"/>
        </w:rPr>
        <w:t>construir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lugar en el que resguardarse de los fenómenos meteorológicos.</w:t>
      </w:r>
    </w:p>
    <w:p w14:paraId="43C83B41" w14:textId="77777777" w:rsidR="00B26B66" w:rsidRDefault="00B26B66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6043AE" w14:textId="22EF2B61" w:rsidR="00B26B66" w:rsidRDefault="00CA4B9E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este nuevo espacio 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>Suescun afrontará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nueva 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experiencia vinculada al formato, 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hacerse cargo en 2019 de </w:t>
      </w:r>
      <w:r w:rsidR="00E11B7F">
        <w:rPr>
          <w:rFonts w:ascii="Arial" w:eastAsia="Times New Roman" w:hAnsi="Arial" w:cs="Arial"/>
          <w:bCs/>
          <w:sz w:val="24"/>
          <w:szCs w:val="24"/>
          <w:lang w:eastAsia="es-ES"/>
        </w:rPr>
        <w:t>‘QUIZ SV’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concurso digital emitido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proofErr w:type="gramStart"/>
      <w:r w:rsidRPr="00A827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5657C">
        <w:rPr>
          <w:rFonts w:ascii="Arial" w:eastAsia="Times New Roman" w:hAnsi="Arial" w:cs="Arial"/>
          <w:bCs/>
          <w:sz w:val="24"/>
          <w:szCs w:val="24"/>
          <w:lang w:eastAsia="es-ES"/>
        </w:rPr>
        <w:t>antes de las galas para poner a prueba el conocimiento que los seguidores tenían del formato</w:t>
      </w:r>
      <w:r w:rsidR="007331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9B4FDF" w14:textId="77777777" w:rsidR="00B26B66" w:rsidRDefault="00B26B66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6956F6" w14:textId="6B29878F" w:rsidR="0005657C" w:rsidRDefault="0005657C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las </w:t>
      </w:r>
      <w:r w:rsidRPr="00CA4B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entregas de ‘Supervivientes: Conexión Honduras’ arrancarán en </w:t>
      </w:r>
      <w:proofErr w:type="spellStart"/>
      <w:r w:rsidRPr="00CA4B9E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Pr="00CA4B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 media hora 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emisión en Telecinco. </w:t>
      </w:r>
    </w:p>
    <w:p w14:paraId="07AEFB07" w14:textId="736EB4F5" w:rsidR="0005657C" w:rsidRDefault="0005657C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Contenido exclusivo y conexiones en directo desde Honduras</w:t>
      </w:r>
    </w:p>
    <w:p w14:paraId="74F0F37D" w14:textId="77777777" w:rsidR="0005657C" w:rsidRDefault="0005657C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CF02EC" w14:textId="4ACEB8A9" w:rsidR="0005657C" w:rsidRDefault="0005657C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05657C">
        <w:rPr>
          <w:rFonts w:ascii="Arial" w:eastAsia="Times New Roman" w:hAnsi="Arial" w:cs="Arial"/>
          <w:b/>
          <w:sz w:val="24"/>
          <w:szCs w:val="24"/>
          <w:lang w:eastAsia="es-ES"/>
        </w:rPr>
        <w:t>cobertura digital de 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completará con </w:t>
      </w:r>
      <w:r w:rsidRPr="00214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exclusivo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los usuarios de </w:t>
      </w:r>
      <w:hyperlink r:id="rId10" w:history="1">
        <w:r w:rsidRPr="00B26B66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14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seguimiento de la aventura en </w:t>
      </w:r>
      <w:r w:rsidR="00B26B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blog de </w:t>
      </w:r>
      <w:r w:rsidR="00B26B66" w:rsidRPr="00214BFF">
        <w:rPr>
          <w:rFonts w:ascii="Arial" w:eastAsia="Times New Roman" w:hAnsi="Arial" w:cs="Arial"/>
          <w:b/>
          <w:sz w:val="24"/>
          <w:szCs w:val="24"/>
          <w:lang w:eastAsia="es-ES"/>
        </w:rPr>
        <w:t>‘El Gato Encerrado desde Honduras’</w:t>
      </w:r>
      <w:r w:rsidR="00214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4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214BFF" w:rsidRPr="0057257E">
        <w:rPr>
          <w:rFonts w:ascii="Arial" w:eastAsia="Times New Roman" w:hAnsi="Arial" w:cs="Arial"/>
          <w:b/>
          <w:sz w:val="24"/>
          <w:szCs w:val="24"/>
          <w:lang w:eastAsia="es-ES"/>
        </w:rPr>
        <w:t>conexiones en directo en sus perfiles oficiales en redes sociales</w:t>
      </w:r>
      <w:r w:rsidR="00214BFF">
        <w:rPr>
          <w:rFonts w:ascii="Arial" w:eastAsia="Times New Roman" w:hAnsi="Arial" w:cs="Arial"/>
          <w:bCs/>
          <w:sz w:val="24"/>
          <w:szCs w:val="24"/>
          <w:lang w:eastAsia="es-ES"/>
        </w:rPr>
        <w:t>. Además, la web realizará un seguimiento de la actualidad del concurso con noticias y vídeos</w:t>
      </w:r>
      <w:r w:rsidR="00CF74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emitirá todos los programas en directo y a la carta.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78EF6D8" w14:textId="42A0B94D" w:rsidR="00173FC8" w:rsidRPr="00173FC8" w:rsidRDefault="00173FC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F4CCE96" w14:textId="77777777" w:rsidR="00173FC8" w:rsidRPr="00173FC8" w:rsidRDefault="00173FC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spellStart"/>
      <w:r w:rsidRPr="00173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Mitele</w:t>
      </w:r>
      <w:proofErr w:type="spellEnd"/>
      <w:r w:rsidRPr="00173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PLUS, la plataforma digital líder de los grupos audiovisuales españoles en consumo de vídeo</w:t>
      </w:r>
    </w:p>
    <w:p w14:paraId="109E059F" w14:textId="77777777" w:rsidR="00173FC8" w:rsidRPr="00173FC8" w:rsidRDefault="00173FC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</w:pPr>
    </w:p>
    <w:p w14:paraId="194A4FEC" w14:textId="2295F19D" w:rsidR="00173FC8" w:rsidRDefault="00173FC8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3FC8">
        <w:rPr>
          <w:rFonts w:ascii="Arial" w:hAnsi="Arial" w:cs="Arial"/>
          <w:color w:val="000000" w:themeColor="text1"/>
          <w:sz w:val="24"/>
          <w:szCs w:val="24"/>
        </w:rPr>
        <w:t>Mitele</w:t>
      </w:r>
      <w:proofErr w:type="spellEnd"/>
      <w:r w:rsidRPr="00173FC8">
        <w:rPr>
          <w:rFonts w:ascii="Arial" w:hAnsi="Arial" w:cs="Arial"/>
          <w:color w:val="000000" w:themeColor="text1"/>
          <w:sz w:val="24"/>
          <w:szCs w:val="24"/>
        </w:rPr>
        <w:t xml:space="preserve"> PLUS ha superado este mes las 208.000 suscripciones tras registrar un incremento de suscripciones del 90% en el primer trimestre de 2021. </w:t>
      </w:r>
    </w:p>
    <w:p w14:paraId="6D62DB70" w14:textId="77777777" w:rsidR="005565C2" w:rsidRPr="00173FC8" w:rsidRDefault="005565C2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E8DC30" w14:textId="04895BDD" w:rsidR="00173FC8" w:rsidRDefault="00173FC8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FC8">
        <w:rPr>
          <w:rFonts w:ascii="Arial" w:hAnsi="Arial" w:cs="Arial"/>
          <w:color w:val="000000" w:themeColor="text1"/>
          <w:sz w:val="24"/>
          <w:szCs w:val="24"/>
        </w:rPr>
        <w:t xml:space="preserve">La plataforma digital de Mediaset España es líder en consumo audiovisual con cerca de </w:t>
      </w:r>
      <w:r w:rsidRPr="00173FC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3.000 millones de vídeos vistos acumulados en el año 2020, frente a los 1.900 millones registrados por </w:t>
      </w:r>
      <w:proofErr w:type="spellStart"/>
      <w:r w:rsidRPr="00173FC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Atresplayer</w:t>
      </w:r>
      <w:proofErr w:type="spellEnd"/>
      <w:r w:rsidRPr="00173FC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</w:t>
      </w:r>
      <w:r w:rsidRPr="00173FC8">
        <w:rPr>
          <w:rFonts w:ascii="Arial" w:hAnsi="Arial" w:cs="Arial"/>
          <w:color w:val="000000" w:themeColor="text1"/>
          <w:sz w:val="24"/>
          <w:szCs w:val="24"/>
        </w:rPr>
        <w:t xml:space="preserve">2,5 millones de usuarios únicos de media mensual el pasado ejercicio. </w:t>
      </w:r>
    </w:p>
    <w:p w14:paraId="2495F0A6" w14:textId="77777777" w:rsidR="005565C2" w:rsidRPr="00173FC8" w:rsidRDefault="005565C2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53F3E8" w14:textId="273DCF19" w:rsidR="00173FC8" w:rsidRDefault="00173FC8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FC8">
        <w:rPr>
          <w:rFonts w:ascii="Arial" w:hAnsi="Arial" w:cs="Arial"/>
          <w:color w:val="000000" w:themeColor="text1"/>
          <w:sz w:val="24"/>
          <w:szCs w:val="24"/>
        </w:rPr>
        <w:t xml:space="preserve">Esta ventaja se acrecienta en los dos primeros meses de 2021, con un acumulado entre enero y febrero de 564 millones de vídeos vistos, lo que supone un 33% más que </w:t>
      </w:r>
      <w:proofErr w:type="spellStart"/>
      <w:r w:rsidRPr="00173FC8">
        <w:rPr>
          <w:rFonts w:ascii="Arial" w:hAnsi="Arial" w:cs="Arial"/>
          <w:color w:val="000000" w:themeColor="text1"/>
          <w:sz w:val="24"/>
          <w:szCs w:val="24"/>
        </w:rPr>
        <w:t>Atresplayer</w:t>
      </w:r>
      <w:proofErr w:type="spellEnd"/>
      <w:r w:rsidRPr="00173FC8">
        <w:rPr>
          <w:rFonts w:ascii="Arial" w:hAnsi="Arial" w:cs="Arial"/>
          <w:color w:val="000000" w:themeColor="text1"/>
          <w:sz w:val="24"/>
          <w:szCs w:val="24"/>
        </w:rPr>
        <w:t>, con 422 millones.</w:t>
      </w:r>
    </w:p>
    <w:p w14:paraId="093EADCE" w14:textId="77777777" w:rsidR="005565C2" w:rsidRDefault="005565C2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840A86" w14:textId="77777777" w:rsidR="007174E1" w:rsidRPr="0006242F" w:rsidRDefault="007174E1" w:rsidP="005565C2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-2"/>
        </w:rPr>
      </w:pPr>
      <w:r w:rsidRPr="0006242F">
        <w:rPr>
          <w:rFonts w:ascii="Arial" w:hAnsi="Arial" w:cs="Arial"/>
          <w:spacing w:val="-2"/>
        </w:rPr>
        <w:t xml:space="preserve">Ofrece la </w:t>
      </w:r>
      <w:r w:rsidRPr="0006242F">
        <w:rPr>
          <w:rFonts w:ascii="Arial" w:hAnsi="Arial" w:cs="Arial"/>
          <w:color w:val="000000"/>
        </w:rPr>
        <w:t xml:space="preserve">posibilidad de ver los canales lineales de Mediaset España, así como todos los contenidos VOD del grupo en cualquier momento y desde cualquier dispositivo, una plataforma </w:t>
      </w:r>
      <w:r w:rsidRPr="0006242F">
        <w:rPr>
          <w:rFonts w:ascii="Arial" w:hAnsi="Arial" w:cs="Arial"/>
          <w:spacing w:val="-2"/>
        </w:rPr>
        <w:t>para los que aman la televisión y demandan nuevos contenidos más allá de la amplia oferta informativa, de ficción y entretenimiento que emite en abierto el grupo audiovisual, líder de audiencia por décimo año consecutivo.</w:t>
      </w:r>
    </w:p>
    <w:p w14:paraId="7094A1D3" w14:textId="77777777" w:rsidR="007174E1" w:rsidRPr="0006242F" w:rsidRDefault="007174E1" w:rsidP="005565C2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-2"/>
        </w:rPr>
      </w:pPr>
    </w:p>
    <w:p w14:paraId="39F85826" w14:textId="449E6265" w:rsidR="007174E1" w:rsidRDefault="007174E1" w:rsidP="00556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174E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Las series más vistas de la televisión en abierto, los programas de mayor éxito, el cine español más taquillero y la oferta deportiva gratuita más completa</w:t>
      </w:r>
      <w:r w:rsidRPr="007174E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, en </w:t>
      </w:r>
      <w:proofErr w:type="spellStart"/>
      <w:r w:rsidRPr="007174E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Mitele</w:t>
      </w:r>
      <w:proofErr w:type="spellEnd"/>
      <w:r w:rsidRPr="007174E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PLUS</w:t>
      </w:r>
      <w:r w:rsidRPr="007174E1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0B319D21" w14:textId="77777777" w:rsidR="005565C2" w:rsidRPr="007174E1" w:rsidRDefault="005565C2" w:rsidP="005565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1111244" w14:textId="6012FE19" w:rsidR="007174E1" w:rsidRPr="005565C2" w:rsidRDefault="007174E1" w:rsidP="005565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Junto a los contenidos exclusivos de ‘Supervivientes’,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Mitele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PLUS c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uenta con los contenidos más vistos de la televisión en nuestro país: todos los 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programas de producción propia de Mediaset España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como ‘El programa de Ana Rosa’, ‘Sálvame’, ‘Ya es mediodía’, ‘Cuatro al día’, ‘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First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Dates’, ‘Socialité’, ‘Planeta Calleja’, y próximamente ‘Supervivientes’ o ‘El Precio Justo’; sus ediciones de 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Informativos Telecinco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; 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ficción nacional y extranjera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como ‘La que se avecina’, ‘Caronte’, ‘Love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is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in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the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air’, ‘</w:t>
      </w:r>
      <w:r w:rsidRPr="00EF3C08">
        <w:rPr>
          <w:rFonts w:ascii="Arial" w:hAnsi="Arial" w:cs="Arial"/>
          <w:sz w:val="24"/>
          <w:szCs w:val="24"/>
        </w:rPr>
        <w:t>Mi hogar mi destino’, ‘Matrimonio por sorpresa’, ‘Dulce venganza’, ‘</w:t>
      </w:r>
      <w:proofErr w:type="spellStart"/>
      <w:r w:rsidRPr="00EF3C08">
        <w:rPr>
          <w:rFonts w:ascii="Arial" w:hAnsi="Arial" w:cs="Arial"/>
          <w:sz w:val="24"/>
          <w:szCs w:val="24"/>
        </w:rPr>
        <w:t>Erkenci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C08">
        <w:rPr>
          <w:rFonts w:ascii="Arial" w:hAnsi="Arial" w:cs="Arial"/>
          <w:sz w:val="24"/>
          <w:szCs w:val="24"/>
        </w:rPr>
        <w:t>Kus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’, ‘Kara </w:t>
      </w:r>
      <w:proofErr w:type="spellStart"/>
      <w:r w:rsidRPr="00EF3C08">
        <w:rPr>
          <w:rFonts w:ascii="Arial" w:hAnsi="Arial" w:cs="Arial"/>
          <w:sz w:val="24"/>
          <w:szCs w:val="24"/>
        </w:rPr>
        <w:t>Sevda</w:t>
      </w:r>
      <w:proofErr w:type="spellEnd"/>
      <w:r w:rsidRPr="00EF3C08">
        <w:rPr>
          <w:rFonts w:ascii="Arial" w:hAnsi="Arial" w:cs="Arial"/>
          <w:sz w:val="24"/>
          <w:szCs w:val="24"/>
        </w:rPr>
        <w:t>’, ‘Trampa de amor’, ‘Te alquilo mi amor’, ‘</w:t>
      </w:r>
      <w:proofErr w:type="spellStart"/>
      <w:r w:rsidRPr="00EF3C08">
        <w:rPr>
          <w:rFonts w:ascii="Arial" w:hAnsi="Arial" w:cs="Arial"/>
          <w:sz w:val="24"/>
          <w:szCs w:val="24"/>
        </w:rPr>
        <w:t>Sühan</w:t>
      </w:r>
      <w:proofErr w:type="spellEnd"/>
      <w:r w:rsidRPr="00EF3C08">
        <w:rPr>
          <w:rFonts w:ascii="Arial" w:hAnsi="Arial" w:cs="Arial"/>
          <w:sz w:val="24"/>
          <w:szCs w:val="24"/>
        </w:rPr>
        <w:t>’, ‘</w:t>
      </w:r>
      <w:proofErr w:type="spellStart"/>
      <w:r w:rsidRPr="00EF3C08">
        <w:rPr>
          <w:rFonts w:ascii="Arial" w:hAnsi="Arial" w:cs="Arial"/>
          <w:sz w:val="24"/>
          <w:szCs w:val="24"/>
        </w:rPr>
        <w:t>Hayat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’ y ‘Totalmente diva’; </w:t>
      </w:r>
      <w:r w:rsidRPr="005565C2">
        <w:rPr>
          <w:rFonts w:ascii="Arial" w:hAnsi="Arial" w:cs="Arial"/>
          <w:b/>
          <w:bCs/>
          <w:sz w:val="24"/>
          <w:szCs w:val="24"/>
        </w:rPr>
        <w:t>u</w:t>
      </w:r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na selección de películas producidas por Telecinco Cinema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 que ocupan un lugar destacado entre las más vistas y galardonadas de la historia del cine español como ‘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Adú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’, ‘Perfectos desconocidos’, </w:t>
      </w:r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lastRenderedPageBreak/>
        <w:t xml:space="preserve">‘Tadeo Jones’, ‘Un monstruo viene a verme’ o ‘El Secreto de </w:t>
      </w:r>
      <w:proofErr w:type="spellStart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>Marrowbone</w:t>
      </w:r>
      <w:proofErr w:type="spellEnd"/>
      <w:r w:rsidRPr="00EF3C08">
        <w:rPr>
          <w:rFonts w:ascii="Arial" w:eastAsia="Times New Roman" w:hAnsi="Arial" w:cs="Arial"/>
          <w:sz w:val="24"/>
          <w:szCs w:val="24"/>
          <w:lang w:eastAsia="es-ES_tradnl"/>
        </w:rPr>
        <w:t xml:space="preserve">’, así como numerosos </w:t>
      </w:r>
      <w:proofErr w:type="spellStart"/>
      <w:r w:rsidRPr="005565C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_tradnl"/>
        </w:rPr>
        <w:t>docusoaps</w:t>
      </w:r>
      <w:proofErr w:type="spellEnd"/>
      <w:r w:rsidRPr="005565C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, miniseries, concursos y </w:t>
      </w:r>
      <w:proofErr w:type="spellStart"/>
      <w:r w:rsidRPr="005565C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_tradnl"/>
        </w:rPr>
        <w:t>talents</w:t>
      </w:r>
      <w:proofErr w:type="spellEnd"/>
      <w:r w:rsidRPr="005565C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_tradnl"/>
        </w:rPr>
        <w:t xml:space="preserve"> shows. </w:t>
      </w:r>
    </w:p>
    <w:p w14:paraId="53AAF433" w14:textId="77777777" w:rsidR="005565C2" w:rsidRPr="005565C2" w:rsidRDefault="005565C2" w:rsidP="005565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_tradnl"/>
        </w:rPr>
      </w:pPr>
    </w:p>
    <w:p w14:paraId="56F682DC" w14:textId="606730AD" w:rsidR="007174E1" w:rsidRDefault="007174E1" w:rsidP="00556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C08">
        <w:rPr>
          <w:rFonts w:ascii="Arial" w:hAnsi="Arial" w:cs="Arial"/>
          <w:sz w:val="24"/>
          <w:szCs w:val="24"/>
        </w:rPr>
        <w:t xml:space="preserve">En materia </w:t>
      </w:r>
      <w:r w:rsidRPr="005565C2">
        <w:rPr>
          <w:rFonts w:ascii="Arial" w:hAnsi="Arial" w:cs="Arial"/>
          <w:b/>
          <w:bCs/>
          <w:sz w:val="24"/>
          <w:szCs w:val="24"/>
        </w:rPr>
        <w:t>deportiva</w:t>
      </w:r>
      <w:r w:rsidRPr="00EF3C08">
        <w:rPr>
          <w:rFonts w:ascii="Arial" w:hAnsi="Arial" w:cs="Arial"/>
          <w:sz w:val="24"/>
          <w:szCs w:val="24"/>
        </w:rPr>
        <w:t xml:space="preserve">, ofrece partidos de la Copa del Rey, de la UEFA </w:t>
      </w:r>
      <w:proofErr w:type="spellStart"/>
      <w:r w:rsidRPr="00EF3C08">
        <w:rPr>
          <w:rFonts w:ascii="Arial" w:hAnsi="Arial" w:cs="Arial"/>
          <w:sz w:val="24"/>
          <w:szCs w:val="24"/>
        </w:rPr>
        <w:t>Nations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League, partidos amistosos internacionales de fútbol, encuentros clasificatorios de España para el </w:t>
      </w:r>
      <w:proofErr w:type="spellStart"/>
      <w:r w:rsidRPr="00EF3C08">
        <w:rPr>
          <w:rFonts w:ascii="Arial" w:hAnsi="Arial" w:cs="Arial"/>
          <w:sz w:val="24"/>
          <w:szCs w:val="24"/>
        </w:rPr>
        <w:t>Eurobasket</w:t>
      </w:r>
      <w:proofErr w:type="spellEnd"/>
      <w:r w:rsidRPr="00EF3C08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,</w:t>
      </w:r>
      <w:r w:rsidRPr="00EF3C08">
        <w:rPr>
          <w:rFonts w:ascii="Arial" w:hAnsi="Arial" w:cs="Arial"/>
          <w:sz w:val="24"/>
          <w:szCs w:val="24"/>
        </w:rPr>
        <w:t xml:space="preserve"> el Campeonato de Europa Sub-21 de la UEFA y</w:t>
      </w:r>
      <w:r>
        <w:rPr>
          <w:rFonts w:ascii="Arial" w:hAnsi="Arial" w:cs="Arial"/>
          <w:sz w:val="24"/>
          <w:szCs w:val="24"/>
        </w:rPr>
        <w:t xml:space="preserve">, próximamente, </w:t>
      </w:r>
      <w:r w:rsidRPr="00EF3C08">
        <w:rPr>
          <w:rFonts w:ascii="Arial" w:hAnsi="Arial" w:cs="Arial"/>
          <w:sz w:val="24"/>
          <w:szCs w:val="24"/>
        </w:rPr>
        <w:t xml:space="preserve">la Eurocopa de Fútbol. </w:t>
      </w:r>
    </w:p>
    <w:p w14:paraId="71C3491E" w14:textId="77777777" w:rsidR="005565C2" w:rsidRPr="00EF3C08" w:rsidRDefault="005565C2" w:rsidP="005565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52ED1" w14:textId="093D013C" w:rsidR="007174E1" w:rsidRDefault="007174E1" w:rsidP="005565C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Además, </w:t>
      </w:r>
      <w:proofErr w:type="spellStart"/>
      <w:r w:rsidRPr="0006242F">
        <w:rPr>
          <w:rFonts w:ascii="Arial" w:hAnsi="Arial" w:cs="Arial"/>
          <w:b w:val="0"/>
          <w:bCs w:val="0"/>
          <w:sz w:val="24"/>
          <w:szCs w:val="24"/>
        </w:rPr>
        <w:t>Mitele</w:t>
      </w:r>
      <w:proofErr w:type="spellEnd"/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PLUS </w:t>
      </w:r>
      <w:r>
        <w:rPr>
          <w:rFonts w:ascii="Arial" w:hAnsi="Arial" w:cs="Arial"/>
          <w:b w:val="0"/>
          <w:bCs w:val="0"/>
          <w:sz w:val="24"/>
          <w:szCs w:val="24"/>
        </w:rPr>
        <w:t>ha sido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la primera plataforma de pago en desarrollar ‘</w:t>
      </w:r>
      <w:r w:rsidRPr="005565C2">
        <w:rPr>
          <w:rFonts w:ascii="Arial" w:hAnsi="Arial" w:cs="Arial"/>
          <w:sz w:val="24"/>
          <w:szCs w:val="24"/>
        </w:rPr>
        <w:t>Solos’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, el </w:t>
      </w:r>
      <w:r w:rsidRPr="005565C2">
        <w:rPr>
          <w:rFonts w:ascii="Arial" w:hAnsi="Arial" w:cs="Arial"/>
          <w:sz w:val="24"/>
          <w:szCs w:val="24"/>
        </w:rPr>
        <w:t xml:space="preserve">primer </w:t>
      </w:r>
      <w:proofErr w:type="spellStart"/>
      <w:proofErr w:type="gramStart"/>
      <w:r w:rsidRPr="005565C2">
        <w:rPr>
          <w:rFonts w:ascii="Arial" w:hAnsi="Arial" w:cs="Arial"/>
          <w:i/>
          <w:iCs/>
          <w:color w:val="000000"/>
          <w:sz w:val="24"/>
          <w:szCs w:val="24"/>
        </w:rPr>
        <w:t>reality</w:t>
      </w:r>
      <w:proofErr w:type="spellEnd"/>
      <w:proofErr w:type="gramEnd"/>
      <w:r w:rsidRPr="005565C2">
        <w:rPr>
          <w:rFonts w:ascii="Arial" w:hAnsi="Arial" w:cs="Arial"/>
          <w:color w:val="000000"/>
          <w:sz w:val="24"/>
          <w:szCs w:val="24"/>
        </w:rPr>
        <w:t xml:space="preserve"> en directo 24 horas </w:t>
      </w:r>
      <w:r w:rsidRPr="0006242F">
        <w:rPr>
          <w:rFonts w:ascii="Arial" w:hAnsi="Arial" w:cs="Arial"/>
          <w:b w:val="0"/>
          <w:bCs w:val="0"/>
          <w:color w:val="000000"/>
          <w:sz w:val="24"/>
          <w:szCs w:val="24"/>
        </w:rPr>
        <w:t>con la transversalidad que caracteriza a los contenidos de Mediaset España en todos sus soportes.</w:t>
      </w:r>
      <w:r w:rsidRPr="0006242F">
        <w:rPr>
          <w:rFonts w:ascii="Arial" w:hAnsi="Arial" w:cs="Arial"/>
          <w:b w:val="0"/>
          <w:bCs w:val="0"/>
          <w:sz w:val="24"/>
          <w:szCs w:val="24"/>
          <w:lang w:eastAsia="es-ES_tradnl"/>
        </w:rPr>
        <w:t xml:space="preserve"> Se trata de 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un formato producido íntegramente en Mediaset España, que ofrece tres señales 24 horas en directo para no perderse nada de lo que ocurre entre los habitantes de la casa-plató, construida dentro de las instalaciones de la propia compañía. </w:t>
      </w:r>
    </w:p>
    <w:p w14:paraId="1541CA77" w14:textId="77777777" w:rsidR="007174E1" w:rsidRPr="0006242F" w:rsidRDefault="007174E1" w:rsidP="005565C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800F619" w14:textId="04650FB3" w:rsidR="007174E1" w:rsidRPr="0006242F" w:rsidRDefault="007174E1" w:rsidP="005565C2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Junto a todo este contenido, la plataforma ofrece eventos especiales para suscriptores a </w:t>
      </w:r>
      <w:r w:rsidRPr="005565C2">
        <w:rPr>
          <w:rFonts w:ascii="Arial" w:hAnsi="Arial" w:cs="Arial"/>
          <w:sz w:val="24"/>
          <w:szCs w:val="24"/>
        </w:rPr>
        <w:t>‘</w:t>
      </w:r>
      <w:proofErr w:type="spellStart"/>
      <w:r w:rsidRPr="005565C2">
        <w:rPr>
          <w:rFonts w:ascii="Arial" w:hAnsi="Arial" w:cs="Arial"/>
          <w:sz w:val="24"/>
          <w:szCs w:val="24"/>
        </w:rPr>
        <w:t>Mitele</w:t>
      </w:r>
      <w:proofErr w:type="spellEnd"/>
      <w:r w:rsidRPr="005565C2">
        <w:rPr>
          <w:rFonts w:ascii="Arial" w:hAnsi="Arial" w:cs="Arial"/>
          <w:sz w:val="24"/>
          <w:szCs w:val="24"/>
        </w:rPr>
        <w:t xml:space="preserve"> Club’</w:t>
      </w:r>
      <w:r w:rsidRPr="0006242F">
        <w:rPr>
          <w:rFonts w:ascii="Arial" w:hAnsi="Arial" w:cs="Arial"/>
          <w:b w:val="0"/>
          <w:bCs w:val="0"/>
          <w:sz w:val="24"/>
          <w:szCs w:val="24"/>
        </w:rPr>
        <w:t xml:space="preserve"> protagonizados por conocidos presentadores y colaboradores de Mediaset España. </w:t>
      </w:r>
    </w:p>
    <w:p w14:paraId="2BAA3B6E" w14:textId="77777777" w:rsidR="00A82744" w:rsidRPr="00173FC8" w:rsidRDefault="00A82744" w:rsidP="005565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C0D64A" w14:textId="77777777" w:rsidR="00173FC8" w:rsidRPr="0022093A" w:rsidRDefault="00173FC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14:paraId="2AF18A21" w14:textId="77777777" w:rsidR="00173FC8" w:rsidRPr="00CE418E" w:rsidRDefault="00173FC8" w:rsidP="005565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173FC8" w:rsidRPr="00CE418E" w:rsidSect="005565C2">
      <w:headerReference w:type="default" r:id="rId11"/>
      <w:footerReference w:type="default" r:id="rId12"/>
      <w:pgSz w:w="11906" w:h="16838"/>
      <w:pgMar w:top="284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5565C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3FC8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5BDE"/>
    <w:rsid w:val="001D72B4"/>
    <w:rsid w:val="001E086E"/>
    <w:rsid w:val="001F0374"/>
    <w:rsid w:val="001F24C1"/>
    <w:rsid w:val="001F3167"/>
    <w:rsid w:val="001F4678"/>
    <w:rsid w:val="001F68CA"/>
    <w:rsid w:val="00201039"/>
    <w:rsid w:val="00201B7A"/>
    <w:rsid w:val="00201CB4"/>
    <w:rsid w:val="0020536E"/>
    <w:rsid w:val="002061D4"/>
    <w:rsid w:val="002073FA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2BA3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BCB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65C2"/>
    <w:rsid w:val="00557B64"/>
    <w:rsid w:val="00561FA1"/>
    <w:rsid w:val="00564A96"/>
    <w:rsid w:val="005651D4"/>
    <w:rsid w:val="00565412"/>
    <w:rsid w:val="00567206"/>
    <w:rsid w:val="00567A1E"/>
    <w:rsid w:val="00567F7B"/>
    <w:rsid w:val="00570582"/>
    <w:rsid w:val="0057257E"/>
    <w:rsid w:val="005725CD"/>
    <w:rsid w:val="00573DE8"/>
    <w:rsid w:val="00573E37"/>
    <w:rsid w:val="005753E3"/>
    <w:rsid w:val="0057548D"/>
    <w:rsid w:val="005833C1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4E1"/>
    <w:rsid w:val="00717689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0777E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744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C676F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CF74BE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07E41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71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7174E1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7174E1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1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supervivien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suscripcion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26</cp:revision>
  <cp:lastPrinted>2020-01-16T12:33:00Z</cp:lastPrinted>
  <dcterms:created xsi:type="dcterms:W3CDTF">2021-03-25T15:52:00Z</dcterms:created>
  <dcterms:modified xsi:type="dcterms:W3CDTF">2021-03-31T14:16:00Z</dcterms:modified>
</cp:coreProperties>
</file>