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20D1E38A">
            <wp:simplePos x="0" y="0"/>
            <wp:positionH relativeFrom="page">
              <wp:posOffset>3914775</wp:posOffset>
            </wp:positionH>
            <wp:positionV relativeFrom="margin">
              <wp:posOffset>-96520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CF9CFC" w14:textId="77777777" w:rsidR="00F04B13" w:rsidRDefault="00F04B1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55D5514A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648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559AB">
        <w:rPr>
          <w:rFonts w:ascii="Arial" w:eastAsia="Times New Roman" w:hAnsi="Arial" w:cs="Arial"/>
          <w:sz w:val="24"/>
          <w:szCs w:val="24"/>
          <w:lang w:eastAsia="es-ES"/>
        </w:rPr>
        <w:t xml:space="preserve">5 </w:t>
      </w:r>
      <w:r w:rsidR="006D6481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6313FD4D" w14:textId="77777777" w:rsidR="00C920D3" w:rsidRPr="00EE5FF8" w:rsidRDefault="00C920D3" w:rsidP="00C920D3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0E9592E" w14:textId="019E4220" w:rsidR="00C920D3" w:rsidRPr="00F04B13" w:rsidRDefault="006D6481" w:rsidP="0016072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bookmarkStart w:id="0" w:name="_Hlk59193440"/>
      <w:r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Mediaset España y </w:t>
      </w:r>
      <w:r w:rsidR="00C920D3"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Mitele</w:t>
      </w:r>
      <w:r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concluyen febrero como el medio de comunicación y la </w:t>
      </w:r>
      <w:r w:rsidR="00160720"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plataforma de </w:t>
      </w:r>
      <w:r w:rsidR="00160720" w:rsidRPr="00E52D6F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televisión</w:t>
      </w:r>
      <w:r w:rsidR="00160720"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líderes en</w:t>
      </w:r>
      <w:r w:rsidR="00F04B13"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consumo digital</w:t>
      </w:r>
      <w:r w:rsidR="00160720" w:rsidRPr="00F04B13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4D49AC25" w14:textId="3FAFF247" w:rsidR="00C920D3" w:rsidRDefault="006D6481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conjunto de los soportes digitales de Mediaset España ha alcanzado su segundo mejor resultado histórico, con 532 millones de reproducciones, frente a los 348 millones registrados por </w:t>
      </w:r>
      <w:r w:rsidR="006A4E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Atresmedia</w:t>
      </w:r>
      <w:r w:rsidR="00C920D3" w:rsidRPr="00D02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E5DED1F" w14:textId="77777777" w:rsidR="00C920D3" w:rsidRDefault="00C920D3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5E8466" w14:textId="2BED7B05" w:rsidR="00C920D3" w:rsidRDefault="006D6481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ha encabezado el consumo dentro del grupo con 331 millones de vídeos vistos,</w:t>
      </w:r>
      <w:r w:rsidR="006A4E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segundo mejor registro tras crecer un 15% sobre el mismo mes del pasado año. Supera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E52D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 millones </w:t>
      </w:r>
      <w:r w:rsidR="006A4E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Atresplayer, que ha anotado 220 millones</w:t>
      </w:r>
      <w:r w:rsidR="00C920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8BCD207" w14:textId="5AEE3567" w:rsidR="006A4E58" w:rsidRDefault="006A4E58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8395F1" w14:textId="5BBFD0F8" w:rsidR="006A4E58" w:rsidRDefault="006A4E58" w:rsidP="0053448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Telecinco.es, web de un canal de televisión más consumida, con 130 millones de reproducciones, también su segunda mejor marca histórica.</w:t>
      </w:r>
      <w:r w:rsidR="00665F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Cuatro.com ha ocupado la segunda posición por delante de Antena3.com.</w:t>
      </w:r>
    </w:p>
    <w:bookmarkEnd w:id="0"/>
    <w:p w14:paraId="54E21EC8" w14:textId="77777777" w:rsidR="00C920D3" w:rsidRDefault="00C920D3" w:rsidP="00C92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A852A8D" w14:textId="71BAA341" w:rsidR="006A4E58" w:rsidRDefault="006A4E58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Mediaset España </w:t>
      </w:r>
      <w:r>
        <w:rPr>
          <w:rFonts w:ascii="Arial" w:hAnsi="Arial" w:cs="Arial"/>
          <w:sz w:val="24"/>
          <w:szCs w:val="24"/>
        </w:rPr>
        <w:t xml:space="preserve">se ha situado nuevamente en febrero al frente de los medios de comunicación en </w:t>
      </w:r>
      <w:r w:rsidRPr="00A94402">
        <w:rPr>
          <w:rFonts w:ascii="Arial" w:hAnsi="Arial" w:cs="Arial"/>
          <w:b/>
          <w:bCs/>
          <w:sz w:val="24"/>
          <w:szCs w:val="24"/>
        </w:rPr>
        <w:t>consumo de vídeo digital</w:t>
      </w:r>
      <w:r>
        <w:rPr>
          <w:rFonts w:ascii="Arial" w:hAnsi="Arial" w:cs="Arial"/>
          <w:sz w:val="24"/>
          <w:szCs w:val="24"/>
        </w:rPr>
        <w:t xml:space="preserve"> c</w:t>
      </w:r>
      <w:r w:rsidRPr="006A4E58">
        <w:rPr>
          <w:rFonts w:ascii="Arial" w:hAnsi="Arial" w:cs="Arial"/>
          <w:sz w:val="24"/>
          <w:szCs w:val="24"/>
        </w:rPr>
        <w:t>on un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acumulado en todos sus soportes digitales de </w:t>
      </w:r>
      <w:r w:rsidRPr="006A4E58">
        <w:rPr>
          <w:rFonts w:ascii="Arial" w:hAnsi="Arial" w:cs="Arial"/>
          <w:b/>
          <w:bCs/>
          <w:sz w:val="24"/>
          <w:szCs w:val="24"/>
        </w:rPr>
        <w:t>532 millones de vídeos reproducidos</w:t>
      </w:r>
      <w:r w:rsidRPr="00A94402">
        <w:rPr>
          <w:rFonts w:ascii="Arial" w:hAnsi="Arial" w:cs="Arial"/>
          <w:b/>
          <w:bCs/>
          <w:sz w:val="24"/>
          <w:szCs w:val="24"/>
        </w:rPr>
        <w:t>, su segundo mejor registro histórico</w:t>
      </w:r>
      <w:r>
        <w:rPr>
          <w:rFonts w:ascii="Arial" w:hAnsi="Arial" w:cs="Arial"/>
          <w:sz w:val="24"/>
          <w:szCs w:val="24"/>
        </w:rPr>
        <w:t xml:space="preserve">, con el que ha batido un mes más tanto a </w:t>
      </w:r>
      <w:r w:rsidRPr="00A94402">
        <w:rPr>
          <w:rFonts w:ascii="Arial" w:hAnsi="Arial" w:cs="Arial"/>
          <w:b/>
          <w:bCs/>
          <w:sz w:val="24"/>
          <w:szCs w:val="24"/>
        </w:rPr>
        <w:t>Atresmedia, que ha anotado 348 millones</w:t>
      </w:r>
      <w:r>
        <w:rPr>
          <w:rFonts w:ascii="Arial" w:hAnsi="Arial" w:cs="Arial"/>
          <w:sz w:val="24"/>
          <w:szCs w:val="24"/>
        </w:rPr>
        <w:t xml:space="preserve"> de vídeos vistos, como a RTVE, con 77 millones de vídeos, según los datos del último informe de Videometrix Multiplataforma de ComScore.</w:t>
      </w:r>
    </w:p>
    <w:p w14:paraId="4211913A" w14:textId="36FD3DD4" w:rsidR="006A4E58" w:rsidRDefault="006A4E58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9CD1A" w14:textId="3BAEC1AB" w:rsidR="006A4E58" w:rsidRDefault="006A4E58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grupo ha ocupado la </w:t>
      </w:r>
      <w:r w:rsidRPr="00A94402">
        <w:rPr>
          <w:rFonts w:ascii="Arial" w:hAnsi="Arial" w:cs="Arial"/>
          <w:b/>
          <w:bCs/>
          <w:sz w:val="24"/>
          <w:szCs w:val="24"/>
        </w:rPr>
        <w:t>segunda posición en el ranking global de vídeos solo por detrás de Google</w:t>
      </w:r>
      <w:r w:rsidR="00A94402">
        <w:rPr>
          <w:rFonts w:ascii="Arial" w:hAnsi="Arial" w:cs="Arial"/>
          <w:sz w:val="24"/>
          <w:szCs w:val="24"/>
        </w:rPr>
        <w:t xml:space="preserve"> y en tercera posición en número de minutos consumidos, con 1.531 millones de minutos, cifra solo superada por Google y Twitch.</w:t>
      </w:r>
    </w:p>
    <w:p w14:paraId="3A488DF8" w14:textId="0C7B3C90" w:rsidR="00A94402" w:rsidRDefault="00A94402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F0F24" w14:textId="0F960163" w:rsidR="00A94402" w:rsidRDefault="00A94402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402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, por su parte, ha revalidado su condición como la </w:t>
      </w:r>
      <w:r w:rsidRPr="00A94402">
        <w:rPr>
          <w:rFonts w:ascii="Arial" w:hAnsi="Arial" w:cs="Arial"/>
          <w:b/>
          <w:bCs/>
          <w:sz w:val="24"/>
          <w:szCs w:val="24"/>
        </w:rPr>
        <w:t xml:space="preserve">plataforma de televisión española más vista </w:t>
      </w:r>
      <w:r w:rsidRPr="00A94402">
        <w:rPr>
          <w:rFonts w:ascii="Arial" w:hAnsi="Arial" w:cs="Arial"/>
          <w:sz w:val="24"/>
          <w:szCs w:val="24"/>
        </w:rPr>
        <w:t>con 331 millones de reproducciones</w:t>
      </w:r>
      <w:r>
        <w:rPr>
          <w:rFonts w:ascii="Arial" w:hAnsi="Arial" w:cs="Arial"/>
          <w:sz w:val="24"/>
          <w:szCs w:val="24"/>
        </w:rPr>
        <w:t xml:space="preserve"> en febrero, su </w:t>
      </w:r>
      <w:r w:rsidRPr="00A94402">
        <w:rPr>
          <w:rFonts w:ascii="Arial" w:hAnsi="Arial" w:cs="Arial"/>
          <w:b/>
          <w:bCs/>
          <w:sz w:val="24"/>
          <w:szCs w:val="24"/>
        </w:rPr>
        <w:t>segunda mejor marca histórica tras incrementar su consumo un 15% interanual</w:t>
      </w:r>
      <w:r>
        <w:rPr>
          <w:rFonts w:ascii="Arial" w:hAnsi="Arial" w:cs="Arial"/>
          <w:sz w:val="24"/>
          <w:szCs w:val="24"/>
        </w:rPr>
        <w:t xml:space="preserve">. Se ha impuesto un mes más a Atresplayer, que ha anotado 220 millones de vídeos en el mes. </w:t>
      </w:r>
      <w:r w:rsidR="00F04B13">
        <w:rPr>
          <w:rFonts w:ascii="Arial" w:hAnsi="Arial" w:cs="Arial"/>
          <w:sz w:val="24"/>
          <w:szCs w:val="24"/>
        </w:rPr>
        <w:t xml:space="preserve">Por su parte, </w:t>
      </w:r>
      <w:r w:rsidR="00F04B13" w:rsidRPr="00E52D6F">
        <w:rPr>
          <w:rFonts w:ascii="Arial" w:hAnsi="Arial" w:cs="Arial"/>
          <w:b/>
          <w:bCs/>
          <w:sz w:val="24"/>
          <w:szCs w:val="24"/>
        </w:rPr>
        <w:t>Mtmad</w:t>
      </w:r>
      <w:r w:rsidR="00F04B13">
        <w:rPr>
          <w:rFonts w:ascii="Arial" w:hAnsi="Arial" w:cs="Arial"/>
          <w:sz w:val="24"/>
          <w:szCs w:val="24"/>
        </w:rPr>
        <w:t>, la plataforma de contenidos nativos digitales del grupo, ha cerrado el mes con 28,7 millones de reproducciones.</w:t>
      </w:r>
    </w:p>
    <w:p w14:paraId="5754F586" w14:textId="715C094B" w:rsidR="00A94402" w:rsidRDefault="00A94402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F8350" w14:textId="0809DDE1" w:rsidR="00E52D6F" w:rsidRPr="00E52D6F" w:rsidRDefault="00E95823" w:rsidP="00C920D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Telecinco.es y </w:t>
      </w:r>
      <w:r w:rsidR="00E52D6F" w:rsidRPr="00E52D6F">
        <w:rPr>
          <w:rFonts w:ascii="Arial" w:hAnsi="Arial" w:cs="Arial"/>
          <w:b/>
          <w:bCs/>
          <w:color w:val="002C5F"/>
          <w:sz w:val="28"/>
          <w:szCs w:val="28"/>
        </w:rPr>
        <w:t>Cuatro.com</w:t>
      </w:r>
      <w:r>
        <w:rPr>
          <w:rFonts w:ascii="Arial" w:hAnsi="Arial" w:cs="Arial"/>
          <w:b/>
          <w:bCs/>
          <w:color w:val="002C5F"/>
          <w:sz w:val="28"/>
          <w:szCs w:val="28"/>
        </w:rPr>
        <w:t>,</w:t>
      </w:r>
      <w:r w:rsidR="00E52D6F" w:rsidRPr="00E52D6F">
        <w:rPr>
          <w:rFonts w:ascii="Arial" w:hAnsi="Arial" w:cs="Arial"/>
          <w:b/>
          <w:bCs/>
          <w:color w:val="002C5F"/>
          <w:sz w:val="28"/>
          <w:szCs w:val="28"/>
        </w:rPr>
        <w:t xml:space="preserve"> por delante de Antena3.com</w:t>
      </w:r>
    </w:p>
    <w:p w14:paraId="4F8EF6F2" w14:textId="77777777" w:rsidR="00E52D6F" w:rsidRDefault="00E52D6F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AAF0B6" w14:textId="4AD1F39C" w:rsidR="00F04B13" w:rsidRDefault="00A94402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130 millones de vídeos vistos, </w:t>
      </w:r>
      <w:r w:rsidRPr="00A94402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ha sido la </w:t>
      </w:r>
      <w:r w:rsidRPr="00A94402">
        <w:rPr>
          <w:rFonts w:ascii="Arial" w:hAnsi="Arial" w:cs="Arial"/>
          <w:b/>
          <w:bCs/>
          <w:sz w:val="24"/>
          <w:szCs w:val="24"/>
        </w:rPr>
        <w:t>web de un canal de televisión con mayor consumo</w:t>
      </w:r>
      <w:r>
        <w:rPr>
          <w:rFonts w:ascii="Arial" w:hAnsi="Arial" w:cs="Arial"/>
          <w:sz w:val="24"/>
          <w:szCs w:val="24"/>
        </w:rPr>
        <w:t xml:space="preserve"> </w:t>
      </w:r>
      <w:r w:rsidRPr="00A94402">
        <w:rPr>
          <w:rFonts w:ascii="Arial" w:hAnsi="Arial" w:cs="Arial"/>
          <w:b/>
          <w:bCs/>
          <w:sz w:val="24"/>
          <w:szCs w:val="24"/>
        </w:rPr>
        <w:t>con un incremento del 10%</w:t>
      </w:r>
      <w:r>
        <w:rPr>
          <w:rFonts w:ascii="Arial" w:hAnsi="Arial" w:cs="Arial"/>
          <w:sz w:val="24"/>
          <w:szCs w:val="24"/>
        </w:rPr>
        <w:t xml:space="preserve"> respecto a febrero de 2020. Ha pulverizado un mes más los datos de </w:t>
      </w:r>
      <w:r w:rsidRPr="00E52D6F">
        <w:rPr>
          <w:rFonts w:ascii="Arial" w:hAnsi="Arial" w:cs="Arial"/>
          <w:b/>
          <w:bCs/>
          <w:sz w:val="24"/>
          <w:szCs w:val="24"/>
        </w:rPr>
        <w:t>Antena3.com</w:t>
      </w:r>
      <w:r>
        <w:rPr>
          <w:rFonts w:ascii="Arial" w:hAnsi="Arial" w:cs="Arial"/>
          <w:sz w:val="24"/>
          <w:szCs w:val="24"/>
        </w:rPr>
        <w:t>, que ha registrado 19,9 millones de reproducciones</w:t>
      </w:r>
      <w:r w:rsidR="00E52D6F">
        <w:rPr>
          <w:rFonts w:ascii="Arial" w:hAnsi="Arial" w:cs="Arial"/>
          <w:sz w:val="24"/>
          <w:szCs w:val="24"/>
        </w:rPr>
        <w:t xml:space="preserve"> y se ha situado </w:t>
      </w:r>
      <w:r w:rsidR="00E52D6F" w:rsidRPr="00E52D6F">
        <w:rPr>
          <w:rFonts w:ascii="Arial" w:hAnsi="Arial" w:cs="Arial"/>
          <w:b/>
          <w:bCs/>
          <w:sz w:val="24"/>
          <w:szCs w:val="24"/>
        </w:rPr>
        <w:t>en tercera posición</w:t>
      </w:r>
      <w:r w:rsidR="00E52D6F">
        <w:rPr>
          <w:rFonts w:ascii="Arial" w:hAnsi="Arial" w:cs="Arial"/>
          <w:sz w:val="24"/>
          <w:szCs w:val="24"/>
        </w:rPr>
        <w:t xml:space="preserve"> </w:t>
      </w:r>
      <w:r w:rsidR="00E52D6F" w:rsidRPr="00E52D6F">
        <w:rPr>
          <w:rFonts w:ascii="Arial" w:hAnsi="Arial" w:cs="Arial"/>
          <w:b/>
          <w:bCs/>
          <w:sz w:val="24"/>
          <w:szCs w:val="24"/>
        </w:rPr>
        <w:t>superada por</w:t>
      </w:r>
      <w:r w:rsidR="00F04B13">
        <w:rPr>
          <w:rFonts w:ascii="Arial" w:hAnsi="Arial" w:cs="Arial"/>
          <w:sz w:val="24"/>
          <w:szCs w:val="24"/>
        </w:rPr>
        <w:t xml:space="preserve"> </w:t>
      </w:r>
      <w:r w:rsidR="00F04B13" w:rsidRPr="00E52D6F">
        <w:rPr>
          <w:rFonts w:ascii="Arial" w:hAnsi="Arial" w:cs="Arial"/>
          <w:b/>
          <w:bCs/>
          <w:sz w:val="24"/>
          <w:szCs w:val="24"/>
        </w:rPr>
        <w:t>Cuatro.com</w:t>
      </w:r>
      <w:r w:rsidR="00F04B13">
        <w:rPr>
          <w:rFonts w:ascii="Arial" w:hAnsi="Arial" w:cs="Arial"/>
          <w:sz w:val="24"/>
          <w:szCs w:val="24"/>
        </w:rPr>
        <w:t xml:space="preserve">, </w:t>
      </w:r>
      <w:r w:rsidR="00E52D6F">
        <w:rPr>
          <w:rFonts w:ascii="Arial" w:hAnsi="Arial" w:cs="Arial"/>
          <w:sz w:val="24"/>
          <w:szCs w:val="24"/>
        </w:rPr>
        <w:t xml:space="preserve">que con </w:t>
      </w:r>
      <w:r w:rsidR="00F04B13">
        <w:rPr>
          <w:rFonts w:ascii="Arial" w:hAnsi="Arial" w:cs="Arial"/>
          <w:sz w:val="24"/>
          <w:szCs w:val="24"/>
        </w:rPr>
        <w:t>21,7 millones de vídeos, se ha impuesto a LaSexta.com, con 18,9 millones.</w:t>
      </w:r>
    </w:p>
    <w:p w14:paraId="23D37F7D" w14:textId="08BFDF53" w:rsidR="00806B4F" w:rsidRPr="00A73EB6" w:rsidRDefault="00806B4F" w:rsidP="00A73E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6B4F" w:rsidRPr="00A73EB6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1819" w14:textId="77777777" w:rsidR="00DD1D5B" w:rsidRDefault="00DD1D5B">
      <w:pPr>
        <w:spacing w:after="0" w:line="240" w:lineRule="auto"/>
      </w:pPr>
      <w:r>
        <w:separator/>
      </w:r>
    </w:p>
  </w:endnote>
  <w:endnote w:type="continuationSeparator" w:id="0">
    <w:p w14:paraId="7240BDDA" w14:textId="77777777" w:rsidR="00DD1D5B" w:rsidRDefault="00DD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255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179A" w14:textId="77777777" w:rsidR="00DD1D5B" w:rsidRDefault="00DD1D5B">
      <w:pPr>
        <w:spacing w:after="0" w:line="240" w:lineRule="auto"/>
      </w:pPr>
      <w:r>
        <w:separator/>
      </w:r>
    </w:p>
  </w:footnote>
  <w:footnote w:type="continuationSeparator" w:id="0">
    <w:p w14:paraId="7E11149B" w14:textId="77777777" w:rsidR="00DD1D5B" w:rsidRDefault="00DD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160720"/>
    <w:rsid w:val="002559AB"/>
    <w:rsid w:val="0032085A"/>
    <w:rsid w:val="003E6C86"/>
    <w:rsid w:val="0053448F"/>
    <w:rsid w:val="00665F29"/>
    <w:rsid w:val="006A4E58"/>
    <w:rsid w:val="006D6481"/>
    <w:rsid w:val="006E1C70"/>
    <w:rsid w:val="0075709E"/>
    <w:rsid w:val="00806B4F"/>
    <w:rsid w:val="00A73EB6"/>
    <w:rsid w:val="00A94402"/>
    <w:rsid w:val="00B70925"/>
    <w:rsid w:val="00C920D3"/>
    <w:rsid w:val="00D208D7"/>
    <w:rsid w:val="00D46B35"/>
    <w:rsid w:val="00D7699F"/>
    <w:rsid w:val="00DD1D5B"/>
    <w:rsid w:val="00E52D6F"/>
    <w:rsid w:val="00E95823"/>
    <w:rsid w:val="00F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8</cp:revision>
  <dcterms:created xsi:type="dcterms:W3CDTF">2021-03-24T17:10:00Z</dcterms:created>
  <dcterms:modified xsi:type="dcterms:W3CDTF">2021-03-25T08:37:00Z</dcterms:modified>
</cp:coreProperties>
</file>